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Свой map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color w:val="4d4d4d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Напишите свою 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функцию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rtl w:val="0"/>
        </w:rPr>
        <w:t xml:space="preserve">map(function, values)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, которая из одного 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списка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 делает другой. Каждый элемент результирующего списка должен получаться применением функции преобразования 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4d4d4d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к соответствующему элементу списка 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. Использовать стандартный map нельзя.</w:t>
      </w:r>
    </w:p>
    <w:p w:rsidR="00000000" w:rsidDel="00000000" w:rsidP="00000000" w:rsidRDefault="00000000" w:rsidRPr="00000000" w14:paraId="00000006">
      <w:pPr>
        <w:pStyle w:val="Heading2"/>
        <w:pageBreakBefore w:val="0"/>
        <w:spacing w:after="120" w:befor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26"/>
        <w:gridCol w:w="2139"/>
        <w:tblGridChange w:id="0">
          <w:tblGrid>
            <w:gridCol w:w="6726"/>
            <w:gridCol w:w="2139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values = [1, 3, 1, 5, 7]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operation = lambda x: x + 5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print(*simple_map(operation, values))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6 8 6 10 12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color w:val="4d4d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filter, map, sum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Посчитайте сумму квадратов всех двузначных чисел, делящихся на 9.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При решении задачи используйте комбинацию функций filter, map, sum.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Примечание: на 9 должно делиться исходное двузначное число, а не его квадрат.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Отправьте на проверку получившееся число и код, его вычисляющий.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Гематрия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Словесной гематрией называется сумма номеров (кодов, числовых значений) входящих в слово букв.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На вход программы поступает список английских слов. На одной строке записано одно слово, количество слов неизвестно.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Для вычисления гематрии поступим следующим образом: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before="280" w:lineRule="auto"/>
        <w:ind w:left="0" w:hanging="36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Переведём слово в верхний регистр.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80" w:before="0" w:lineRule="auto"/>
        <w:ind w:left="0" w:hanging="36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Числовое значение буквы вычислим как 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КодБуквы - КодБуквыA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Выведите полученные слова в порядке возрастания их гематрии. Если для каких-то слов гематрия совпадает, то их выводите в алфавитном порядке.</w:t>
      </w:r>
    </w:p>
    <w:p w:rsidR="00000000" w:rsidDel="00000000" w:rsidP="00000000" w:rsidRDefault="00000000" w:rsidRPr="00000000" w14:paraId="0000001D">
      <w:pPr>
        <w:pStyle w:val="Heading2"/>
        <w:pageBreakBefore w:val="0"/>
        <w:spacing w:after="120" w:befor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Набор слов на английском языке, каждое слово на отдельной строке.</w:t>
      </w:r>
    </w:p>
    <w:p w:rsidR="00000000" w:rsidDel="00000000" w:rsidP="00000000" w:rsidRDefault="00000000" w:rsidRPr="00000000" w14:paraId="0000001F">
      <w:pPr>
        <w:pStyle w:val="Heading2"/>
        <w:pageBreakBefore w:val="0"/>
        <w:spacing w:after="120" w:befor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Набор слов в требуемом порядке.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Ход конем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Вам дана позиция коня на шахматной доске (например, ‘A2’). Необходимо  написать функцию 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highlight w:val="white"/>
          <w:rtl w:val="0"/>
        </w:rPr>
        <w:t xml:space="preserve">list_of_turns(cell)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, которая возвращает список возможных координат, на которые может попасть конь за один по стандартной шахматной доске. Результат отсортировать по алфавиту.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Рекомендация: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Можно сделать две вспомогательные функции для перевода координат из шахматных в числовые (‘A2’ -&gt; (1, 2))  и наоборот. Кроме этого, можно написать функцию, которая проверяет, является ли клетка внутри шахматного поля или нет.</w:t>
      </w:r>
    </w:p>
    <w:p w:rsidR="00000000" w:rsidDel="00000000" w:rsidP="00000000" w:rsidRDefault="00000000" w:rsidRPr="00000000" w14:paraId="00000028">
      <w:pPr>
        <w:pStyle w:val="Heading3"/>
        <w:pageBreakBefore w:val="0"/>
        <w:spacing w:after="120" w:befor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Пример 1</w:t>
      </w:r>
    </w:p>
    <w:tbl>
      <w:tblPr>
        <w:tblStyle w:val="Table2"/>
        <w:tblW w:w="886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99"/>
        <w:gridCol w:w="3666"/>
        <w:tblGridChange w:id="0">
          <w:tblGrid>
            <w:gridCol w:w="5199"/>
            <w:gridCol w:w="366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print(list_of_turns("B1"))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['A3', 'C3', 'D2']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pageBreakBefore w:val="0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Пин-код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Пин-код имеет вид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a-b-c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, где a, b, c – натуральные числа. Число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 должно быть простым, число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должно быть палиндромом, число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 должно быть степенью двойки.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Напишите функцию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check_pin(pinCode)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, которая проверяет, является ли пин-код корректным и возвращает необходимый вердикт.</w:t>
      </w:r>
    </w:p>
    <w:p w:rsidR="00000000" w:rsidDel="00000000" w:rsidP="00000000" w:rsidRDefault="00000000" w:rsidRPr="00000000" w14:paraId="00000032">
      <w:pPr>
        <w:pStyle w:val="Heading3"/>
        <w:pageBreakBefore w:val="0"/>
        <w:spacing w:after="12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 1</w:t>
      </w:r>
    </w:p>
    <w:tbl>
      <w:tblPr>
        <w:tblStyle w:val="Table3"/>
        <w:tblW w:w="886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9"/>
        <w:gridCol w:w="2346"/>
        <w:tblGridChange w:id="0">
          <w:tblGrid>
            <w:gridCol w:w="6519"/>
            <w:gridCol w:w="234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print(check_pin('7-101-4'))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Корректен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pageBreakBefore w:val="0"/>
        <w:spacing w:after="120" w:befor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 2</w:t>
      </w: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0"/>
        <w:gridCol w:w="2605"/>
        <w:tblGridChange w:id="0">
          <w:tblGrid>
            <w:gridCol w:w="6260"/>
            <w:gridCol w:w="260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print(check_pin('12-22-16'))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Некорректен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tabs>
          <w:tab w:val="left" w:leader="none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numPr>
          <w:ilvl w:val="0"/>
          <w:numId w:val="2"/>
        </w:numPr>
        <w:ind w:left="840" w:hanging="720"/>
        <w:rPr>
          <w:rFonts w:ascii="Calibri" w:cs="Calibri" w:eastAsia="Calibri" w:hAnsi="Calibri"/>
          <w:sz w:val="56"/>
          <w:szCs w:val="56"/>
        </w:rPr>
      </w:pPr>
      <w:bookmarkStart w:colFirst="0" w:colLast="0" w:name="_heading=h.x7evtifz6rir" w:id="1"/>
      <w:bookmarkEnd w:id="1"/>
      <w:r w:rsidDel="00000000" w:rsidR="00000000" w:rsidRPr="00000000">
        <w:rPr>
          <w:rtl w:val="0"/>
        </w:rPr>
        <w:t xml:space="preserve">Расчет стоимости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Напишите функцию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rtl w:val="0"/>
        </w:rPr>
        <w:t xml:space="preserve">calculate_order_cost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, которая вычисляет итоговую стоимость заказа на основе переданных аргументов. 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Функция принимает два обязательных позиционных аргумента: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(количество товаров, целое число),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(цена за единицу товара, число) и два именованных аргумента со значениями по умолчанию: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(скидка в виде десятичной дроби, по умолчанию 0),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(налог в виде десятичной дроби, по умолчанию 0).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Сначала считается базовая стоимость, затем применяется скидка, к результату налог, итог округляется до двух знаков после запятой.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after="120" w:before="240" w:lineRule="auto"/>
        <w:rPr>
          <w:rFonts w:ascii="Arial" w:cs="Arial" w:eastAsia="Arial" w:hAnsi="Arial"/>
        </w:rPr>
      </w:pPr>
      <w:bookmarkStart w:colFirst="0" w:colLast="0" w:name="_heading=h.u9ylxwsoa17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Пример 1</w:t>
      </w:r>
    </w:p>
    <w:tbl>
      <w:tblPr>
        <w:tblStyle w:val="Table5"/>
        <w:tblW w:w="886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9"/>
        <w:gridCol w:w="3976"/>
        <w:tblGridChange w:id="0">
          <w:tblGrid>
            <w:gridCol w:w="4889"/>
            <w:gridCol w:w="397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# Без скидки и налога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calculate_order_cost(5, 10) 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# Со скидкой 10%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calculate_order_cost(5, 10, discount=0.1)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# С налогом 20%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calculate_order_cost(5, 10, tax=0.2) 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calculate_order_cost(quantity=5, price=10) 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45.0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60.0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numPr>
          <w:ilvl w:val="0"/>
          <w:numId w:val="2"/>
        </w:numPr>
        <w:ind w:left="840" w:hanging="720"/>
        <w:rPr>
          <w:rFonts w:ascii="Calibri" w:cs="Calibri" w:eastAsia="Calibri" w:hAnsi="Calibri"/>
          <w:sz w:val="56"/>
          <w:szCs w:val="56"/>
        </w:rPr>
      </w:pPr>
      <w:bookmarkStart w:colFirst="0" w:colLast="0" w:name="_heading=h.p40kqcfkvgt1" w:id="3"/>
      <w:bookmarkEnd w:id="3"/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Напишите программу для сортировки списка студентов, хранящегося в виде вложенного объекта. Каждый студент представлен словарем с информацией: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(имя, строка),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(список курсов, где каждый курс — словарь с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course_name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— оценка от 0 до 100).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Отсортируйте студентов по следующим критериям (в порядке приоритета).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1. По количеству курсов с оценкой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выше 80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(убывание).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2. По средней оценке по всем курсам (убывание).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3. По имени в алфавитном порядке (возрастание).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 задаче нужно использовать lambda-функции.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hd w:fill="ffffff" w:val="clear"/>
        <w:spacing w:after="120" w:before="240" w:lineRule="auto"/>
        <w:rPr>
          <w:rFonts w:ascii="Arial" w:cs="Arial" w:eastAsia="Arial" w:hAnsi="Arial"/>
        </w:rPr>
      </w:pPr>
      <w:bookmarkStart w:colFirst="0" w:colLast="0" w:name="_heading=h.d5q0xaiiid0h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Пример 1</w:t>
      </w:r>
    </w:p>
    <w:sdt>
      <w:sdtPr>
        <w:lock w:val="contentLocked"/>
        <w:tag w:val="goog_rdk_0"/>
      </w:sdtPr>
      <w:sdtContent>
        <w:tbl>
          <w:tblPr>
            <w:tblStyle w:val="Table6"/>
            <w:tblW w:w="8865.0" w:type="dxa"/>
            <w:jc w:val="left"/>
            <w:tblInd w:w="-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889"/>
            <w:gridCol w:w="3976"/>
            <w:tblGridChange w:id="0">
              <w:tblGrid>
                <w:gridCol w:w="4889"/>
                <w:gridCol w:w="397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0.0" w:type="dxa"/>
                  <w:left w:w="60.0" w:type="dxa"/>
                  <w:bottom w:w="0.0" w:type="dxa"/>
                  <w:right w:w="60.0" w:type="dxa"/>
                </w:tcMar>
              </w:tcPr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color w:val="4d4d4d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4d4d4d"/>
                    <w:sz w:val="21"/>
                    <w:szCs w:val="21"/>
                    <w:rtl w:val="0"/>
                  </w:rPr>
                  <w:t xml:space="preserve">Ввод</w:t>
                </w:r>
              </w:p>
            </w:tc>
            <w:tc>
              <w:tcPr>
                <w:shd w:fill="ffffff" w:val="clear"/>
                <w:tcMar>
                  <w:top w:w="0.0" w:type="dxa"/>
                  <w:left w:w="60.0" w:type="dxa"/>
                  <w:bottom w:w="0.0" w:type="dxa"/>
                  <w:right w:w="60.0" w:type="dxa"/>
                </w:tcMar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color w:val="4d4d4d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4d4d4d"/>
                    <w:sz w:val="21"/>
                    <w:szCs w:val="21"/>
                    <w:rtl w:val="0"/>
                  </w:rPr>
                  <w:t xml:space="preserve">Вывод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0.0" w:type="dxa"/>
                  <w:left w:w="60.0" w:type="dxa"/>
                  <w:bottom w:w="0.0" w:type="dxa"/>
                  <w:right w:w="60.0" w:type="dxa"/>
                </w:tcMar>
              </w:tcPr>
              <w:p w:rsidR="00000000" w:rsidDel="00000000" w:rsidP="00000000" w:rsidRDefault="00000000" w:rsidRPr="00000000" w14:paraId="00000065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students = [</w:t>
                </w:r>
              </w:p>
              <w:p w:rsidR="00000000" w:rsidDel="00000000" w:rsidP="00000000" w:rsidRDefault="00000000" w:rsidRPr="00000000" w14:paraId="00000066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{</w:t>
                </w:r>
              </w:p>
              <w:p w:rsidR="00000000" w:rsidDel="00000000" w:rsidP="00000000" w:rsidRDefault="00000000" w:rsidRPr="00000000" w14:paraId="00000067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"Карл"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068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"grades"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[]</w:t>
                </w:r>
              </w:p>
              <w:p w:rsidR="00000000" w:rsidDel="00000000" w:rsidP="00000000" w:rsidRDefault="00000000" w:rsidRPr="00000000" w14:paraId="00000069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},</w:t>
                </w:r>
              </w:p>
              <w:p w:rsidR="00000000" w:rsidDel="00000000" w:rsidP="00000000" w:rsidRDefault="00000000" w:rsidRPr="00000000" w14:paraId="0000006A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{ </w:t>
                </w:r>
              </w:p>
              <w:p w:rsidR="00000000" w:rsidDel="00000000" w:rsidP="00000000" w:rsidRDefault="00000000" w:rsidRPr="00000000" w14:paraId="0000006B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"Боб"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</w:p>
              <w:p w:rsidR="00000000" w:rsidDel="00000000" w:rsidP="00000000" w:rsidRDefault="00000000" w:rsidRPr="00000000" w14:paraId="0000006C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"grades"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[ </w:t>
                </w:r>
              </w:p>
              <w:p w:rsidR="00000000" w:rsidDel="00000000" w:rsidP="00000000" w:rsidRDefault="00000000" w:rsidRPr="00000000" w14:paraId="0000006D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"Математика"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78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}, </w:t>
                </w:r>
              </w:p>
              <w:p w:rsidR="00000000" w:rsidDel="00000000" w:rsidP="00000000" w:rsidRDefault="00000000" w:rsidRPr="00000000" w14:paraId="0000006E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"История"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92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}, </w:t>
                </w:r>
              </w:p>
              <w:p w:rsidR="00000000" w:rsidDel="00000000" w:rsidP="00000000" w:rsidRDefault="00000000" w:rsidRPr="00000000" w14:paraId="0000006F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"Химия"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88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 </w:t>
                </w:r>
              </w:p>
              <w:p w:rsidR="00000000" w:rsidDel="00000000" w:rsidP="00000000" w:rsidRDefault="00000000" w:rsidRPr="00000000" w14:paraId="00000070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] </w:t>
                </w:r>
              </w:p>
              <w:p w:rsidR="00000000" w:rsidDel="00000000" w:rsidP="00000000" w:rsidRDefault="00000000" w:rsidRPr="00000000" w14:paraId="00000071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}, </w:t>
                </w:r>
              </w:p>
              <w:p w:rsidR="00000000" w:rsidDel="00000000" w:rsidP="00000000" w:rsidRDefault="00000000" w:rsidRPr="00000000" w14:paraId="00000072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{ </w:t>
                </w:r>
              </w:p>
              <w:p w:rsidR="00000000" w:rsidDel="00000000" w:rsidP="00000000" w:rsidRDefault="00000000" w:rsidRPr="00000000" w14:paraId="00000073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"Алиса"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</w:p>
              <w:p w:rsidR="00000000" w:rsidDel="00000000" w:rsidP="00000000" w:rsidRDefault="00000000" w:rsidRPr="00000000" w14:paraId="00000074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"grades"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[ </w:t>
                </w:r>
              </w:p>
              <w:p w:rsidR="00000000" w:rsidDel="00000000" w:rsidP="00000000" w:rsidRDefault="00000000" w:rsidRPr="00000000" w14:paraId="00000075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"Математика"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90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}, </w:t>
                </w:r>
              </w:p>
              <w:p w:rsidR="00000000" w:rsidDel="00000000" w:rsidP="00000000" w:rsidRDefault="00000000" w:rsidRPr="00000000" w14:paraId="00000076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"Физика"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85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 </w:t>
                </w:r>
              </w:p>
              <w:p w:rsidR="00000000" w:rsidDel="00000000" w:rsidP="00000000" w:rsidRDefault="00000000" w:rsidRPr="00000000" w14:paraId="00000077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] </w:t>
                </w:r>
              </w:p>
              <w:p w:rsidR="00000000" w:rsidDel="00000000" w:rsidP="00000000" w:rsidRDefault="00000000" w:rsidRPr="00000000" w14:paraId="00000078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} </w:t>
                </w:r>
              </w:p>
              <w:p w:rsidR="00000000" w:rsidDel="00000000" w:rsidP="00000000" w:rsidRDefault="00000000" w:rsidRPr="00000000" w14:paraId="00000079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] </w:t>
                </w:r>
              </w:p>
              <w:p w:rsidR="00000000" w:rsidDel="00000000" w:rsidP="00000000" w:rsidRDefault="00000000" w:rsidRPr="00000000" w14:paraId="0000007A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sorted_students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00080"/>
                    <w:rtl w:val="0"/>
                  </w:rPr>
                  <w:t xml:space="preserve">sorted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(students,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660099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"your_key"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) </w:t>
                </w:r>
              </w:p>
              <w:p w:rsidR="00000000" w:rsidDel="00000000" w:rsidP="00000000" w:rsidRDefault="00000000" w:rsidRPr="00000000" w14:paraId="0000007B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pprint(sorted_students)</w:t>
                </w:r>
              </w:p>
              <w:p w:rsidR="00000000" w:rsidDel="00000000" w:rsidP="00000000" w:rsidRDefault="00000000" w:rsidRPr="00000000" w14:paraId="0000007C">
                <w:pPr>
                  <w:shd w:fill="ffffff" w:val="clear"/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0.0" w:type="dxa"/>
                  <w:left w:w="60.0" w:type="dxa"/>
                  <w:bottom w:w="0.0" w:type="dxa"/>
                  <w:right w:w="60.0" w:type="dxa"/>
                </w:tcMar>
              </w:tcPr>
              <w:p w:rsidR="00000000" w:rsidDel="00000000" w:rsidP="00000000" w:rsidRDefault="00000000" w:rsidRPr="00000000" w14:paraId="0000007E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[ </w:t>
                </w:r>
              </w:p>
              <w:p w:rsidR="00000000" w:rsidDel="00000000" w:rsidP="00000000" w:rsidRDefault="00000000" w:rsidRPr="00000000" w14:paraId="0000007F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{ </w:t>
                </w:r>
              </w:p>
              <w:p w:rsidR="00000000" w:rsidDel="00000000" w:rsidP="00000000" w:rsidRDefault="00000000" w:rsidRPr="00000000" w14:paraId="00000080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"Алиса"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</w:p>
              <w:p w:rsidR="00000000" w:rsidDel="00000000" w:rsidP="00000000" w:rsidRDefault="00000000" w:rsidRPr="00000000" w14:paraId="00000081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"grades"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[ </w:t>
                </w:r>
              </w:p>
              <w:p w:rsidR="00000000" w:rsidDel="00000000" w:rsidP="00000000" w:rsidRDefault="00000000" w:rsidRPr="00000000" w14:paraId="00000082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"Математика"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90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}, </w:t>
                </w:r>
              </w:p>
              <w:p w:rsidR="00000000" w:rsidDel="00000000" w:rsidP="00000000" w:rsidRDefault="00000000" w:rsidRPr="00000000" w14:paraId="00000083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"Физика"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85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 </w:t>
                </w:r>
              </w:p>
              <w:p w:rsidR="00000000" w:rsidDel="00000000" w:rsidP="00000000" w:rsidRDefault="00000000" w:rsidRPr="00000000" w14:paraId="00000084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] </w:t>
                </w:r>
              </w:p>
              <w:p w:rsidR="00000000" w:rsidDel="00000000" w:rsidP="00000000" w:rsidRDefault="00000000" w:rsidRPr="00000000" w14:paraId="00000085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}, </w:t>
                </w:r>
              </w:p>
              <w:p w:rsidR="00000000" w:rsidDel="00000000" w:rsidP="00000000" w:rsidRDefault="00000000" w:rsidRPr="00000000" w14:paraId="00000086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{ </w:t>
                </w:r>
              </w:p>
              <w:p w:rsidR="00000000" w:rsidDel="00000000" w:rsidP="00000000" w:rsidRDefault="00000000" w:rsidRPr="00000000" w14:paraId="00000087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"Боб"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</w:p>
              <w:p w:rsidR="00000000" w:rsidDel="00000000" w:rsidP="00000000" w:rsidRDefault="00000000" w:rsidRPr="00000000" w14:paraId="00000088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"grades"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[ </w:t>
                </w:r>
              </w:p>
              <w:p w:rsidR="00000000" w:rsidDel="00000000" w:rsidP="00000000" w:rsidRDefault="00000000" w:rsidRPr="00000000" w14:paraId="00000089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"Математика"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78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}, </w:t>
                </w:r>
              </w:p>
              <w:p w:rsidR="00000000" w:rsidDel="00000000" w:rsidP="00000000" w:rsidRDefault="00000000" w:rsidRPr="00000000" w14:paraId="0000008A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"История"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92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}, </w:t>
                </w:r>
              </w:p>
              <w:p w:rsidR="00000000" w:rsidDel="00000000" w:rsidP="00000000" w:rsidRDefault="00000000" w:rsidRPr="00000000" w14:paraId="0000008B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   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"course_name"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"Химия"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"score"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1750eb"/>
                    <w:rtl w:val="0"/>
                  </w:rPr>
                  <w:t xml:space="preserve">88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} </w:t>
                </w:r>
              </w:p>
              <w:p w:rsidR="00000000" w:rsidDel="00000000" w:rsidP="00000000" w:rsidRDefault="00000000" w:rsidRPr="00000000" w14:paraId="0000008C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] </w:t>
                </w:r>
              </w:p>
              <w:p w:rsidR="00000000" w:rsidDel="00000000" w:rsidP="00000000" w:rsidRDefault="00000000" w:rsidRPr="00000000" w14:paraId="0000008D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}, </w:t>
                </w:r>
              </w:p>
              <w:p w:rsidR="00000000" w:rsidDel="00000000" w:rsidP="00000000" w:rsidRDefault="00000000" w:rsidRPr="00000000" w14:paraId="0000008E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{ </w:t>
                </w:r>
              </w:p>
              <w:p w:rsidR="00000000" w:rsidDel="00000000" w:rsidP="00000000" w:rsidRDefault="00000000" w:rsidRPr="00000000" w14:paraId="0000008F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"Карл"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, </w:t>
                </w:r>
              </w:p>
              <w:p w:rsidR="00000000" w:rsidDel="00000000" w:rsidP="00000000" w:rsidRDefault="00000000" w:rsidRPr="00000000" w14:paraId="00000090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67d17"/>
                    <w:rtl w:val="0"/>
                  </w:rPr>
                  <w:t xml:space="preserve">"grades"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: [] </w:t>
                </w:r>
              </w:p>
              <w:p w:rsidR="00000000" w:rsidDel="00000000" w:rsidP="00000000" w:rsidRDefault="00000000" w:rsidRPr="00000000" w14:paraId="00000091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   } </w:t>
                </w:r>
              </w:p>
              <w:p w:rsidR="00000000" w:rsidDel="00000000" w:rsidP="00000000" w:rsidRDefault="00000000" w:rsidRPr="00000000" w14:paraId="00000092">
                <w:pP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>
                    <w:rFonts w:ascii="Courier New" w:cs="Courier New" w:eastAsia="Courier New" w:hAnsi="Courier New"/>
                    <w:color w:val="08080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080808"/>
                    <w:rtl w:val="0"/>
                  </w:rPr>
                  <w:t xml:space="preserve">] </w:t>
                </w:r>
              </w:p>
              <w:p w:rsidR="00000000" w:rsidDel="00000000" w:rsidP="00000000" w:rsidRDefault="00000000" w:rsidRPr="00000000" w14:paraId="00000093">
                <w:pPr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40" w:hanging="720"/>
      </w:pPr>
      <w:rPr/>
    </w:lvl>
    <w:lvl w:ilvl="1">
      <w:start w:val="1"/>
      <w:numFmt w:val="lowerLetter"/>
      <w:lvlText w:val="%2."/>
      <w:lvlJc w:val="left"/>
      <w:pPr>
        <w:ind w:left="1200" w:hanging="360"/>
      </w:pPr>
      <w:rPr/>
    </w:lvl>
    <w:lvl w:ilvl="2">
      <w:start w:val="1"/>
      <w:numFmt w:val="lowerRoman"/>
      <w:lvlText w:val="%3."/>
      <w:lvlJc w:val="right"/>
      <w:pPr>
        <w:ind w:left="1920" w:hanging="180"/>
      </w:pPr>
      <w:rPr/>
    </w:lvl>
    <w:lvl w:ilvl="3">
      <w:start w:val="1"/>
      <w:numFmt w:val="decimal"/>
      <w:lvlText w:val="%4."/>
      <w:lvlJc w:val="left"/>
      <w:pPr>
        <w:ind w:left="2640" w:hanging="360"/>
      </w:pPr>
      <w:rPr/>
    </w:lvl>
    <w:lvl w:ilvl="4">
      <w:start w:val="1"/>
      <w:numFmt w:val="lowerLetter"/>
      <w:lvlText w:val="%5."/>
      <w:lvlJc w:val="left"/>
      <w:pPr>
        <w:ind w:left="3360" w:hanging="360"/>
      </w:pPr>
      <w:rPr/>
    </w:lvl>
    <w:lvl w:ilvl="5">
      <w:start w:val="1"/>
      <w:numFmt w:val="lowerRoman"/>
      <w:lvlText w:val="%6."/>
      <w:lvlJc w:val="right"/>
      <w:pPr>
        <w:ind w:left="4080" w:hanging="180"/>
      </w:pPr>
      <w:rPr/>
    </w:lvl>
    <w:lvl w:ilvl="6">
      <w:start w:val="1"/>
      <w:numFmt w:val="decimal"/>
      <w:lvlText w:val="%7."/>
      <w:lvlJc w:val="left"/>
      <w:pPr>
        <w:ind w:left="4800" w:hanging="360"/>
      </w:pPr>
      <w:rPr/>
    </w:lvl>
    <w:lvl w:ilvl="7">
      <w:start w:val="1"/>
      <w:numFmt w:val="lowerLetter"/>
      <w:lvlText w:val="%8."/>
      <w:lvlJc w:val="left"/>
      <w:pPr>
        <w:ind w:left="5520" w:hanging="360"/>
      </w:pPr>
      <w:rPr/>
    </w:lvl>
    <w:lvl w:ilvl="8">
      <w:start w:val="1"/>
      <w:numFmt w:val="lowerRoman"/>
      <w:lvlText w:val="%9."/>
      <w:lvlJc w:val="right"/>
      <w:pPr>
        <w:ind w:left="6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3E61E0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4D29B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348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61E0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05FF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CD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CD348A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 w:val="1"/>
    <w:rsid w:val="00CD348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CD348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CD348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pple-converted-space" w:customStyle="1">
    <w:name w:val="apple-converted-space"/>
    <w:basedOn w:val="a0"/>
    <w:rsid w:val="004D29B1"/>
  </w:style>
  <w:style w:type="character" w:styleId="10" w:customStyle="1">
    <w:name w:val="Заголовок 1 Знак"/>
    <w:basedOn w:val="a0"/>
    <w:link w:val="1"/>
    <w:uiPriority w:val="9"/>
    <w:rsid w:val="004D29B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6">
    <w:name w:val="Normal (Web)"/>
    <w:basedOn w:val="a"/>
    <w:uiPriority w:val="99"/>
    <w:unhideWhenUsed w:val="1"/>
    <w:rsid w:val="00F51DF1"/>
    <w:pPr>
      <w:spacing w:after="100" w:afterAutospacing="1" w:before="100" w:beforeAutospacing="1"/>
    </w:pPr>
  </w:style>
  <w:style w:type="character" w:styleId="tex-monospace" w:customStyle="1">
    <w:name w:val="tex-monospace"/>
    <w:basedOn w:val="a0"/>
    <w:rsid w:val="00F51DF1"/>
  </w:style>
  <w:style w:type="character" w:styleId="30" w:customStyle="1">
    <w:name w:val="Заголовок 3 Знак"/>
    <w:basedOn w:val="a0"/>
    <w:link w:val="3"/>
    <w:uiPriority w:val="9"/>
    <w:rsid w:val="003E61E0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hhKVgmM4s5/aZfNqy6HQqRehQ==">CgMxLjAaHwoBMBIaChgICVIUChJ0YWJsZS5uN2g2dmluZWFvbTEyCGguZ2pkZ3hzMg5oLng3ZXZ0aWZ6NnJpcjIOaC51OXlseHdzb2ExN2UyDmgucDQwa3FjZmt2Z3QxMg5oLmQ1cTB4YWlpaWQwaDgAciExTVB0Ry1TcFRHM1RlU2F6Tl9mc1h2WVJmZzBBXzFCcUM=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2020-04-11T02:39:00Z</dcterms:created>
  <dc:creator>Коваленко Евгений Олегович</dc:creator>
</cp:coreProperties>
</file>