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A5F"/>
          <w:sz w:val="56"/>
          <w:szCs w:val="56"/>
        </w:rPr>
        <w:t xml:space="preserve">Business Review Automation Agent</w:t>
      </w:r>
    </w:p>
    <w:p>
      <w:pPr>
        <w:spacing w:after="400"/>
      </w:pPr>
      <w:r>
        <w:rPr>
          <w:rFonts w:ascii="Calibri" w:cs="Calibri" w:eastAsia="Calibri" w:hAnsi="Calibri"/>
          <w:color w:val="2A7F8E"/>
          <w:sz w:val="32"/>
          <w:szCs w:val="32"/>
        </w:rPr>
        <w:t xml:space="preserve">Video script and sales storyline</w:t>
      </w:r>
    </w:p>
    <w:p>
      <w:pPr>
        <w:spacing w:after="120" w:line="276"/>
      </w:pPr>
      <w:r>
        <w:rPr>
          <w:rFonts w:ascii="Calibri" w:cs="Calibri" w:eastAsia="Calibri" w:hAnsi="Calibri"/>
          <w:i/>
          <w:iCs/>
          <w:color w:val="595959"/>
          <w:sz w:val="26"/>
          <w:szCs w:val="26"/>
        </w:rPr>
        <w:t xml:space="preserve">One file in. A board-ready workbook, memo and deck out.</w:t>
      </w:r>
    </w:p>
    <w:p>
      <w:pPr>
        <w:spacing w:after="120"/>
      </w:pPr>
    </w:p>
    <w:p>
      <w:pPr>
        <w:spacing w:after="120" w:line="276"/>
      </w:pPr>
      <w:r>
        <w:rPr>
          <w:rFonts w:ascii="Calibri" w:cs="Calibri" w:eastAsia="Calibri" w:hAnsi="Calibri"/>
          <w:b/>
          <w:bCs/>
          <w:sz w:val="22"/>
          <w:szCs w:val="22"/>
        </w:rPr>
        <w:t xml:space="preserve">How to use this document</w:t>
      </w:r>
    </w:p>
    <w:p>
      <w:pPr>
        <w:spacing w:after="120" w:line="276"/>
      </w:pPr>
      <w:r>
        <w:rPr>
          <w:rFonts w:ascii="Calibri" w:cs="Calibri" w:eastAsia="Calibri" w:hAnsi="Calibri"/>
          <w:sz w:val="22"/>
          <w:szCs w:val="22"/>
        </w:rPr>
        <w:t xml:space="preserve">The sections run in the order of the video. Each one has a short voiceover you can read on camera, a cue for what to show on screen, and the detail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rPr>
          <w:tblHeader/>
        </w:trPr>
        <w:tc>
          <w:tcPr>
            <w:tcW w:type="dxa" w:w="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66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Video segment</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Approx. length</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Opening hook: the problem every finance team has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0:45</w:t>
            </w:r>
          </w:p>
        </w:tc>
      </w:tr>
      <w:tr>
        <w:tc>
          <w:tcPr>
            <w:tcW w:type="dxa" w:w="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66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What you need to run it (system requirements)</w:t>
            </w:r>
          </w:p>
        </w:tc>
        <w:tc>
          <w:tcPr>
            <w:tcW w:type="dxa" w:w="2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1:00</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What it takes in (input)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w:t>
            </w:r>
          </w:p>
        </w:tc>
      </w:tr>
      <w:tr>
        <w:tc>
          <w:tcPr>
            <w:tcW w:type="dxa" w:w="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66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How it works, step by step</w:t>
            </w:r>
          </w:p>
        </w:tc>
        <w:tc>
          <w:tcPr>
            <w:tcW w:type="dxa" w:w="2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2:30</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Case study: the client file we used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2:30</w:t>
            </w:r>
          </w:p>
        </w:tc>
      </w:tr>
      <w:tr>
        <w:tc>
          <w:tcPr>
            <w:tcW w:type="dxa" w:w="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66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What it produced</w:t>
            </w:r>
          </w:p>
        </w:tc>
        <w:tc>
          <w:tcPr>
            <w:tcW w:type="dxa" w:w="2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2:30</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Why buy it, and the close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1:15</w:t>
            </w:r>
          </w:p>
        </w:tc>
      </w:tr>
    </w:tbl>
    <w:p>
      <w:pPr>
        <w:spacing w:after="120"/>
      </w:pPr>
    </w:p>
    <w:p>
      <w:pPr>
        <w:spacing w:after="120" w:line="276"/>
      </w:pPr>
      <w:r>
        <w:rPr>
          <w:rFonts w:ascii="Calibri" w:cs="Calibri" w:eastAsia="Calibri" w:hAnsi="Calibri"/>
          <w:color w:val="595959"/>
          <w:sz w:val="20"/>
          <w:szCs w:val="20"/>
        </w:rPr>
        <w:t xml:space="preserve">Total running time: about 11 to 12 minutes. Cut segments 4 and 5 down for a 3-minute teaser.</w:t>
      </w:r>
    </w:p>
    <w:p>
      <w:pPr>
        <w:pStyle w:val="Heading1"/>
        <w:pageBreakBefore/>
        <w:spacing w:after="160"/>
      </w:pPr>
      <w:r>
        <w:t xml:space="preserve">1. Opening hook: the problem</w:t>
      </w:r>
    </w:p>
    <w:p>
      <w:pPr>
        <w:pBdr>
          <w:left w:val="single" w:color="2A7F8E" w:sz="24" w:space="8"/>
        </w:pBdr>
        <w:shd w:fill="EAF2F5" w:color="auto" w:val="clear"/>
        <w:spacing w:after="0" w:before="120"/>
        <w:ind w:left="200"/>
      </w:pPr>
      <w:r>
        <w:rPr>
          <w:rFonts w:ascii="Calibri" w:cs="Calibri" w:eastAsia="Calibri" w:hAnsi="Calibri"/>
          <w:b/>
          <w:bCs/>
          <w:color w:val="2A7F8E"/>
          <w:sz w:val="18"/>
          <w:szCs w:val="18"/>
        </w:rPr>
        <w:t xml:space="preserve">VOICEOVER</w:t>
      </w:r>
    </w:p>
    <w:p>
      <w:pPr>
        <w:pBdr>
          <w:left w:val="single" w:color="2A7F8E" w:sz="24" w:space="8"/>
        </w:pBdr>
        <w:shd w:fill="EAF2F5" w:color="auto" w:val="clear"/>
        <w:spacing w:after="60" w:line="276"/>
        <w:ind w:left="200"/>
      </w:pPr>
      <w:r>
        <w:rPr>
          <w:rFonts w:ascii="Calibri" w:cs="Calibri" w:eastAsia="Calibri" w:hAnsi="Calibri"/>
          <w:i/>
          <w:iCs/>
          <w:sz w:val="22"/>
          <w:szCs w:val="22"/>
        </w:rPr>
        <w:t xml:space="preserve">Every month or quarter, your finance team spends days pulling the ledger, cash, headcount and budget into one place, building the numbers, writing the commentary and making the board deck.</w:t>
      </w:r>
    </w:p>
    <w:p>
      <w:pPr>
        <w:pBdr>
          <w:left w:val="single" w:color="2A7F8E" w:sz="24" w:space="8"/>
        </w:pBdr>
        <w:shd w:fill="EAF2F5" w:color="auto" w:val="clear"/>
        <w:spacing w:after="60" w:line="276"/>
        <w:ind w:left="200"/>
      </w:pPr>
      <w:r>
        <w:rPr>
          <w:rFonts w:ascii="Calibri" w:cs="Calibri" w:eastAsia="Calibri" w:hAnsi="Calibri"/>
          <w:i/>
          <w:iCs/>
          <w:sz w:val="22"/>
          <w:szCs w:val="22"/>
        </w:rPr>
        <w:t xml:space="preserve">It is slow, it is manual, and the things that matter most, like a covenant getting close to breach or revenue pulled into December, are easy to miss under deadline pressure.</w:t>
      </w:r>
    </w:p>
    <w:p>
      <w:pPr>
        <w:pBdr>
          <w:left w:val="single" w:color="2A7F8E" w:sz="24" w:space="8"/>
        </w:pBdr>
        <w:shd w:fill="EAF2F5" w:color="auto" w:val="clear"/>
        <w:spacing w:after="160" w:line="276"/>
        <w:ind w:left="200"/>
      </w:pPr>
      <w:r>
        <w:rPr>
          <w:rFonts w:ascii="Calibri" w:cs="Calibri" w:eastAsia="Calibri" w:hAnsi="Calibri"/>
          <w:i/>
          <w:iCs/>
          <w:sz w:val="22"/>
          <w:szCs w:val="22"/>
        </w:rPr>
        <w:t xml:space="preserve">What if you could drop one file into a folder and get the whole board package back, already checked, with every judgment call written down?</w:t>
      </w:r>
    </w:p>
    <w:p>
      <w:pPr>
        <w:pBdr>
          <w:left w:val="single" w:color="C98A1B" w:sz="24" w:space="8"/>
        </w:pBdr>
        <w:shd w:fill="FFF7E6" w:color="auto" w:val="clear"/>
        <w:spacing w:after="120"/>
        <w:ind w:left="200"/>
      </w:pPr>
      <w:r>
        <w:rPr>
          <w:rFonts w:ascii="Calibri" w:cs="Calibri" w:eastAsia="Calibri" w:hAnsi="Calibri"/>
          <w:b/>
          <w:bCs/>
          <w:color w:val="A06A00"/>
          <w:sz w:val="20"/>
          <w:szCs w:val="20"/>
        </w:rPr>
        <w:t xml:space="preserve">ON SCREEN: </w:t>
      </w:r>
      <w:r>
        <w:rPr>
          <w:rFonts w:ascii="Calibri" w:cs="Calibri" w:eastAsia="Calibri" w:hAnsi="Calibri"/>
          <w:sz w:val="20"/>
          <w:szCs w:val="20"/>
        </w:rPr>
        <w:t xml:space="preserve">A finance analyst surrounded by spreadsheets, then a single Excel file being dropped into a Google Drive folder.</w:t>
      </w:r>
    </w:p>
    <w:p>
      <w:pPr>
        <w:pStyle w:val="Heading2"/>
        <w:spacing w:after="120" w:before="240"/>
      </w:pPr>
      <w:r>
        <w:t xml:space="preserve">The pain points to name</w:t>
      </w:r>
    </w:p>
    <w:p>
      <w:pPr>
        <w:pStyle w:val="ListParagraph"/>
        <w:numPr>
          <w:ilvl w:val="0"/>
          <w:numId w:val="2"/>
        </w:numPr>
        <w:spacing w:after="60"/>
      </w:pPr>
      <w:r>
        <w:rPr>
          <w:rFonts w:ascii="Calibri" w:cs="Calibri" w:eastAsia="Calibri" w:hAnsi="Calibri"/>
          <w:b/>
          <w:bCs/>
          <w:sz w:val="22"/>
          <w:szCs w:val="22"/>
        </w:rPr>
        <w:t xml:space="preserve">Time: </w:t>
      </w:r>
      <w:r>
        <w:rPr>
          <w:rFonts w:ascii="Calibri" w:cs="Calibri" w:eastAsia="Calibri" w:hAnsi="Calibri"/>
          <w:sz w:val="22"/>
          <w:szCs w:val="22"/>
        </w:rPr>
        <w:t xml:space="preserve">a monthly or quarterly review typically takes several days of analyst and controller time.</w:t>
      </w:r>
    </w:p>
    <w:p>
      <w:pPr>
        <w:pStyle w:val="ListParagraph"/>
        <w:numPr>
          <w:ilvl w:val="0"/>
          <w:numId w:val="2"/>
        </w:numPr>
        <w:spacing w:after="60"/>
      </w:pPr>
      <w:r>
        <w:rPr>
          <w:rFonts w:ascii="Calibri" w:cs="Calibri" w:eastAsia="Calibri" w:hAnsi="Calibri"/>
          <w:b/>
          <w:bCs/>
          <w:sz w:val="22"/>
          <w:szCs w:val="22"/>
        </w:rPr>
        <w:t xml:space="preserve">Consistency: </w:t>
      </w:r>
      <w:r>
        <w:rPr>
          <w:rFonts w:ascii="Calibri" w:cs="Calibri" w:eastAsia="Calibri" w:hAnsi="Calibri"/>
          <w:sz w:val="22"/>
          <w:szCs w:val="22"/>
        </w:rPr>
        <w:t xml:space="preserve">every cycle is rebuilt by hand, so methods drift between months and between people.</w:t>
      </w:r>
    </w:p>
    <w:p>
      <w:pPr>
        <w:pStyle w:val="ListParagraph"/>
        <w:numPr>
          <w:ilvl w:val="0"/>
          <w:numId w:val="2"/>
        </w:numPr>
        <w:spacing w:after="60"/>
      </w:pPr>
      <w:r>
        <w:rPr>
          <w:rFonts w:ascii="Calibri" w:cs="Calibri" w:eastAsia="Calibri" w:hAnsi="Calibri"/>
          <w:b/>
          <w:bCs/>
          <w:sz w:val="22"/>
          <w:szCs w:val="22"/>
        </w:rPr>
        <w:t xml:space="preserve">Missed risks: </w:t>
      </w:r>
      <w:r>
        <w:rPr>
          <w:rFonts w:ascii="Calibri" w:cs="Calibri" w:eastAsia="Calibri" w:hAnsi="Calibri"/>
          <w:sz w:val="22"/>
          <w:szCs w:val="22"/>
        </w:rPr>
        <w:t xml:space="preserve">the warning signs sit in the detail, not the headline numbers.</w:t>
      </w:r>
    </w:p>
    <w:p>
      <w:pPr>
        <w:pStyle w:val="ListParagraph"/>
        <w:numPr>
          <w:ilvl w:val="0"/>
          <w:numId w:val="2"/>
        </w:numPr>
        <w:spacing w:after="60"/>
      </w:pPr>
      <w:r>
        <w:rPr>
          <w:rFonts w:ascii="Calibri" w:cs="Calibri" w:eastAsia="Calibri" w:hAnsi="Calibri"/>
          <w:b/>
          <w:bCs/>
          <w:sz w:val="22"/>
          <w:szCs w:val="22"/>
        </w:rPr>
        <w:t xml:space="preserve">Complex groups: </w:t>
      </w:r>
      <w:r>
        <w:rPr>
          <w:rFonts w:ascii="Calibri" w:cs="Calibri" w:eastAsia="Calibri" w:hAnsi="Calibri"/>
          <w:sz w:val="22"/>
          <w:szCs w:val="22"/>
        </w:rPr>
        <w:t xml:space="preserve">several countries, currencies, accounting standards and part-owned companies make the review much harder.</w:t>
      </w:r>
    </w:p>
    <w:p>
      <w:pPr>
        <w:pStyle w:val="ListParagraph"/>
        <w:numPr>
          <w:ilvl w:val="0"/>
          <w:numId w:val="2"/>
        </w:numPr>
        <w:spacing w:after="60"/>
      </w:pPr>
      <w:r>
        <w:rPr>
          <w:rFonts w:ascii="Calibri" w:cs="Calibri" w:eastAsia="Calibri" w:hAnsi="Calibri"/>
          <w:b/>
          <w:bCs/>
          <w:sz w:val="22"/>
          <w:szCs w:val="22"/>
        </w:rPr>
        <w:t xml:space="preserve">Audit trail: </w:t>
      </w:r>
      <w:r>
        <w:rPr>
          <w:rFonts w:ascii="Calibri" w:cs="Calibri" w:eastAsia="Calibri" w:hAnsi="Calibri"/>
          <w:sz w:val="22"/>
          <w:szCs w:val="22"/>
        </w:rPr>
        <w:t xml:space="preserve">the reasons behind adjustments often live only in someone's head.</w:t>
      </w:r>
    </w:p>
    <w:p>
      <w:pPr>
        <w:pStyle w:val="Heading1"/>
        <w:pageBreakBefore/>
        <w:spacing w:after="160"/>
      </w:pPr>
      <w:r>
        <w:t xml:space="preserve">2. What you need to run it</w:t>
      </w:r>
    </w:p>
    <w:p>
      <w:pPr>
        <w:pBdr>
          <w:left w:val="single" w:color="2A7F8E" w:sz="24" w:space="8"/>
        </w:pBdr>
        <w:shd w:fill="EAF2F5" w:color="auto" w:val="clear"/>
        <w:spacing w:after="0" w:before="120"/>
        <w:ind w:left="200"/>
      </w:pPr>
      <w:r>
        <w:rPr>
          <w:rFonts w:ascii="Calibri" w:cs="Calibri" w:eastAsia="Calibri" w:hAnsi="Calibri"/>
          <w:b/>
          <w:bCs/>
          <w:color w:val="2A7F8E"/>
          <w:sz w:val="18"/>
          <w:szCs w:val="18"/>
        </w:rPr>
        <w:t xml:space="preserve">VOICEOVER</w:t>
      </w:r>
    </w:p>
    <w:p>
      <w:pPr>
        <w:pBdr>
          <w:left w:val="single" w:color="2A7F8E" w:sz="24" w:space="8"/>
        </w:pBdr>
        <w:shd w:fill="EAF2F5" w:color="auto" w:val="clear"/>
        <w:spacing w:after="60" w:line="276"/>
        <w:ind w:left="200"/>
      </w:pPr>
      <w:r>
        <w:rPr>
          <w:rFonts w:ascii="Calibri" w:cs="Calibri" w:eastAsia="Calibri" w:hAnsi="Calibri"/>
          <w:i/>
          <w:iCs/>
          <w:sz w:val="22"/>
          <w:szCs w:val="22"/>
        </w:rPr>
        <w:t xml:space="preserve">You do not need a server, a database or a data science team. The agent runs on an ordinary Windows laptop with Microsoft Office.</w:t>
      </w:r>
    </w:p>
    <w:p>
      <w:pPr>
        <w:pBdr>
          <w:left w:val="single" w:color="2A7F8E" w:sz="24" w:space="8"/>
        </w:pBdr>
        <w:shd w:fill="EAF2F5" w:color="auto" w:val="clear"/>
        <w:spacing w:after="160" w:line="276"/>
        <w:ind w:left="200"/>
      </w:pPr>
      <w:r>
        <w:rPr>
          <w:rFonts w:ascii="Calibri" w:cs="Calibri" w:eastAsia="Calibri" w:hAnsi="Calibri"/>
          <w:i/>
          <w:iCs/>
          <w:sz w:val="22"/>
          <w:szCs w:val="22"/>
        </w:rPr>
        <w:t xml:space="preserve">It is powered by Claude, Anthropic's AI, through Claude Code. Your file goes in a folder, which can be a Google Drive folder, so you can drop it in from your phone.</w:t>
      </w:r>
    </w:p>
    <w:p>
      <w:pPr>
        <w:pBdr>
          <w:left w:val="single" w:color="C98A1B" w:sz="24" w:space="8"/>
        </w:pBdr>
        <w:shd w:fill="FFF7E6" w:color="auto" w:val="clear"/>
        <w:spacing w:after="120"/>
        <w:ind w:left="200"/>
      </w:pPr>
      <w:r>
        <w:rPr>
          <w:rFonts w:ascii="Calibri" w:cs="Calibri" w:eastAsia="Calibri" w:hAnsi="Calibri"/>
          <w:b/>
          <w:bCs/>
          <w:color w:val="A06A00"/>
          <w:sz w:val="20"/>
          <w:szCs w:val="20"/>
        </w:rPr>
        <w:t xml:space="preserve">ON SCREEN: </w:t>
      </w:r>
      <w:r>
        <w:rPr>
          <w:rFonts w:ascii="Calibri" w:cs="Calibri" w:eastAsia="Calibri" w:hAnsi="Calibri"/>
          <w:sz w:val="20"/>
          <w:szCs w:val="20"/>
        </w:rPr>
        <w:t xml:space="preserve">A simple checklist graphic of the items below, ticking off one by one.</w:t>
      </w:r>
    </w:p>
    <w:p>
      <w:pPr>
        <w:pStyle w:val="Heading2"/>
        <w:spacing w:after="120" w:before="240"/>
      </w:pPr>
      <w:r>
        <w:t xml:space="preserve">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57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is for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Windows 10 or 11 laptop or desktop</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Runs everything. Any machine from about the last six years is enough.</w:t>
            </w:r>
          </w:p>
        </w:tc>
      </w:tr>
      <w:tr>
        <w:tc>
          <w:tcPr>
            <w:tcW w:type="dxa" w:w="36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Microsoft Excel and PowerPoint (desktop)</w:t>
            </w:r>
          </w:p>
        </w:tc>
        <w:tc>
          <w:tcPr>
            <w:tcW w:type="dxa" w:w="57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Used for the final quality check: recalculating the workbook and reviewing every slide.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Claude Code with an Anthropic account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The AI agent that does the work. Needs a Claude Pro or Max subscription, or API billing.</w:t>
            </w:r>
          </w:p>
        </w:tc>
      </w:tr>
      <w:tr>
        <w:tc>
          <w:tcPr>
            <w:tcW w:type="dxa" w:w="36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Internet connection</w:t>
            </w:r>
          </w:p>
        </w:tc>
        <w:tc>
          <w:tcPr>
            <w:tcW w:type="dxa" w:w="57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AI runs in Anthropic's cloud, so each cycle needs to be online.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Python 3.9 or later (free)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Builds the Excel, Word and PowerPoint files. Set up once.</w:t>
            </w:r>
          </w:p>
        </w:tc>
      </w:tr>
      <w:tr>
        <w:tc>
          <w:tcPr>
            <w:tcW w:type="dxa" w:w="36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VS Code (free, recommended)</w:t>
            </w:r>
          </w:p>
        </w:tc>
        <w:tc>
          <w:tcPr>
            <w:tcW w:type="dxa" w:w="57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Where you open the project and talk to the agent.</w:t>
            </w:r>
          </w:p>
        </w:tc>
      </w:tr>
    </w:tbl>
    <w:p>
      <w:pPr>
        <w:pStyle w:val="Heading2"/>
        <w:spacing w:after="120" w:before="240"/>
      </w:pPr>
      <w:r>
        <w:t xml:space="preserve">Optional</w:t>
      </w:r>
    </w:p>
    <w:p>
      <w:pPr>
        <w:pStyle w:val="ListParagraph"/>
        <w:numPr>
          <w:ilvl w:val="0"/>
          <w:numId w:val="2"/>
        </w:numPr>
        <w:spacing w:after="60"/>
      </w:pPr>
      <w:r>
        <w:rPr>
          <w:rFonts w:ascii="Calibri" w:cs="Calibri" w:eastAsia="Calibri" w:hAnsi="Calibri"/>
          <w:b/>
          <w:bCs/>
          <w:sz w:val="22"/>
          <w:szCs w:val="22"/>
        </w:rPr>
        <w:t xml:space="preserve">Google Drive for Desktop: </w:t>
      </w:r>
      <w:r>
        <w:rPr>
          <w:rFonts w:ascii="Calibri" w:cs="Calibri" w:eastAsia="Calibri" w:hAnsi="Calibri"/>
          <w:sz w:val="22"/>
          <w:szCs w:val="22"/>
        </w:rPr>
        <w:t xml:space="preserve">lets you drop the input file from a phone or browser and get the outputs back in the same Drive folder. Without it, a local folder works the same way.</w:t>
      </w:r>
    </w:p>
    <w:p>
      <w:pPr>
        <w:pStyle w:val="Heading2"/>
        <w:spacing w:after="120" w:before="240"/>
      </w:pPr>
      <w:r>
        <w:t xml:space="preserve">Not needed</w:t>
      </w:r>
    </w:p>
    <w:p>
      <w:pPr>
        <w:pStyle w:val="ListParagraph"/>
        <w:numPr>
          <w:ilvl w:val="0"/>
          <w:numId w:val="2"/>
        </w:numPr>
        <w:spacing w:after="60"/>
      </w:pPr>
      <w:r>
        <w:rPr>
          <w:rFonts w:ascii="Calibri" w:cs="Calibri" w:eastAsia="Calibri" w:hAnsi="Calibri"/>
          <w:sz w:val="22"/>
          <w:szCs w:val="22"/>
        </w:rPr>
        <w:t xml:space="preserve">No GPU or special hardware.</w:t>
      </w:r>
    </w:p>
    <w:p>
      <w:pPr>
        <w:pStyle w:val="ListParagraph"/>
        <w:numPr>
          <w:ilvl w:val="0"/>
          <w:numId w:val="2"/>
        </w:numPr>
        <w:spacing w:after="60"/>
      </w:pPr>
      <w:r>
        <w:rPr>
          <w:rFonts w:ascii="Calibri" w:cs="Calibri" w:eastAsia="Calibri" w:hAnsi="Calibri"/>
          <w:sz w:val="22"/>
          <w:szCs w:val="22"/>
        </w:rPr>
        <w:t xml:space="preserve">No database, server or IT project.</w:t>
      </w:r>
    </w:p>
    <w:p>
      <w:pPr>
        <w:pStyle w:val="ListParagraph"/>
        <w:numPr>
          <w:ilvl w:val="0"/>
          <w:numId w:val="2"/>
        </w:numPr>
        <w:spacing w:after="60"/>
      </w:pPr>
      <w:r>
        <w:rPr>
          <w:rFonts w:ascii="Calibri" w:cs="Calibri" w:eastAsia="Calibri" w:hAnsi="Calibri"/>
          <w:sz w:val="22"/>
          <w:szCs w:val="22"/>
        </w:rPr>
        <w:t xml:space="preserve">No changes to your accounting system. You keep exporting the data you already export.</w:t>
      </w:r>
    </w:p>
    <w:p>
      <w:pPr>
        <w:pStyle w:val="Heading1"/>
        <w:pageBreakBefore/>
        <w:spacing w:after="160"/>
      </w:pPr>
      <w:r>
        <w:t xml:space="preserve">3. What it takes in</w:t>
      </w:r>
    </w:p>
    <w:p>
      <w:pPr>
        <w:pBdr>
          <w:left w:val="single" w:color="2A7F8E" w:sz="24" w:space="8"/>
        </w:pBdr>
        <w:shd w:fill="EAF2F5" w:color="auto" w:val="clear"/>
        <w:spacing w:after="0" w:before="120"/>
        <w:ind w:left="200"/>
      </w:pPr>
      <w:r>
        <w:rPr>
          <w:rFonts w:ascii="Calibri" w:cs="Calibri" w:eastAsia="Calibri" w:hAnsi="Calibri"/>
          <w:b/>
          <w:bCs/>
          <w:color w:val="2A7F8E"/>
          <w:sz w:val="18"/>
          <w:szCs w:val="18"/>
        </w:rPr>
        <w:t xml:space="preserve">VOICEOVER</w:t>
      </w:r>
    </w:p>
    <w:p>
      <w:pPr>
        <w:pBdr>
          <w:left w:val="single" w:color="2A7F8E" w:sz="24" w:space="8"/>
        </w:pBdr>
        <w:shd w:fill="EAF2F5" w:color="auto" w:val="clear"/>
        <w:spacing w:after="60" w:line="276"/>
        <w:ind w:left="200"/>
      </w:pPr>
      <w:r>
        <w:rPr>
          <w:rFonts w:ascii="Calibri" w:cs="Calibri" w:eastAsia="Calibri" w:hAnsi="Calibri"/>
          <w:i/>
          <w:iCs/>
          <w:sz w:val="22"/>
          <w:szCs w:val="22"/>
        </w:rPr>
        <w:t xml:space="preserve">Each cycle, the agent takes one file. Ideally that is one Excel workbook with a tab for each type of data your finance team already has.</w:t>
      </w:r>
    </w:p>
    <w:p>
      <w:pPr>
        <w:pBdr>
          <w:left w:val="single" w:color="2A7F8E" w:sz="24" w:space="8"/>
        </w:pBdr>
        <w:shd w:fill="EAF2F5" w:color="auto" w:val="clear"/>
        <w:spacing w:after="160" w:line="276"/>
        <w:ind w:left="200"/>
      </w:pPr>
      <w:r>
        <w:rPr>
          <w:rFonts w:ascii="Calibri" w:cs="Calibri" w:eastAsia="Calibri" w:hAnsi="Calibri"/>
          <w:i/>
          <w:iCs/>
          <w:sz w:val="22"/>
          <w:szCs w:val="22"/>
        </w:rPr>
        <w:t xml:space="preserve">If all you have this month is a Word document, a PDF or a PowerPoint, it will read that too and pull out the tables and figures.</w:t>
      </w:r>
    </w:p>
    <w:p>
      <w:pPr>
        <w:pBdr>
          <w:left w:val="single" w:color="C98A1B" w:sz="24" w:space="8"/>
        </w:pBdr>
        <w:shd w:fill="FFF7E6" w:color="auto" w:val="clear"/>
        <w:spacing w:after="120"/>
        <w:ind w:left="200"/>
      </w:pPr>
      <w:r>
        <w:rPr>
          <w:rFonts w:ascii="Calibri" w:cs="Calibri" w:eastAsia="Calibri" w:hAnsi="Calibri"/>
          <w:b/>
          <w:bCs/>
          <w:color w:val="A06A00"/>
          <w:sz w:val="20"/>
          <w:szCs w:val="20"/>
        </w:rPr>
        <w:t xml:space="preserve">ON SCREEN: </w:t>
      </w:r>
      <w:r>
        <w:rPr>
          <w:rFonts w:ascii="Calibri" w:cs="Calibri" w:eastAsia="Calibri" w:hAnsi="Calibri"/>
          <w:sz w:val="20"/>
          <w:szCs w:val="20"/>
        </w:rPr>
        <w:t xml:space="preserve">The Excel workbook opening, with the tab names highlighted along the bottom.</w:t>
      </w:r>
    </w:p>
    <w:p>
      <w:pPr>
        <w:pStyle w:val="Heading2"/>
        <w:spacing w:after="120" w:before="240"/>
      </w:pPr>
      <w:r>
        <w:t xml:space="preserve">The standard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Tab</w:t>
            </w:r>
          </w:p>
        </w:tc>
        <w:tc>
          <w:tcPr>
            <w:tcW w:type="dxa" w:w="6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the client puts in it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Company configuration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Company name, entities, reporting currency, fiscal year, accounting standard</w:t>
            </w:r>
          </w:p>
        </w:tc>
      </w:tr>
      <w:tr>
        <w:tc>
          <w:tcPr>
            <w:tcW w:type="dxa" w:w="32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General ledger / trial balance</w:t>
            </w:r>
          </w:p>
        </w:tc>
        <w:tc>
          <w:tcPr>
            <w:tcW w:type="dxa" w:w="61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Monthly account balances for every entity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Cash and bank position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Bank balances by account, including restricted cash</w:t>
            </w:r>
          </w:p>
        </w:tc>
      </w:tr>
      <w:tr>
        <w:tc>
          <w:tcPr>
            <w:tcW w:type="dxa" w:w="32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Headcount</w:t>
            </w:r>
          </w:p>
        </w:tc>
        <w:tc>
          <w:tcPr>
            <w:tcW w:type="dxa" w:w="61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Employee roster: department, hire date, salary, location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Revenue and bookings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Customer deals, renewals, churn</w:t>
            </w:r>
          </w:p>
        </w:tc>
      </w:tr>
      <w:tr>
        <w:tc>
          <w:tcPr>
            <w:tcW w:type="dxa" w:w="32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Budget and forecast</w:t>
            </w:r>
          </w:p>
        </w:tc>
        <w:tc>
          <w:tcPr>
            <w:tcW w:type="dxa" w:w="61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Budget by account and month, plus any reforecast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FX rates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Monthly average and month-end exchange rates</w:t>
            </w:r>
          </w:p>
        </w:tc>
      </w:tr>
      <w:tr>
        <w:tc>
          <w:tcPr>
            <w:tcW w:type="dxa" w:w="32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Intercompany detail</w:t>
            </w:r>
          </w:p>
        </w:tc>
        <w:tc>
          <w:tcPr>
            <w:tcW w:type="dxa" w:w="61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Sales, charges and loans between group companies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Optional extras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Debt and covenants, operating KPIs, one-off events (acquisitions, disposals, restructuring)</w:t>
            </w:r>
          </w:p>
        </w:tc>
      </w:tr>
    </w:tbl>
    <w:p>
      <w:pPr>
        <w:spacing w:after="120"/>
      </w:pPr>
    </w:p>
    <w:p>
      <w:pPr>
        <w:pStyle w:val="Heading2"/>
        <w:spacing w:after="120" w:before="240"/>
      </w:pPr>
      <w:r>
        <w:t xml:space="preserve">What makes it easy for the client</w:t>
      </w:r>
    </w:p>
    <w:p>
      <w:pPr>
        <w:pStyle w:val="ListParagraph"/>
        <w:numPr>
          <w:ilvl w:val="0"/>
          <w:numId w:val="2"/>
        </w:numPr>
        <w:spacing w:after="60"/>
      </w:pPr>
      <w:r>
        <w:rPr>
          <w:rFonts w:ascii="Calibri" w:cs="Calibri" w:eastAsia="Calibri" w:hAnsi="Calibri"/>
          <w:b/>
          <w:bCs/>
          <w:sz w:val="22"/>
          <w:szCs w:val="22"/>
        </w:rPr>
        <w:t xml:space="preserve">It is forgiving: </w:t>
      </w:r>
      <w:r>
        <w:rPr>
          <w:rFonts w:ascii="Calibri" w:cs="Calibri" w:eastAsia="Calibri" w:hAnsi="Calibri"/>
          <w:sz w:val="22"/>
          <w:szCs w:val="22"/>
        </w:rPr>
        <w:t xml:space="preserve">tabs can be missing, named differently, or in another language. The agent works out what each one is and tells you what it could not find.</w:t>
      </w:r>
    </w:p>
    <w:p>
      <w:pPr>
        <w:pStyle w:val="ListParagraph"/>
        <w:numPr>
          <w:ilvl w:val="0"/>
          <w:numId w:val="2"/>
        </w:numPr>
        <w:spacing w:after="60"/>
      </w:pPr>
      <w:r>
        <w:rPr>
          <w:rFonts w:ascii="Calibri" w:cs="Calibri" w:eastAsia="Calibri" w:hAnsi="Calibri"/>
          <w:b/>
          <w:bCs/>
          <w:sz w:val="22"/>
          <w:szCs w:val="22"/>
        </w:rPr>
        <w:t xml:space="preserve">Any country: </w:t>
      </w:r>
      <w:r>
        <w:rPr>
          <w:rFonts w:ascii="Calibri" w:cs="Calibri" w:eastAsia="Calibri" w:hAnsi="Calibri"/>
          <w:sz w:val="22"/>
          <w:szCs w:val="22"/>
        </w:rPr>
        <w:t xml:space="preserve">it handles different date formats, currencies, number formats and accounting standards (US GAAP, IFRS, Ind AS).</w:t>
      </w:r>
    </w:p>
    <w:p>
      <w:pPr>
        <w:pStyle w:val="ListParagraph"/>
        <w:numPr>
          <w:ilvl w:val="0"/>
          <w:numId w:val="2"/>
        </w:numPr>
        <w:spacing w:after="60"/>
      </w:pPr>
      <w:r>
        <w:rPr>
          <w:rFonts w:ascii="Calibri" w:cs="Calibri" w:eastAsia="Calibri" w:hAnsi="Calibri"/>
          <w:b/>
          <w:bCs/>
          <w:sz w:val="22"/>
          <w:szCs w:val="22"/>
        </w:rPr>
        <w:t xml:space="preserve">It never invents a number: </w:t>
      </w:r>
      <w:r>
        <w:rPr>
          <w:rFonts w:ascii="Calibri" w:cs="Calibri" w:eastAsia="Calibri" w:hAnsi="Calibri"/>
          <w:sz w:val="22"/>
          <w:szCs w:val="22"/>
        </w:rPr>
        <w:t xml:space="preserve">if something is missing, it says so rather than filling the gap.</w:t>
      </w:r>
    </w:p>
    <w:p>
      <w:pPr>
        <w:pStyle w:val="Heading1"/>
        <w:pageBreakBefore/>
        <w:spacing w:after="160"/>
      </w:pPr>
      <w:r>
        <w:t xml:space="preserve">4. How it works, step by step</w:t>
      </w:r>
    </w:p>
    <w:p>
      <w:pPr>
        <w:pBdr>
          <w:left w:val="single" w:color="2A7F8E" w:sz="24" w:space="8"/>
        </w:pBdr>
        <w:shd w:fill="EAF2F5" w:color="auto" w:val="clear"/>
        <w:spacing w:after="0" w:before="120"/>
        <w:ind w:left="200"/>
      </w:pPr>
      <w:r>
        <w:rPr>
          <w:rFonts w:ascii="Calibri" w:cs="Calibri" w:eastAsia="Calibri" w:hAnsi="Calibri"/>
          <w:b/>
          <w:bCs/>
          <w:color w:val="2A7F8E"/>
          <w:sz w:val="18"/>
          <w:szCs w:val="18"/>
        </w:rPr>
        <w:t xml:space="preserve">VOICEOVER</w:t>
      </w:r>
    </w:p>
    <w:p>
      <w:pPr>
        <w:pBdr>
          <w:left w:val="single" w:color="2A7F8E" w:sz="24" w:space="8"/>
        </w:pBdr>
        <w:shd w:fill="EAF2F5" w:color="auto" w:val="clear"/>
        <w:spacing w:after="60" w:line="276"/>
        <w:ind w:left="200"/>
      </w:pPr>
      <w:r>
        <w:rPr>
          <w:rFonts w:ascii="Calibri" w:cs="Calibri" w:eastAsia="Calibri" w:hAnsi="Calibri"/>
          <w:i/>
          <w:iCs/>
          <w:sz w:val="22"/>
          <w:szCs w:val="22"/>
        </w:rPr>
        <w:t xml:space="preserve">Here is what happens after you drop the file in. The agent follows the same documented method every cycle, so the review is consistent month after month.</w:t>
      </w:r>
    </w:p>
    <w:p>
      <w:pPr>
        <w:pBdr>
          <w:left w:val="single" w:color="2A7F8E" w:sz="24" w:space="8"/>
        </w:pBdr>
        <w:shd w:fill="EAF2F5" w:color="auto" w:val="clear"/>
        <w:spacing w:after="160" w:line="276"/>
        <w:ind w:left="200"/>
      </w:pPr>
      <w:r>
        <w:rPr>
          <w:rFonts w:ascii="Calibri" w:cs="Calibri" w:eastAsia="Calibri" w:hAnsi="Calibri"/>
          <w:i/>
          <w:iCs/>
          <w:sz w:val="22"/>
          <w:szCs w:val="22"/>
        </w:rPr>
        <w:t xml:space="preserve">Most importantly, it stops and checks with you before building anything. You see exactly what it received and what is missing first.</w:t>
      </w:r>
    </w:p>
    <w:p>
      <w:pPr>
        <w:pBdr>
          <w:left w:val="single" w:color="C98A1B" w:sz="24" w:space="8"/>
        </w:pBdr>
        <w:shd w:fill="FFF7E6" w:color="auto" w:val="clear"/>
        <w:spacing w:after="120"/>
        <w:ind w:left="200"/>
      </w:pPr>
      <w:r>
        <w:rPr>
          <w:rFonts w:ascii="Calibri" w:cs="Calibri" w:eastAsia="Calibri" w:hAnsi="Calibri"/>
          <w:b/>
          <w:bCs/>
          <w:color w:val="A06A00"/>
          <w:sz w:val="20"/>
          <w:szCs w:val="20"/>
        </w:rPr>
        <w:t xml:space="preserve">ON SCREEN: </w:t>
      </w:r>
      <w:r>
        <w:rPr>
          <w:rFonts w:ascii="Calibri" w:cs="Calibri" w:eastAsia="Calibri" w:hAnsi="Calibri"/>
          <w:sz w:val="20"/>
          <w:szCs w:val="20"/>
        </w:rPr>
        <w:t xml:space="preserve">An animated flow diagram: File in → Check → Pause for approval → Consolidate → Analyze → Find red flags → Write → Quality check → Deliver.</w:t>
      </w:r>
    </w:p>
    <w:p>
      <w:pPr>
        <w:pStyle w:val="Heading2"/>
        <w:spacing w:after="120" w:before="240"/>
      </w:pPr>
      <w:r>
        <w:t xml:space="preserve">The nine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60"/>
        <w:gridCol w:w="3300"/>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40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the agent does</w:t>
            </w:r>
          </w:p>
        </w:tc>
        <w:tc>
          <w:tcPr>
            <w:tcW w:type="dxa" w:w="3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means for the client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 Set-up check</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Confirms the folders are connected and the file has finished syncing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 half-uploaded files, no wrong folder</w:t>
            </w:r>
          </w:p>
        </w:tc>
      </w:tr>
      <w:tr>
        <w:tc>
          <w:tcPr>
            <w:tcW w:type="dxa" w:w="2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 Read the file</w:t>
            </w:r>
          </w:p>
        </w:tc>
        <w:tc>
          <w:tcPr>
            <w:tcW w:type="dxa" w:w="40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Opens every tab, works out what each holds, detects dates, currencies and units</w:t>
            </w:r>
          </w:p>
        </w:tc>
        <w:tc>
          <w:tcPr>
            <w:tcW w:type="dxa" w:w="33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You do not have to reformat your exports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Validate</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Checks that ledgers balance and looks for gaps, duplicates and errors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Problems are caught before they reach the board</w:t>
            </w:r>
          </w:p>
        </w:tc>
      </w:tr>
      <w:tr>
        <w:tc>
          <w:tcPr>
            <w:tcW w:type="dxa" w:w="2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2.5 Pause for approval</w:t>
            </w:r>
          </w:p>
        </w:tc>
        <w:tc>
          <w:tcPr>
            <w:tcW w:type="dxa" w:w="40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Writes a Data Validation Report and waits for your OK</w:t>
            </w:r>
          </w:p>
        </w:tc>
        <w:tc>
          <w:tcPr>
            <w:tcW w:type="dxa" w:w="33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You stay in control. Nothing is built on bad data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Consolidate</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Combines all entities into one group view in your reporting currency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One set of group numbers, built the same way each cycle</w:t>
            </w:r>
          </w:p>
        </w:tc>
      </w:tr>
      <w:tr>
        <w:tc>
          <w:tcPr>
            <w:tcW w:type="dxa" w:w="2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 Analyze</w:t>
            </w:r>
          </w:p>
        </w:tc>
        <w:tc>
          <w:tcPr>
            <w:tcW w:type="dxa" w:w="40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Breaks the numbers into drivers: price, volume, FX, headcount, budget variance</w:t>
            </w:r>
          </w:p>
        </w:tc>
        <w:tc>
          <w:tcPr>
            <w:tcW w:type="dxa" w:w="33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Explains why the numbers moved, not just what they are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 Find red flags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Scans for warning signs against set thresholds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Risks surface early, ranked by importance</w:t>
            </w:r>
          </w:p>
        </w:tc>
      </w:tr>
      <w:tr>
        <w:tc>
          <w:tcPr>
            <w:tcW w:type="dxa" w:w="2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 Write the deliverables</w:t>
            </w:r>
          </w:p>
        </w:tc>
        <w:tc>
          <w:tcPr>
            <w:tcW w:type="dxa" w:w="40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Builds the Excel workbook, Word memo and PowerPoint deck from the same numbers</w:t>
            </w:r>
          </w:p>
        </w:tc>
        <w:tc>
          <w:tcPr>
            <w:tcW w:type="dxa" w:w="33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All three always agree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 Scale to the cycle</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Goes deeper for quarterly and annual reviews than monthly ones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Right level of detail for the audience</w:t>
            </w:r>
          </w:p>
        </w:tc>
      </w:tr>
      <w:tr>
        <w:tc>
          <w:tcPr>
            <w:tcW w:type="dxa" w:w="2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 Quality check</w:t>
            </w:r>
          </w:p>
        </w:tc>
        <w:tc>
          <w:tcPr>
            <w:tcW w:type="dxa" w:w="40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Recalculates the workbook, checks for errors, reviews every slide, cross-checks figures</w:t>
            </w:r>
          </w:p>
        </w:tc>
        <w:tc>
          <w:tcPr>
            <w:tcW w:type="dxa" w:w="33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Board-ready, not a first draft</w:t>
            </w:r>
          </w:p>
        </w:tc>
      </w:tr>
    </w:tbl>
    <w:p>
      <w:pPr>
        <w:spacing w:after="120"/>
      </w:pPr>
    </w:p>
    <w:p>
      <w:pPr>
        <w:pStyle w:val="Heading2"/>
        <w:spacing w:after="120" w:before="240"/>
      </w:pPr>
      <w:r>
        <w:t xml:space="preserve">How it handles judgment calls</w:t>
      </w:r>
    </w:p>
    <w:p>
      <w:pPr>
        <w:spacing w:after="120" w:line="276"/>
      </w:pPr>
      <w:r>
        <w:rPr>
          <w:rFonts w:ascii="Calibri" w:cs="Calibri" w:eastAsia="Calibri" w:hAnsi="Calibri"/>
          <w:sz w:val="22"/>
          <w:szCs w:val="22"/>
        </w:rPr>
        <w:t xml:space="preserve">This is what separates it from a reporting template. Every decision gets a confidence level:</w:t>
      </w:r>
    </w:p>
    <w:p>
      <w:pPr>
        <w:pStyle w:val="ListParagraph"/>
        <w:numPr>
          <w:ilvl w:val="0"/>
          <w:numId w:val="2"/>
        </w:numPr>
        <w:spacing w:after="60"/>
      </w:pPr>
      <w:r>
        <w:rPr>
          <w:rFonts w:ascii="Calibri" w:cs="Calibri" w:eastAsia="Calibri" w:hAnsi="Calibri"/>
          <w:b/>
          <w:bCs/>
          <w:sz w:val="22"/>
          <w:szCs w:val="22"/>
        </w:rPr>
        <w:t xml:space="preserve">HIGH confidence: </w:t>
      </w:r>
      <w:r>
        <w:rPr>
          <w:rFonts w:ascii="Calibri" w:cs="Calibri" w:eastAsia="Calibri" w:hAnsi="Calibri"/>
          <w:sz w:val="22"/>
          <w:szCs w:val="22"/>
        </w:rPr>
        <w:t xml:space="preserve">it acts and writes the decision in the log.</w:t>
      </w:r>
    </w:p>
    <w:p>
      <w:pPr>
        <w:pStyle w:val="ListParagraph"/>
        <w:numPr>
          <w:ilvl w:val="0"/>
          <w:numId w:val="2"/>
        </w:numPr>
        <w:spacing w:after="60"/>
      </w:pPr>
      <w:r>
        <w:rPr>
          <w:rFonts w:ascii="Calibri" w:cs="Calibri" w:eastAsia="Calibri" w:hAnsi="Calibri"/>
          <w:b/>
          <w:bCs/>
          <w:sz w:val="22"/>
          <w:szCs w:val="22"/>
        </w:rPr>
        <w:t xml:space="preserve">MEDIUM confidence: </w:t>
      </w:r>
      <w:r>
        <w:rPr>
          <w:rFonts w:ascii="Calibri" w:cs="Calibri" w:eastAsia="Calibri" w:hAnsi="Calibri"/>
          <w:sz w:val="22"/>
          <w:szCs w:val="22"/>
        </w:rPr>
        <w:t xml:space="preserve">it acts, flags the decision clearly and explains why.</w:t>
      </w:r>
    </w:p>
    <w:p>
      <w:pPr>
        <w:pStyle w:val="ListParagraph"/>
        <w:numPr>
          <w:ilvl w:val="0"/>
          <w:numId w:val="2"/>
        </w:numPr>
        <w:spacing w:after="60"/>
      </w:pPr>
      <w:r>
        <w:rPr>
          <w:rFonts w:ascii="Calibri" w:cs="Calibri" w:eastAsia="Calibri" w:hAnsi="Calibri"/>
          <w:b/>
          <w:bCs/>
          <w:sz w:val="22"/>
          <w:szCs w:val="22"/>
        </w:rPr>
        <w:t xml:space="preserve">LOW confidence: </w:t>
      </w:r>
      <w:r>
        <w:rPr>
          <w:rFonts w:ascii="Calibri" w:cs="Calibri" w:eastAsia="Calibri" w:hAnsi="Calibri"/>
          <w:sz w:val="22"/>
          <w:szCs w:val="22"/>
        </w:rPr>
        <w:t xml:space="preserve">it does not guess. It collects these questions and asks you once, in one batch.</w:t>
      </w:r>
    </w:p>
    <w:p>
      <w:pPr>
        <w:spacing w:after="120" w:line="276"/>
      </w:pPr>
      <w:r>
        <w:rPr>
          <w:rFonts w:ascii="Calibri" w:cs="Calibri" w:eastAsia="Calibri" w:hAnsi="Calibri"/>
          <w:sz w:val="22"/>
          <w:szCs w:val="22"/>
        </w:rPr>
        <w:t xml:space="preserve">Every decision ends up in an Assumptions &amp; Judgment Log, so an auditor or CFO can see how each number was reached.</w:t>
      </w:r>
    </w:p>
    <w:p>
      <w:pPr>
        <w:pStyle w:val="Heading1"/>
        <w:pageBreakBefore/>
        <w:spacing w:after="160"/>
      </w:pPr>
      <w:r>
        <w:t xml:space="preserve">5. Case study: the client file we used</w:t>
      </w:r>
    </w:p>
    <w:p>
      <w:pPr>
        <w:pBdr>
          <w:left w:val="single" w:color="2A7F8E" w:sz="24" w:space="8"/>
        </w:pBdr>
        <w:shd w:fill="EAF2F5" w:color="auto" w:val="clear"/>
        <w:spacing w:after="0" w:before="120"/>
        <w:ind w:left="200"/>
      </w:pPr>
      <w:r>
        <w:rPr>
          <w:rFonts w:ascii="Calibri" w:cs="Calibri" w:eastAsia="Calibri" w:hAnsi="Calibri"/>
          <w:b/>
          <w:bCs/>
          <w:color w:val="2A7F8E"/>
          <w:sz w:val="18"/>
          <w:szCs w:val="18"/>
        </w:rPr>
        <w:t xml:space="preserve">VOICEOVER</w:t>
      </w:r>
    </w:p>
    <w:p>
      <w:pPr>
        <w:pBdr>
          <w:left w:val="single" w:color="2A7F8E" w:sz="24" w:space="8"/>
        </w:pBdr>
        <w:shd w:fill="EAF2F5" w:color="auto" w:val="clear"/>
        <w:spacing w:after="60" w:line="276"/>
        <w:ind w:left="200"/>
      </w:pPr>
      <w:r>
        <w:rPr>
          <w:rFonts w:ascii="Calibri" w:cs="Calibri" w:eastAsia="Calibri" w:hAnsi="Calibri"/>
          <w:i/>
          <w:iCs/>
          <w:sz w:val="22"/>
          <w:szCs w:val="22"/>
        </w:rPr>
        <w:t xml:space="preserve">To prove it works, we tested it on a deliberately difficult company: Halcyon Industrial Holdings, a manufacturing group with eight companies in eight countries.</w:t>
      </w:r>
    </w:p>
    <w:p>
      <w:pPr>
        <w:pBdr>
          <w:left w:val="single" w:color="2A7F8E" w:sz="24" w:space="8"/>
        </w:pBdr>
        <w:shd w:fill="EAF2F5" w:color="auto" w:val="clear"/>
        <w:spacing w:after="160" w:line="276"/>
        <w:ind w:left="200"/>
      </w:pPr>
      <w:r>
        <w:rPr>
          <w:rFonts w:ascii="Calibri" w:cs="Calibri" w:eastAsia="Calibri" w:hAnsi="Calibri"/>
          <w:i/>
          <w:iCs/>
          <w:sz w:val="22"/>
          <w:szCs w:val="22"/>
        </w:rPr>
        <w:t xml:space="preserve">This is a made-up company, but its file is exactly what a real finance team sends: messy, in several languages and currencies, with problems hidden in the detail.</w:t>
      </w:r>
    </w:p>
    <w:p>
      <w:pPr>
        <w:pBdr>
          <w:left w:val="single" w:color="C98A1B" w:sz="24" w:space="8"/>
        </w:pBdr>
        <w:shd w:fill="FFF7E6" w:color="auto" w:val="clear"/>
        <w:spacing w:after="120"/>
        <w:ind w:left="200"/>
      </w:pPr>
      <w:r>
        <w:rPr>
          <w:rFonts w:ascii="Calibri" w:cs="Calibri" w:eastAsia="Calibri" w:hAnsi="Calibri"/>
          <w:b/>
          <w:bCs/>
          <w:color w:val="A06A00"/>
          <w:sz w:val="20"/>
          <w:szCs w:val="20"/>
        </w:rPr>
        <w:t xml:space="preserve">ON SCREEN: </w:t>
      </w:r>
      <w:r>
        <w:rPr>
          <w:rFonts w:ascii="Calibri" w:cs="Calibri" w:eastAsia="Calibri" w:hAnsi="Calibri"/>
          <w:sz w:val="20"/>
          <w:szCs w:val="20"/>
        </w:rPr>
        <w:t xml:space="preserve">A world map with pins on the eight countries, then the Halcyon workbook with its tabs.</w:t>
      </w:r>
    </w:p>
    <w:p>
      <w:pPr>
        <w:spacing w:after="120" w:line="276"/>
      </w:pPr>
      <w:r>
        <w:rPr>
          <w:rFonts w:ascii="Calibri" w:cs="Calibri" w:eastAsia="Calibri" w:hAnsi="Calibri"/>
          <w:b/>
          <w:bCs/>
          <w:sz w:val="22"/>
          <w:szCs w:val="22"/>
        </w:rPr>
        <w:t xml:space="preserve">Note for the video: </w:t>
      </w:r>
      <w:r>
        <w:rPr>
          <w:rFonts w:ascii="Calibri" w:cs="Calibri" w:eastAsia="Calibri" w:hAnsi="Calibri"/>
          <w:sz w:val="22"/>
          <w:szCs w:val="22"/>
        </w:rPr>
        <w:t xml:space="preserve">say on screen that Halcyon is a fictional test company built to stress-test the agent.</w:t>
      </w:r>
    </w:p>
    <w:p>
      <w:pPr>
        <w:pStyle w:val="Heading2"/>
        <w:spacing w:after="120" w:before="240"/>
      </w:pPr>
      <w:r>
        <w:t xml:space="preserve">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100"/>
        <w:gridCol w:w="486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Company</w:t>
            </w:r>
          </w:p>
        </w:tc>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Country</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Currency</w:t>
            </w:r>
          </w:p>
        </w:tc>
        <w:tc>
          <w:tcPr>
            <w:tcW w:type="dxa" w:w="48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is special about it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HQ01 (parent)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United States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USD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Holds the bank loan and covenants. Some staff are paid in Canadian dollars</w:t>
            </w:r>
          </w:p>
        </w:tc>
      </w:tr>
      <w:tr>
        <w:tc>
          <w:tcPr>
            <w:tcW w:type="dxa" w:w="1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DE01</w:t>
            </w:r>
          </w:p>
        </w:tc>
        <w:tc>
          <w:tcPr>
            <w:tcW w:type="dxa" w:w="1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Germany</w:t>
            </w:r>
          </w:p>
        </w:tc>
        <w:tc>
          <w:tcPr>
            <w:tcW w:type="dxa" w:w="11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EUR</w:t>
            </w:r>
          </w:p>
        </w:tc>
        <w:tc>
          <w:tcPr>
            <w:tcW w:type="dxa" w:w="48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Ledger in German. Reports year-to-date totals, not monthly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Brazil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BRL</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70% owned. Ledger in Portuguese, in thousands. April is missing</w:t>
            </w:r>
          </w:p>
        </w:tc>
      </w:tr>
      <w:tr>
        <w:tc>
          <w:tcPr>
            <w:tcW w:type="dxa" w:w="1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TR01</w:t>
            </w:r>
          </w:p>
        </w:tc>
        <w:tc>
          <w:tcPr>
            <w:tcW w:type="dxa" w:w="1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Turkey</w:t>
            </w:r>
          </w:p>
        </w:tc>
        <w:tc>
          <w:tcPr>
            <w:tcW w:type="dxa" w:w="11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TRY</w:t>
            </w:r>
          </w:p>
        </w:tc>
        <w:tc>
          <w:tcPr>
            <w:tcW w:type="dxa" w:w="48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Loss-making. Currency fell 20% in March. High inflation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MX01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Mexico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MXN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Bought on 1 July 2025. Ledger in Spanish</w:t>
            </w:r>
          </w:p>
        </w:tc>
      </w:tr>
      <w:tr>
        <w:tc>
          <w:tcPr>
            <w:tcW w:type="dxa" w:w="1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UK01</w:t>
            </w:r>
          </w:p>
        </w:tc>
        <w:tc>
          <w:tcPr>
            <w:tcW w:type="dxa" w:w="1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United Kingdom</w:t>
            </w:r>
          </w:p>
        </w:tc>
        <w:tc>
          <w:tcPr>
            <w:tcW w:type="dxa" w:w="11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GBP</w:t>
            </w:r>
          </w:p>
        </w:tc>
        <w:tc>
          <w:tcPr>
            <w:tcW w:type="dxa" w:w="48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Sold on 30 September 2025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JV01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India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INR</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 joint venture. Its year starts in April</w:t>
            </w:r>
          </w:p>
        </w:tc>
      </w:tr>
      <w:tr>
        <w:tc>
          <w:tcPr>
            <w:tcW w:type="dxa" w:w="1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HLD1</w:t>
            </w:r>
          </w:p>
        </w:tc>
        <w:tc>
          <w:tcPr>
            <w:tcW w:type="dxa" w:w="17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Cayman Islands</w:t>
            </w:r>
          </w:p>
        </w:tc>
        <w:tc>
          <w:tcPr>
            <w:tcW w:type="dxa" w:w="11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USD</w:t>
            </w:r>
          </w:p>
        </w:tc>
        <w:tc>
          <w:tcPr>
            <w:tcW w:type="dxa" w:w="48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Dormant holding company</w:t>
            </w:r>
          </w:p>
        </w:tc>
      </w:tr>
    </w:tbl>
    <w:p>
      <w:pPr>
        <w:spacing w:after="120"/>
      </w:pPr>
    </w:p>
    <w:p>
      <w:pPr>
        <w:pStyle w:val="Heading2"/>
        <w:spacing w:after="120" w:before="240"/>
      </w:pPr>
      <w:r>
        <w:t xml:space="preserve">What was in the file</w:t>
      </w:r>
    </w:p>
    <w:p>
      <w:pPr>
        <w:spacing w:after="120" w:line="276"/>
      </w:pPr>
      <w:r>
        <w:rPr>
          <w:rFonts w:ascii="Calibri" w:cs="Calibri" w:eastAsia="Calibri" w:hAnsi="Calibri"/>
          <w:sz w:val="22"/>
          <w:szCs w:val="22"/>
        </w:rPr>
        <w:t xml:space="preserve">One Excel workbook covering FY2025 (January to December 2025), with 14 tabs and about 3,000 rows: the general ledger (plus separate Brazil and Mexico ledgers), bank balances, a 400-person employee roster, customer bookings, the budget, exchange rates, intercompany detail, debt and covenant terms, operating KPIs and a list of business events.</w:t>
      </w:r>
    </w:p>
    <w:p>
      <w:pPr>
        <w:pStyle w:val="Heading2"/>
        <w:spacing w:after="120" w:before="240"/>
      </w:pPr>
      <w:r>
        <w:t xml:space="preserve">The traps hidden in it</w:t>
      </w:r>
    </w:p>
    <w:p>
      <w:pPr>
        <w:spacing w:after="120" w:line="276"/>
      </w:pPr>
      <w:r>
        <w:rPr>
          <w:rFonts w:ascii="Calibri" w:cs="Calibri" w:eastAsia="Calibri" w:hAnsi="Calibri"/>
          <w:sz w:val="22"/>
          <w:szCs w:val="22"/>
        </w:rPr>
        <w:t xml:space="preserve">These are the kinds of problems a real finance team would hit. The question was whether the agent would find them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rPr>
          <w:tblHeader/>
        </w:trPr>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43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was hidden</w:t>
            </w:r>
          </w:p>
        </w:tc>
        <w:tc>
          <w:tcPr>
            <w:tcW w:type="dxa" w:w="3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Why it matters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Bank debt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Debt ratio close to its limit, and the company's own figure leaves part of the debt 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 possible covenant breach hidden by a wrong calculation</w:t>
            </w:r>
          </w:p>
        </w:tc>
      </w:tr>
      <w:tr>
        <w:tc>
          <w:tcPr>
            <w:tcW w:type="dxa" w:w="16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Bank debt</w:t>
            </w:r>
          </w:p>
        </w:tc>
        <w:tc>
          <w:tcPr>
            <w:tcW w:type="dxa" w:w="4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main loan (64.3m USD) is due within 12 months, with no refinancing in place</w:t>
            </w:r>
          </w:p>
        </w:tc>
        <w:tc>
          <w:tcPr>
            <w:tcW w:type="dxa" w:w="34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 going-concern warning sign the board must see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Revenue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December sales jumped 35% through "bill and hold" deals, and customers paid more slowly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Revenue may have been pulled forward to hit targets</w:t>
            </w:r>
          </w:p>
        </w:tc>
      </w:tr>
      <w:tr>
        <w:tc>
          <w:tcPr>
            <w:tcW w:type="dxa" w:w="16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Costs</w:t>
            </w:r>
          </w:p>
        </w:tc>
        <w:tc>
          <w:tcPr>
            <w:tcW w:type="dxa" w:w="4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More development cost moved off the P&amp;L in the second half</w:t>
            </w:r>
          </w:p>
        </w:tc>
        <w:tc>
          <w:tcPr>
            <w:tcW w:type="dxa" w:w="34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Makes profit look better than it is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Costs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 "one-time" restructuring charge appears four times in the year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It is not really one-time</w:t>
            </w:r>
          </w:p>
        </w:tc>
      </w:tr>
      <w:tr>
        <w:tc>
          <w:tcPr>
            <w:tcW w:type="dxa" w:w="16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Profit</w:t>
            </w:r>
          </w:p>
        </w:tc>
        <w:tc>
          <w:tcPr>
            <w:tcW w:type="dxa" w:w="4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Germany released a 600k EUR warranty reserve and did not disclose it</w:t>
            </w:r>
          </w:p>
        </w:tc>
        <w:tc>
          <w:tcPr>
            <w:tcW w:type="dxa" w:w="34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 quiet boost to profit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Customers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One customer is over 15% of bookings; a key German customer left; one customer is a related party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Concentration, churn and disclosure risks</w:t>
            </w:r>
          </w:p>
        </w:tc>
      </w:tr>
      <w:tr>
        <w:tc>
          <w:tcPr>
            <w:tcW w:type="dxa" w:w="16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Cash</w:t>
            </w:r>
          </w:p>
        </w:tc>
        <w:tc>
          <w:tcPr>
            <w:tcW w:type="dxa" w:w="4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Turkish cash is trapped by capital controls; some US cash is pledged; a hidden duplicate tab double-counts cash</w:t>
            </w:r>
          </w:p>
        </w:tc>
        <w:tc>
          <w:tcPr>
            <w:tcW w:type="dxa" w:w="34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Cash available is lower than it looks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Deals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An acquisition mid-year and a sale in September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Growth has to be split into organic and acquired</w:t>
            </w:r>
          </w:p>
        </w:tc>
      </w:tr>
      <w:tr>
        <w:tc>
          <w:tcPr>
            <w:tcW w:type="dxa" w:w="16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Data quality</w:t>
            </w:r>
          </w:p>
        </w:tc>
        <w:tc>
          <w:tcPr>
            <w:tcW w:type="dxa" w:w="4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 #REF! error, a missing month, future-dated forecast rows, a renumbered account, US vs European dates</w:t>
            </w:r>
          </w:p>
        </w:tc>
        <w:tc>
          <w:tcPr>
            <w:tcW w:type="dxa" w:w="34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Easy ways to get the numbers wrong</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Inflation and FX</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Turkey is hyperinflationary but no inflation index was supplied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The agent must ask, not guess</w:t>
            </w:r>
          </w:p>
        </w:tc>
      </w:tr>
    </w:tbl>
    <w:p>
      <w:pPr>
        <w:spacing w:after="120"/>
      </w:pPr>
    </w:p>
    <w:p>
      <w:pPr>
        <w:spacing w:after="120" w:line="276"/>
      </w:pPr>
      <w:r>
        <w:rPr>
          <w:rFonts w:ascii="Calibri" w:cs="Calibri" w:eastAsia="Calibri" w:hAnsi="Calibri"/>
          <w:sz w:val="22"/>
          <w:szCs w:val="22"/>
        </w:rPr>
        <w:t xml:space="preserve">We wrote down the correct answer to every trap in advance in an answer key, so the agent's output could be scored.</w:t>
      </w:r>
    </w:p>
    <w:p>
      <w:pPr>
        <w:pStyle w:val="Heading1"/>
        <w:pageBreakBefore/>
        <w:spacing w:after="160"/>
      </w:pPr>
      <w:r>
        <w:t xml:space="preserve">6. What it produced</w:t>
      </w:r>
    </w:p>
    <w:p>
      <w:pPr>
        <w:pBdr>
          <w:left w:val="single" w:color="2A7F8E" w:sz="24" w:space="8"/>
        </w:pBdr>
        <w:shd w:fill="EAF2F5" w:color="auto" w:val="clear"/>
        <w:spacing w:after="0" w:before="120"/>
        <w:ind w:left="200"/>
      </w:pPr>
      <w:r>
        <w:rPr>
          <w:rFonts w:ascii="Calibri" w:cs="Calibri" w:eastAsia="Calibri" w:hAnsi="Calibri"/>
          <w:b/>
          <w:bCs/>
          <w:color w:val="2A7F8E"/>
          <w:sz w:val="18"/>
          <w:szCs w:val="18"/>
        </w:rPr>
        <w:t xml:space="preserve">VOICEOVER</w:t>
      </w:r>
    </w:p>
    <w:p>
      <w:pPr>
        <w:pBdr>
          <w:left w:val="single" w:color="2A7F8E" w:sz="24" w:space="8"/>
        </w:pBdr>
        <w:shd w:fill="EAF2F5" w:color="auto" w:val="clear"/>
        <w:spacing w:after="60" w:line="276"/>
        <w:ind w:left="200"/>
      </w:pPr>
      <w:r>
        <w:rPr>
          <w:rFonts w:ascii="Calibri" w:cs="Calibri" w:eastAsia="Calibri" w:hAnsi="Calibri"/>
          <w:i/>
          <w:iCs/>
          <w:sz w:val="22"/>
          <w:szCs w:val="22"/>
        </w:rPr>
        <w:t xml:space="preserve">Here is what came back. First, a Data Validation Report. The agent stopped, showed us what it received and what was wrong, and waited for approval.</w:t>
      </w:r>
    </w:p>
    <w:p>
      <w:pPr>
        <w:pBdr>
          <w:left w:val="single" w:color="2A7F8E" w:sz="24" w:space="8"/>
        </w:pBdr>
        <w:shd w:fill="EAF2F5" w:color="auto" w:val="clear"/>
        <w:spacing w:after="160" w:line="276"/>
        <w:ind w:left="200"/>
      </w:pPr>
      <w:r>
        <w:rPr>
          <w:rFonts w:ascii="Calibri" w:cs="Calibri" w:eastAsia="Calibri" w:hAnsi="Calibri"/>
          <w:i/>
          <w:iCs/>
          <w:sz w:val="22"/>
          <w:szCs w:val="22"/>
        </w:rPr>
        <w:t xml:space="preserve">Then three linked deliverables: a fully formula-driven Excel workbook, a written executive memo and a 12-slide board deck. Every figure in the memo and the deck comes from the workbook.</w:t>
      </w:r>
    </w:p>
    <w:p>
      <w:pPr>
        <w:pBdr>
          <w:left w:val="single" w:color="C98A1B" w:sz="24" w:space="8"/>
        </w:pBdr>
        <w:shd w:fill="FFF7E6" w:color="auto" w:val="clear"/>
        <w:spacing w:after="120"/>
        <w:ind w:left="200"/>
      </w:pPr>
      <w:r>
        <w:rPr>
          <w:rFonts w:ascii="Calibri" w:cs="Calibri" w:eastAsia="Calibri" w:hAnsi="Calibri"/>
          <w:b/>
          <w:bCs/>
          <w:color w:val="A06A00"/>
          <w:sz w:val="20"/>
          <w:szCs w:val="20"/>
        </w:rPr>
        <w:t xml:space="preserve">ON SCREEN: </w:t>
      </w:r>
      <w:r>
        <w:rPr>
          <w:rFonts w:ascii="Calibri" w:cs="Calibri" w:eastAsia="Calibri" w:hAnsi="Calibri"/>
          <w:sz w:val="20"/>
          <w:szCs w:val="20"/>
        </w:rPr>
        <w:t xml:space="preserve">Scroll through each output in turn: validation report, workbook tabs, memo headings, then the deck slides.</w:t>
      </w:r>
    </w:p>
    <w:p>
      <w:pPr>
        <w:pStyle w:val="Heading2"/>
        <w:spacing w:after="120" w:before="240"/>
      </w:pPr>
      <w:r>
        <w:t xml:space="preserve">Output 1: Data Validation Report</w:t>
      </w:r>
    </w:p>
    <w:p>
      <w:pPr>
        <w:pStyle w:val="ListParagraph"/>
        <w:numPr>
          <w:ilvl w:val="0"/>
          <w:numId w:val="2"/>
        </w:numPr>
        <w:spacing w:after="60"/>
      </w:pPr>
      <w:r>
        <w:rPr>
          <w:rFonts w:ascii="Calibri" w:cs="Calibri" w:eastAsia="Calibri" w:hAnsi="Calibri"/>
          <w:sz w:val="22"/>
          <w:szCs w:val="22"/>
        </w:rPr>
        <w:t xml:space="preserve">Lists every type of data expected and whether it was received.</w:t>
      </w:r>
    </w:p>
    <w:p>
      <w:pPr>
        <w:pStyle w:val="ListParagraph"/>
        <w:numPr>
          <w:ilvl w:val="0"/>
          <w:numId w:val="2"/>
        </w:numPr>
        <w:spacing w:after="60"/>
      </w:pPr>
      <w:r>
        <w:rPr>
          <w:rFonts w:ascii="Calibri" w:cs="Calibri" w:eastAsia="Calibri" w:hAnsi="Calibri"/>
          <w:sz w:val="22"/>
          <w:szCs w:val="22"/>
        </w:rPr>
        <w:t xml:space="preserve">Flagged the data problems before any numbers were built: the hidden duplicate tab, the #REF! error, the missing Brazil month, future-dated rows, mixed date formats, thousands-scaled and year-to-date ledgers.</w:t>
      </w:r>
    </w:p>
    <w:p>
      <w:pPr>
        <w:pStyle w:val="ListParagraph"/>
        <w:numPr>
          <w:ilvl w:val="0"/>
          <w:numId w:val="2"/>
        </w:numPr>
        <w:spacing w:after="60"/>
      </w:pPr>
      <w:r>
        <w:rPr>
          <w:rFonts w:ascii="Calibri" w:cs="Calibri" w:eastAsia="Calibri" w:hAnsi="Calibri"/>
          <w:sz w:val="22"/>
          <w:szCs w:val="22"/>
        </w:rPr>
        <w:t xml:space="preserve">Status shown clearly: "Awaiting user confirmation. Nothing has been consolidated yet."</w:t>
      </w:r>
    </w:p>
    <w:p>
      <w:pPr>
        <w:pStyle w:val="Heading2"/>
        <w:spacing w:after="120" w:before="240"/>
      </w:pPr>
      <w:r>
        <w:t xml:space="preserve">Output 2: the Excel workbook (20 tabs, formula-driven)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Group of tabs</w:t>
            </w:r>
          </w:p>
        </w:tc>
        <w:tc>
          <w:tcPr>
            <w:tcW w:type="dxa" w:w="63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Contents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Control and audit trail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Configuration, file log and lineage, Assumptions &amp; Judgment Log (about 50 decisions), account mapping</w:t>
            </w:r>
          </w:p>
        </w:tc>
      </w:tr>
      <w:tr>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Financial statements</w:t>
            </w:r>
          </w:p>
        </w:tc>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Income statement, balance sheet, cash flow, all built with live formulas that tie out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Group and FX</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Consolidation and FX translation, ownership and scope, constant-currency view</w:t>
            </w:r>
          </w:p>
        </w:tc>
      </w:tr>
      <w:tr>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Analysis</w:t>
            </w:r>
          </w:p>
        </w:tc>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Adjusted EBITDA bridge, liquidity and covenants, budget vs actual, revenue drivers, headcount and opex, KPI dashboard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Risk</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Red Flags &amp; Variance Log (about 25 flagged items, ranked)</w:t>
            </w:r>
          </w:p>
        </w:tc>
      </w:tr>
      <w:tr>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Data</w:t>
            </w:r>
          </w:p>
        </w:tc>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cleaned ledger, FX rates and supporting data the formulas run on</w:t>
            </w:r>
          </w:p>
        </w:tc>
      </w:tr>
    </w:tbl>
    <w:p>
      <w:pPr>
        <w:spacing w:after="120"/>
      </w:pPr>
    </w:p>
    <w:p>
      <w:pPr>
        <w:pStyle w:val="Heading2"/>
        <w:spacing w:after="120" w:before="240"/>
      </w:pPr>
      <w:r>
        <w:t xml:space="preserve">Output 3: the executive memo (Word)</w:t>
      </w:r>
    </w:p>
    <w:p>
      <w:pPr>
        <w:spacing w:after="120" w:line="276"/>
      </w:pPr>
      <w:r>
        <w:rPr>
          <w:rFonts w:ascii="Calibri" w:cs="Calibri" w:eastAsia="Calibri" w:hAnsi="Calibri"/>
          <w:sz w:val="22"/>
          <w:szCs w:val="22"/>
        </w:rPr>
        <w:t xml:space="preserve">Twelve sections: executive summary, liquidity and going-concern indicators, performance, earnings quality, scope and comparability, balance sheet and cash, revenue drivers, FX, headcount, risks, trends and outlook, plus a source-and-method appendix.</w:t>
      </w:r>
    </w:p>
    <w:p>
      <w:pPr>
        <w:pStyle w:val="Heading2"/>
        <w:spacing w:after="120" w:before="240"/>
      </w:pPr>
      <w:r>
        <w:t xml:space="preserve">Output 4: the board deck (PowerPoint, 12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Slide</w:t>
            </w:r>
          </w:p>
        </w:tc>
        <w:tc>
          <w:tcPr>
            <w:tcW w:type="dxa" w:w="84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Headline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Title: Halcyon Industrial Holdings, FY2025 board deck</w:t>
            </w:r>
          </w:p>
        </w:tc>
      </w:tr>
      <w:tr>
        <w:tc>
          <w:tcPr>
            <w:tcW w:type="dxa" w:w="9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84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Executive summary: adequate earnings, a refinancing problem</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Liquidity: the 30 June 2026 loan maturity is the binding constraint</w:t>
            </w:r>
          </w:p>
        </w:tc>
      </w:tr>
      <w:tr>
        <w:tc>
          <w:tcPr>
            <w:tcW w:type="dxa" w:w="9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84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Covenants: recomputed leverage 1.41x vs 1.50x limit, not the 1.22x reported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Performance: second-half step-up from Mexico and a December spike</w:t>
            </w:r>
          </w:p>
        </w:tc>
      </w:tr>
      <w:tr>
        <w:tc>
          <w:tcPr>
            <w:tcW w:type="dxa" w:w="9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84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Earnings quality: reported first, adjustments one line each</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HQ01: six earnings-quality signals in the second half</w:t>
            </w:r>
          </w:p>
        </w:tc>
      </w:tr>
      <w:tr>
        <w:tc>
          <w:tcPr>
            <w:tcW w:type="dxa" w:w="9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84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Portfolio reshaping: organic vs continuing figures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Turkey and FX: lira down 37% in the year</w:t>
            </w:r>
          </w:p>
        </w:tc>
      </w:tr>
      <w:tr>
        <w:tc>
          <w:tcPr>
            <w:tcW w:type="dxa" w:w="9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84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Plan: revenue 1.0% above original budget on budgeted scope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Red flags register</w:t>
            </w:r>
          </w:p>
        </w:tc>
      </w:tr>
      <w:tr>
        <w:tc>
          <w:tcPr>
            <w:tcW w:type="dxa" w:w="9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12</w:t>
            </w:r>
          </w:p>
        </w:tc>
        <w:tc>
          <w:tcPr>
            <w:tcW w:type="dxa" w:w="84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Decisions and next steps for the board</w:t>
            </w:r>
          </w:p>
        </w:tc>
      </w:tr>
    </w:tbl>
    <w:p>
      <w:pPr>
        <w:spacing w:after="120"/>
      </w:pPr>
    </w:p>
    <w:p>
      <w:pPr>
        <w:pStyle w:val="Heading2"/>
        <w:spacing w:after="120" w:before="240"/>
      </w:pPr>
      <w:r>
        <w:t xml:space="preserve">The headline numbers it reported (FY2025,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Revenue, continuing operations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107.6m</w:t>
            </w:r>
          </w:p>
        </w:tc>
      </w:tr>
      <w:tr>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Organic revenue (excluding the Mexico acquisition)</w:t>
            </w:r>
          </w:p>
        </w:tc>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101.8m</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Gross margin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43.0%</w:t>
            </w:r>
          </w:p>
        </w:tc>
      </w:tr>
      <w:tr>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Operating income (margin)</w:t>
            </w:r>
          </w:p>
        </w:tc>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19.2m (17.8%)</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Adjusted EBITDA (margin)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23.9m (22.2%)</w:t>
            </w:r>
          </w:p>
        </w:tc>
      </w:tr>
      <w:tr>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Net income (of which 30% Brazil minority share)</w:t>
            </w:r>
          </w:p>
        </w:tc>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13.6m (0.56m)</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Cash at 31 Dec 2025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31.9m</w:t>
            </w:r>
          </w:p>
        </w:tc>
      </w:tr>
      <w:tr>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Net leverage, recomputed vs 1.50x limit</w:t>
            </w:r>
          </w:p>
        </w:tc>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1.41x (6.2% headroom)</w:t>
            </w:r>
          </w:p>
        </w:tc>
      </w:tr>
    </w:tbl>
    <w:p>
      <w:pPr>
        <w:spacing w:after="120"/>
      </w:pPr>
    </w:p>
    <w:p>
      <w:pPr>
        <w:pStyle w:val="Heading2"/>
        <w:spacing w:after="120" w:before="240"/>
      </w:pPr>
      <w:r>
        <w:t xml:space="preserve">What it caught, in plain words</w:t>
      </w:r>
    </w:p>
    <w:p>
      <w:pPr>
        <w:pStyle w:val="ListParagraph"/>
        <w:numPr>
          <w:ilvl w:val="0"/>
          <w:numId w:val="2"/>
        </w:numPr>
        <w:spacing w:after="60"/>
      </w:pPr>
      <w:r>
        <w:rPr>
          <w:rFonts w:ascii="Calibri" w:cs="Calibri" w:eastAsia="Calibri" w:hAnsi="Calibri"/>
          <w:sz w:val="22"/>
          <w:szCs w:val="22"/>
        </w:rPr>
        <w:t xml:space="preserve">It led the board deck with the real problem: the loan due in June 2026 and how little covenant headroom is left. It did not lead with the profit headline.</w:t>
      </w:r>
    </w:p>
    <w:p>
      <w:pPr>
        <w:pStyle w:val="ListParagraph"/>
        <w:numPr>
          <w:ilvl w:val="0"/>
          <w:numId w:val="2"/>
        </w:numPr>
        <w:spacing w:after="60"/>
      </w:pPr>
      <w:r>
        <w:rPr>
          <w:rFonts w:ascii="Calibri" w:cs="Calibri" w:eastAsia="Calibri" w:hAnsi="Calibri"/>
          <w:sz w:val="22"/>
          <w:szCs w:val="22"/>
        </w:rPr>
        <w:t xml:space="preserve">It found that the company's own leverage figure (1.22x) leaves the revolving credit drawing out of debt, and showed the correct figure (1.41x).</w:t>
      </w:r>
    </w:p>
    <w:p>
      <w:pPr>
        <w:pStyle w:val="ListParagraph"/>
        <w:numPr>
          <w:ilvl w:val="0"/>
          <w:numId w:val="2"/>
        </w:numPr>
        <w:spacing w:after="60"/>
      </w:pPr>
      <w:r>
        <w:rPr>
          <w:rFonts w:ascii="Calibri" w:cs="Calibri" w:eastAsia="Calibri" w:hAnsi="Calibri"/>
          <w:sz w:val="22"/>
          <w:szCs w:val="22"/>
        </w:rPr>
        <w:t xml:space="preserve">It flagged the December revenue spike, the capitalized development cost, the recurring "one-time" charge, the warranty release and the payables stretch as earnings-quality issues. It reported them but did not change revenue.</w:t>
      </w:r>
    </w:p>
    <w:p>
      <w:pPr>
        <w:pStyle w:val="ListParagraph"/>
        <w:numPr>
          <w:ilvl w:val="0"/>
          <w:numId w:val="2"/>
        </w:numPr>
        <w:spacing w:after="60"/>
      </w:pPr>
      <w:r>
        <w:rPr>
          <w:rFonts w:ascii="Calibri" w:cs="Calibri" w:eastAsia="Calibri" w:hAnsi="Calibri"/>
          <w:sz w:val="22"/>
          <w:szCs w:val="22"/>
        </w:rPr>
        <w:t xml:space="preserve">It split growth into organic and acquired, treated the UK sale as a discontinued operation, and showed the Brazil minority share separately.</w:t>
      </w:r>
    </w:p>
    <w:p>
      <w:pPr>
        <w:pStyle w:val="ListParagraph"/>
        <w:numPr>
          <w:ilvl w:val="0"/>
          <w:numId w:val="2"/>
        </w:numPr>
        <w:spacing w:after="60"/>
      </w:pPr>
      <w:r>
        <w:rPr>
          <w:rFonts w:ascii="Calibri" w:cs="Calibri" w:eastAsia="Calibri" w:hAnsi="Calibri"/>
          <w:sz w:val="22"/>
          <w:szCs w:val="22"/>
        </w:rPr>
        <w:t xml:space="preserve">It excluded trapped and pledged cash from available liquidity.</w:t>
      </w:r>
    </w:p>
    <w:p>
      <w:pPr>
        <w:pStyle w:val="ListParagraph"/>
        <w:numPr>
          <w:ilvl w:val="0"/>
          <w:numId w:val="2"/>
        </w:numPr>
        <w:spacing w:after="60"/>
      </w:pPr>
      <w:r>
        <w:rPr>
          <w:rFonts w:ascii="Calibri" w:cs="Calibri" w:eastAsia="Calibri" w:hAnsi="Calibri"/>
          <w:sz w:val="22"/>
          <w:szCs w:val="22"/>
        </w:rPr>
        <w:t xml:space="preserve">It asked rather than guessed on Turkish hyperinflation, and labelled Turkey "not restated for hyperinflation".</w:t>
      </w:r>
    </w:p>
    <w:p>
      <w:pPr>
        <w:pStyle w:val="ListParagraph"/>
        <w:numPr>
          <w:ilvl w:val="0"/>
          <w:numId w:val="2"/>
        </w:numPr>
        <w:spacing w:after="60"/>
      </w:pPr>
      <w:r>
        <w:rPr>
          <w:rFonts w:ascii="Calibri" w:cs="Calibri" w:eastAsia="Calibri" w:hAnsi="Calibri"/>
          <w:sz w:val="22"/>
          <w:szCs w:val="22"/>
        </w:rPr>
        <w:t xml:space="preserve">It listed the going-concern indicators as facts and left the conclusion to management and the auditors.</w:t>
      </w:r>
    </w:p>
    <w:p>
      <w:pPr>
        <w:pStyle w:val="Heading1"/>
        <w:pageBreakBefore/>
        <w:spacing w:after="160"/>
      </w:pPr>
      <w:r>
        <w:t xml:space="preserve">7. Why buy it, and the close</w:t>
      </w:r>
    </w:p>
    <w:p>
      <w:pPr>
        <w:pBdr>
          <w:left w:val="single" w:color="2A7F8E" w:sz="24" w:space="8"/>
        </w:pBdr>
        <w:shd w:fill="EAF2F5" w:color="auto" w:val="clear"/>
        <w:spacing w:after="0" w:before="120"/>
        <w:ind w:left="200"/>
      </w:pPr>
      <w:r>
        <w:rPr>
          <w:rFonts w:ascii="Calibri" w:cs="Calibri" w:eastAsia="Calibri" w:hAnsi="Calibri"/>
          <w:b/>
          <w:bCs/>
          <w:color w:val="2A7F8E"/>
          <w:sz w:val="18"/>
          <w:szCs w:val="18"/>
        </w:rPr>
        <w:t xml:space="preserve">VOICEOVER</w:t>
      </w:r>
    </w:p>
    <w:p>
      <w:pPr>
        <w:pBdr>
          <w:left w:val="single" w:color="2A7F8E" w:sz="24" w:space="8"/>
        </w:pBdr>
        <w:shd w:fill="EAF2F5" w:color="auto" w:val="clear"/>
        <w:spacing w:after="60" w:line="276"/>
        <w:ind w:left="200"/>
      </w:pPr>
      <w:r>
        <w:rPr>
          <w:rFonts w:ascii="Calibri" w:cs="Calibri" w:eastAsia="Calibri" w:hAnsi="Calibri"/>
          <w:i/>
          <w:iCs/>
          <w:sz w:val="22"/>
          <w:szCs w:val="22"/>
        </w:rPr>
        <w:t xml:space="preserve">What used to take your team several days now takes one file and a conversation, and the output is checked, consistent and fully explained.</w:t>
      </w:r>
    </w:p>
    <w:p>
      <w:pPr>
        <w:pBdr>
          <w:left w:val="single" w:color="2A7F8E" w:sz="24" w:space="8"/>
        </w:pBdr>
        <w:shd w:fill="EAF2F5" w:color="auto" w:val="clear"/>
        <w:spacing w:after="60" w:line="276"/>
        <w:ind w:left="200"/>
      </w:pPr>
      <w:r>
        <w:rPr>
          <w:rFonts w:ascii="Calibri" w:cs="Calibri" w:eastAsia="Calibri" w:hAnsi="Calibri"/>
          <w:i/>
          <w:iCs/>
          <w:sz w:val="22"/>
          <w:szCs w:val="22"/>
        </w:rPr>
        <w:t xml:space="preserve">It does not replace your finance team. It gives them the first draft of the board package, with every risk surfaced and every judgment written down, so they can spend their time on decisions instead of spreadsheets.</w:t>
      </w:r>
    </w:p>
    <w:p>
      <w:pPr>
        <w:pBdr>
          <w:left w:val="single" w:color="2A7F8E" w:sz="24" w:space="8"/>
        </w:pBdr>
        <w:shd w:fill="EAF2F5" w:color="auto" w:val="clear"/>
        <w:spacing w:after="160" w:line="276"/>
        <w:ind w:left="200"/>
      </w:pPr>
      <w:r>
        <w:rPr>
          <w:rFonts w:ascii="Calibri" w:cs="Calibri" w:eastAsia="Calibri" w:hAnsi="Calibri"/>
          <w:i/>
          <w:iCs/>
          <w:sz w:val="22"/>
          <w:szCs w:val="22"/>
        </w:rPr>
        <w:t xml:space="preserve">Send us one month of your data, and we will show you your own business review.</w:t>
      </w:r>
    </w:p>
    <w:p>
      <w:pPr>
        <w:pBdr>
          <w:left w:val="single" w:color="C98A1B" w:sz="24" w:space="8"/>
        </w:pBdr>
        <w:shd w:fill="FFF7E6" w:color="auto" w:val="clear"/>
        <w:spacing w:after="120"/>
        <w:ind w:left="200"/>
      </w:pPr>
      <w:r>
        <w:rPr>
          <w:rFonts w:ascii="Calibri" w:cs="Calibri" w:eastAsia="Calibri" w:hAnsi="Calibri"/>
          <w:b/>
          <w:bCs/>
          <w:color w:val="A06A00"/>
          <w:sz w:val="20"/>
          <w:szCs w:val="20"/>
        </w:rPr>
        <w:t xml:space="preserve">ON SCREEN: </w:t>
      </w:r>
      <w:r>
        <w:rPr>
          <w:rFonts w:ascii="Calibri" w:cs="Calibri" w:eastAsia="Calibri" w:hAnsi="Calibri"/>
          <w:sz w:val="20"/>
          <w:szCs w:val="20"/>
        </w:rPr>
        <w:t xml:space="preserve">Side by side: "Before: days of manual work" vs "After: one file → workbook, memo, deck". End card with contact details.</w:t>
      </w:r>
    </w:p>
    <w:p>
      <w:pPr>
        <w:pStyle w:val="Heading2"/>
        <w:spacing w:after="120" w:before="240"/>
      </w:pPr>
      <w:r>
        <w:t xml:space="preserve">Key selling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Benefit</w:t>
            </w:r>
          </w:p>
        </w:tc>
        <w:tc>
          <w:tcPr>
            <w:tcW w:type="dxa" w:w="63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means for the client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Speed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Board package in hours, not days</w:t>
            </w:r>
          </w:p>
        </w:tc>
      </w:tr>
      <w:tr>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One file in</w:t>
            </w:r>
          </w:p>
        </w:tc>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Uses the exports the team already produces. No system integration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Three linked outputs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Workbook, memo and deck always agree, because they come from the same numbers</w:t>
            </w:r>
          </w:p>
        </w:tc>
      </w:tr>
      <w:tr>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Finds what people miss</w:t>
            </w:r>
          </w:p>
        </w:tc>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Covenant risk, revenue pull-forward, hidden reserve releases, customer concentration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Built for complex groups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Multiple countries, currencies, languages, standards, acquisitions, disposals and minority stakes</w:t>
            </w:r>
          </w:p>
        </w:tc>
      </w:tr>
      <w:tr>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You stay in control</w:t>
            </w:r>
          </w:p>
        </w:tc>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It always pauses for approval, and asks rather than guesses on uncertain items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Audit-ready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Every assumption and judgment is logged with a reason</w:t>
            </w:r>
          </w:p>
        </w:tc>
      </w:tr>
      <w:tr>
        <w:tc>
          <w:tcPr>
            <w:tcW w:type="dxa" w:w="300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Consistent every cycle</w:t>
            </w:r>
          </w:p>
        </w:tc>
        <w:tc>
          <w:tcPr>
            <w:tcW w:type="dxa" w:w="6360"/>
            <w:tcBorders>
              <w:top w:val="single" w:color="BFBFBF" w:sz="4"/>
              <w:left w:val="single" w:color="BFBFBF" w:sz="4"/>
              <w:bottom w:val="single" w:color="BFBFBF" w:sz="4"/>
              <w:right w:val="single" w:color="BFBFBF" w:sz="4"/>
            </w:tcBorders>
            <w:shd w:fill="F5F8FA"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Same method each month, quarter and year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Low set-up cost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 Windows laptop with Office and a Claude subscription. No servers or databases</w:t>
            </w:r>
          </w:p>
        </w:tc>
      </w:tr>
    </w:tbl>
    <w:p>
      <w:pPr>
        <w:spacing w:after="120"/>
      </w:pPr>
    </w:p>
    <w:p>
      <w:pPr>
        <w:pStyle w:val="Heading2"/>
        <w:spacing w:after="120" w:before="240"/>
      </w:pPr>
      <w:r>
        <w:t xml:space="preserve">Who it is for</w:t>
      </w:r>
    </w:p>
    <w:p>
      <w:pPr>
        <w:pStyle w:val="ListParagraph"/>
        <w:numPr>
          <w:ilvl w:val="0"/>
          <w:numId w:val="2"/>
        </w:numPr>
        <w:spacing w:after="60"/>
      </w:pPr>
      <w:r>
        <w:rPr>
          <w:rFonts w:ascii="Calibri" w:cs="Calibri" w:eastAsia="Calibri" w:hAnsi="Calibri"/>
          <w:sz w:val="22"/>
          <w:szCs w:val="22"/>
        </w:rPr>
        <w:t xml:space="preserve">CFOs and finance directors of mid-sized and multi-entity groups.</w:t>
      </w:r>
    </w:p>
    <w:p>
      <w:pPr>
        <w:pStyle w:val="ListParagraph"/>
        <w:numPr>
          <w:ilvl w:val="0"/>
          <w:numId w:val="2"/>
        </w:numPr>
        <w:spacing w:after="60"/>
      </w:pPr>
      <w:r>
        <w:rPr>
          <w:rFonts w:ascii="Calibri" w:cs="Calibri" w:eastAsia="Calibri" w:hAnsi="Calibri"/>
          <w:sz w:val="22"/>
          <w:szCs w:val="22"/>
        </w:rPr>
        <w:t xml:space="preserve">Accounting and advisory firms preparing monthly or quarterly reviews for several clients.</w:t>
      </w:r>
    </w:p>
    <w:p>
      <w:pPr>
        <w:pStyle w:val="ListParagraph"/>
        <w:numPr>
          <w:ilvl w:val="0"/>
          <w:numId w:val="2"/>
        </w:numPr>
        <w:spacing w:after="60"/>
      </w:pPr>
      <w:r>
        <w:rPr>
          <w:rFonts w:ascii="Calibri" w:cs="Calibri" w:eastAsia="Calibri" w:hAnsi="Calibri"/>
          <w:sz w:val="22"/>
          <w:szCs w:val="22"/>
        </w:rPr>
        <w:t xml:space="preserve">Private equity portfolio teams that need consistent reporting across portfolio companies.</w:t>
      </w:r>
    </w:p>
    <w:p>
      <w:pPr>
        <w:pStyle w:val="ListParagraph"/>
        <w:numPr>
          <w:ilvl w:val="0"/>
          <w:numId w:val="2"/>
        </w:numPr>
        <w:spacing w:after="60"/>
      </w:pPr>
      <w:r>
        <w:rPr>
          <w:rFonts w:ascii="Calibri" w:cs="Calibri" w:eastAsia="Calibri" w:hAnsi="Calibri"/>
          <w:sz w:val="22"/>
          <w:szCs w:val="22"/>
        </w:rPr>
        <w:t xml:space="preserve">Boards and lenders who need early warning on liquidity and covenants.</w:t>
      </w:r>
    </w:p>
    <w:p>
      <w:pPr>
        <w:pStyle w:val="Heading2"/>
        <w:spacing w:after="120" w:before="240"/>
      </w:pPr>
      <w:r>
        <w:t xml:space="preserve">Call to action</w:t>
      </w:r>
    </w:p>
    <w:p>
      <w:pPr>
        <w:spacing w:after="120" w:line="276"/>
      </w:pPr>
      <w:r>
        <w:rPr>
          <w:rFonts w:ascii="Calibri" w:cs="Calibri" w:eastAsia="Calibri" w:hAnsi="Calibri"/>
          <w:b/>
          <w:bCs/>
          <w:sz w:val="22"/>
          <w:szCs w:val="22"/>
        </w:rPr>
        <w:t xml:space="preserve">Offer a pilot: </w:t>
      </w:r>
      <w:r>
        <w:rPr>
          <w:rFonts w:ascii="Calibri" w:cs="Calibri" w:eastAsia="Calibri" w:hAnsi="Calibri"/>
          <w:sz w:val="22"/>
          <w:szCs w:val="22"/>
        </w:rPr>
        <w:t xml:space="preserve">the client sends one recent month or quarter of data, and you return the validation report, workbook, memo and deck so they can compare against their own pack.</w:t>
      </w:r>
    </w:p>
    <w:p>
      <w:pPr>
        <w:pStyle w:val="Heading2"/>
        <w:spacing w:after="120" w:before="240"/>
      </w:pPr>
      <w:r>
        <w:t xml:space="preserve">Claims to keep accurate on camera</w:t>
      </w:r>
    </w:p>
    <w:p>
      <w:pPr>
        <w:pStyle w:val="ListParagraph"/>
        <w:numPr>
          <w:ilvl w:val="0"/>
          <w:numId w:val="2"/>
        </w:numPr>
        <w:spacing w:after="60"/>
      </w:pPr>
      <w:r>
        <w:rPr>
          <w:rFonts w:ascii="Calibri" w:cs="Calibri" w:eastAsia="Calibri" w:hAnsi="Calibri"/>
          <w:sz w:val="22"/>
          <w:szCs w:val="22"/>
        </w:rPr>
        <w:t xml:space="preserve">Say Halcyon is a fictional test company.</w:t>
      </w:r>
    </w:p>
    <w:p>
      <w:pPr>
        <w:pStyle w:val="ListParagraph"/>
        <w:numPr>
          <w:ilvl w:val="0"/>
          <w:numId w:val="2"/>
        </w:numPr>
        <w:spacing w:after="60"/>
      </w:pPr>
      <w:r>
        <w:rPr>
          <w:rFonts w:ascii="Calibri" w:cs="Calibri" w:eastAsia="Calibri" w:hAnsi="Calibri"/>
          <w:sz w:val="22"/>
          <w:szCs w:val="22"/>
        </w:rPr>
        <w:t xml:space="preserve">Say it produces a reviewed first draft that finance signs off. Don't call it a replacement for the auditor or the CFO.</w:t>
      </w:r>
    </w:p>
    <w:p>
      <w:pPr>
        <w:pStyle w:val="ListParagraph"/>
        <w:numPr>
          <w:ilvl w:val="0"/>
          <w:numId w:val="2"/>
        </w:numPr>
        <w:spacing w:after="60"/>
      </w:pPr>
      <w:r>
        <w:rPr>
          <w:rFonts w:ascii="Calibri" w:cs="Calibri" w:eastAsia="Calibri" w:hAnsi="Calibri"/>
          <w:sz w:val="22"/>
          <w:szCs w:val="22"/>
        </w:rPr>
        <w:t xml:space="preserve">Say it flags going-concern indicators but does not conclude on them.</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8"/>
        <w:szCs w:val="18"/>
      </w:rPr>
      <w:t xml:space="preserve">Business Review Automation Agent  |  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A7F8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Review Automation Agent: video script</dc:title>
  <dc:creator>Mhd Siblee</dc:creator>
  <cp:lastModifiedBy>Un-named</cp:lastModifiedBy>
  <cp:revision>1</cp:revision>
  <dcterms:created xsi:type="dcterms:W3CDTF">2026-11-01T18:18:29.151Z</dcterms:created>
  <dcterms:modified xsi:type="dcterms:W3CDTF">2026-11-01T18:18:29.151Z</dcterms:modified>
</cp:coreProperties>
</file>

<file path=docProps/custom.xml><?xml version="1.0" encoding="utf-8"?>
<Properties xmlns="http://schemas.openxmlformats.org/officeDocument/2006/custom-properties" xmlns:vt="http://schemas.openxmlformats.org/officeDocument/2006/docPropsVTypes"/>
</file>