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98" w:rsidRPr="00CC367C" w:rsidRDefault="00D63F98" w:rsidP="00D67AAC">
      <w:pPr>
        <w:spacing w:after="0" w:line="264" w:lineRule="auto"/>
        <w:ind w:left="5664" w:hanging="84"/>
        <w:jc w:val="right"/>
        <w:rPr>
          <w:rFonts w:ascii="Times New Roman" w:hAnsi="Times New Roman"/>
          <w:b/>
          <w:bCs/>
          <w:sz w:val="16"/>
          <w:szCs w:val="16"/>
          <w:lang w:eastAsia="ru-RU"/>
        </w:rPr>
      </w:pPr>
      <w:r w:rsidRPr="00CC367C">
        <w:rPr>
          <w:rFonts w:ascii="Times New Roman" w:hAnsi="Times New Roman"/>
          <w:b/>
          <w:bCs/>
          <w:sz w:val="16"/>
          <w:szCs w:val="16"/>
          <w:lang w:eastAsia="ru-RU"/>
        </w:rPr>
        <w:t>1 – ilova</w:t>
      </w:r>
    </w:p>
    <w:p w:rsidR="00D63F98" w:rsidRPr="00CC367C" w:rsidRDefault="00D63F98" w:rsidP="00D67AAC">
      <w:pPr>
        <w:spacing w:after="0" w:line="264" w:lineRule="auto"/>
        <w:ind w:left="5664" w:hanging="84"/>
        <w:jc w:val="right"/>
        <w:rPr>
          <w:rFonts w:ascii="Times New Roman" w:hAnsi="Times New Roman"/>
          <w:b/>
          <w:bCs/>
          <w:sz w:val="16"/>
          <w:szCs w:val="16"/>
          <w:lang w:eastAsia="ru-RU"/>
        </w:rPr>
      </w:pPr>
    </w:p>
    <w:p w:rsidR="00D63F98" w:rsidRPr="00DD1E26" w:rsidRDefault="00D63F98" w:rsidP="00D71FC2">
      <w:pPr>
        <w:spacing w:after="0" w:line="264" w:lineRule="auto"/>
        <w:ind w:left="5387" w:hanging="84"/>
        <w:jc w:val="right"/>
        <w:rPr>
          <w:rFonts w:ascii="Times New Roman" w:hAnsi="Times New Roman"/>
          <w:sz w:val="16"/>
          <w:szCs w:val="16"/>
          <w:lang w:val="en-US" w:eastAsia="ru-RU"/>
        </w:rPr>
      </w:pPr>
      <w:r w:rsidRPr="00CC367C">
        <w:rPr>
          <w:rFonts w:ascii="Times New Roman" w:hAnsi="Times New Roman"/>
          <w:b/>
          <w:bCs/>
          <w:sz w:val="16"/>
          <w:szCs w:val="16"/>
          <w:lang w:eastAsia="ru-RU"/>
        </w:rPr>
        <w:t xml:space="preserve">Tarif </w:t>
      </w:r>
      <w:r>
        <w:rPr>
          <w:rFonts w:ascii="Times New Roman" w:hAnsi="Times New Roman"/>
          <w:b/>
          <w:bCs/>
          <w:sz w:val="16"/>
          <w:szCs w:val="16"/>
          <w:lang w:val="en-US" w:eastAsia="ru-RU"/>
        </w:rPr>
        <w:t xml:space="preserve">  </w:t>
      </w:r>
      <w:r w:rsidRPr="00CC367C">
        <w:rPr>
          <w:rFonts w:ascii="Times New Roman" w:hAnsi="Times New Roman"/>
          <w:sz w:val="16"/>
          <w:szCs w:val="16"/>
          <w:lang w:eastAsia="ru-RU"/>
        </w:rPr>
        <w:t>Suv</w:t>
      </w:r>
      <w:r>
        <w:rPr>
          <w:rFonts w:ascii="Times New Roman" w:hAnsi="Times New Roman"/>
          <w:sz w:val="16"/>
          <w:szCs w:val="16"/>
          <w:lang w:eastAsia="ru-RU"/>
        </w:rPr>
        <w:t xml:space="preserve"> </w:t>
      </w:r>
      <w:r>
        <w:rPr>
          <w:rFonts w:ascii="Times New Roman" w:hAnsi="Times New Roman"/>
          <w:sz w:val="16"/>
          <w:szCs w:val="16"/>
          <w:lang w:val="en-US" w:eastAsia="ru-RU"/>
        </w:rPr>
        <w:t>1</w:t>
      </w:r>
      <w:r w:rsidRPr="00CC367C">
        <w:rPr>
          <w:rFonts w:ascii="Times New Roman" w:hAnsi="Times New Roman"/>
          <w:sz w:val="16"/>
          <w:szCs w:val="16"/>
          <w:lang w:eastAsia="ru-RU"/>
        </w:rPr>
        <w:t>m</w:t>
      </w:r>
      <w:r w:rsidRPr="00CC367C">
        <w:rPr>
          <w:rFonts w:ascii="Times New Roman" w:hAnsi="Times New Roman"/>
          <w:sz w:val="16"/>
          <w:szCs w:val="16"/>
          <w:vertAlign w:val="superscript"/>
          <w:lang w:eastAsia="ru-RU"/>
        </w:rPr>
        <w:t>3</w:t>
      </w:r>
      <w:r>
        <w:rPr>
          <w:rFonts w:ascii="Times New Roman" w:hAnsi="Times New Roman"/>
          <w:sz w:val="16"/>
          <w:szCs w:val="16"/>
          <w:vertAlign w:val="superscript"/>
          <w:lang w:val="en-US" w:eastAsia="ru-RU"/>
        </w:rPr>
        <w:t> </w:t>
      </w:r>
      <w:r w:rsidRPr="00DD1E26">
        <w:rPr>
          <w:rFonts w:ascii="Times New Roman" w:hAnsi="Times New Roman"/>
          <w:noProof/>
          <w:sz w:val="16"/>
          <w:szCs w:val="16"/>
          <w:lang w:val="en-US" w:eastAsia="ru-RU"/>
        </w:rPr>
        <w:t>970</w:t>
      </w:r>
      <w:r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eastAsia="ru-RU"/>
        </w:rPr>
        <w:t>so‘m,</w:t>
      </w:r>
      <w:r>
        <w:rPr>
          <w:rFonts w:ascii="Times New Roman" w:hAnsi="Times New Roman"/>
          <w:sz w:val="16"/>
          <w:szCs w:val="16"/>
          <w:lang w:val="en-US" w:eastAsia="ru-RU"/>
        </w:rPr>
        <w:t xml:space="preserve"> kishi boshiga 8004 so”m</w:t>
      </w:r>
      <w:r w:rsidRPr="00CC367C">
        <w:rPr>
          <w:rFonts w:ascii="Times New Roman" w:hAnsi="Times New Roman"/>
          <w:sz w:val="16"/>
          <w:szCs w:val="16"/>
          <w:lang w:eastAsia="ru-RU"/>
        </w:rPr>
        <w:t xml:space="preserve"> </w:t>
      </w:r>
    </w:p>
    <w:p w:rsidR="00D63F98" w:rsidRPr="00DD1E26" w:rsidRDefault="00D63F98" w:rsidP="00D67AAC">
      <w:pPr>
        <w:pStyle w:val="NoSpacing"/>
        <w:jc w:val="right"/>
        <w:rPr>
          <w:rFonts w:ascii="Times New Roman" w:hAnsi="Times New Roman"/>
          <w:noProof/>
          <w:sz w:val="16"/>
          <w:szCs w:val="16"/>
          <w:lang w:val="en-US"/>
        </w:rPr>
      </w:pPr>
    </w:p>
    <w:p w:rsidR="00D63F98" w:rsidRPr="00CC367C" w:rsidRDefault="00D63F98" w:rsidP="00D67AAC">
      <w:pPr>
        <w:spacing w:after="0" w:line="264" w:lineRule="auto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DD1E26">
        <w:rPr>
          <w:rFonts w:ascii="Times New Roman" w:hAnsi="Times New Roman"/>
          <w:b/>
          <w:noProof/>
          <w:sz w:val="16"/>
          <w:szCs w:val="16"/>
        </w:rPr>
        <w:t>_____________________</w:t>
      </w:r>
      <w:r w:rsidRPr="00CC367C">
        <w:rPr>
          <w:rFonts w:ascii="Times New Roman" w:hAnsi="Times New Roman"/>
          <w:b/>
          <w:noProof/>
          <w:sz w:val="16"/>
          <w:szCs w:val="16"/>
        </w:rPr>
        <w:t>-sonli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</w:rPr>
        <w:t>shartnoma</w:t>
      </w:r>
    </w:p>
    <w:p w:rsidR="00D63F98" w:rsidRPr="00CC367C" w:rsidRDefault="00D63F98" w:rsidP="00D67AAC">
      <w:pPr>
        <w:keepNext/>
        <w:spacing w:after="0" w:line="264" w:lineRule="auto"/>
        <w:jc w:val="center"/>
        <w:outlineLvl w:val="0"/>
        <w:rPr>
          <w:rFonts w:ascii="Times New Roman" w:hAnsi="Times New Roman"/>
          <w:b/>
          <w:noProof/>
          <w:sz w:val="16"/>
          <w:szCs w:val="16"/>
        </w:rPr>
      </w:pPr>
      <w:r w:rsidRPr="00CC367C">
        <w:rPr>
          <w:rFonts w:ascii="Times New Roman" w:hAnsi="Times New Roman"/>
          <w:b/>
          <w:noProof/>
          <w:sz w:val="16"/>
          <w:szCs w:val="16"/>
        </w:rPr>
        <w:t>Iste’molchilarga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ichimlik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va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oqova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suvi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xizmatlarini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ko‘rsatish</w:t>
      </w:r>
      <w:r>
        <w:rPr>
          <w:rFonts w:ascii="Times New Roman" w:hAnsi="Times New Roman"/>
          <w:b/>
          <w:noProof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</w:rPr>
        <w:t>uchun</w:t>
      </w:r>
    </w:p>
    <w:p w:rsidR="00D63F98" w:rsidRPr="00CC367C" w:rsidRDefault="00D63F98" w:rsidP="00DD1E26">
      <w:pPr>
        <w:spacing w:after="0" w:line="264" w:lineRule="auto"/>
        <w:rPr>
          <w:rFonts w:ascii="Times New Roman" w:hAnsi="Times New Roman"/>
          <w:sz w:val="16"/>
          <w:szCs w:val="16"/>
          <w:lang w:eastAsia="ru-RU"/>
        </w:rPr>
      </w:pPr>
      <w:r>
        <w:rPr>
          <w:rFonts w:ascii="Times New Roman" w:hAnsi="Times New Roman"/>
          <w:b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</w:t>
      </w:r>
      <w:r w:rsidRPr="00CC367C">
        <w:rPr>
          <w:rFonts w:ascii="Times New Roman" w:hAnsi="Times New Roman"/>
          <w:sz w:val="16"/>
          <w:szCs w:val="16"/>
          <w:lang w:eastAsia="ru-RU"/>
        </w:rPr>
        <w:t>«_____»____________202___y.</w:t>
      </w:r>
      <w:r w:rsidRPr="00CC367C">
        <w:rPr>
          <w:rFonts w:ascii="Times New Roman" w:hAnsi="Times New Roman"/>
          <w:sz w:val="16"/>
          <w:szCs w:val="16"/>
          <w:lang w:eastAsia="ru-RU"/>
        </w:rPr>
        <w:br/>
      </w:r>
    </w:p>
    <w:p w:rsidR="00D63F98" w:rsidRPr="00CC367C" w:rsidRDefault="00D63F98" w:rsidP="00525A39">
      <w:pPr>
        <w:spacing w:after="0" w:line="240" w:lineRule="auto"/>
        <w:ind w:firstLine="426"/>
        <w:jc w:val="both"/>
        <w:rPr>
          <w:rFonts w:ascii="Times New Roman" w:hAnsi="Times New Roman"/>
          <w:sz w:val="16"/>
          <w:szCs w:val="16"/>
        </w:rPr>
      </w:pPr>
      <w:r w:rsidRPr="00CC367C">
        <w:rPr>
          <w:rFonts w:ascii="Times New Roman" w:hAnsi="Times New Roman"/>
          <w:sz w:val="16"/>
          <w:szCs w:val="16"/>
        </w:rPr>
        <w:t>Ush</w:t>
      </w:r>
      <w:r>
        <w:rPr>
          <w:rFonts w:ascii="Times New Roman" w:hAnsi="Times New Roman"/>
          <w:sz w:val="16"/>
          <w:szCs w:val="16"/>
        </w:rPr>
        <w:t>bu</w:t>
      </w:r>
      <w:r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</w:rPr>
        <w:t>shartnoma</w:t>
      </w:r>
      <w:r>
        <w:rPr>
          <w:rFonts w:ascii="Times New Roman" w:hAnsi="Times New Roman"/>
          <w:sz w:val="16"/>
          <w:szCs w:val="16"/>
          <w:lang w:val="en-US"/>
        </w:rPr>
        <w:t xml:space="preserve"> Shohimardon Ramziddin servis MCHJ </w:t>
      </w:r>
      <w:r w:rsidRPr="00CC367C">
        <w:rPr>
          <w:rFonts w:ascii="Times New Roman" w:hAnsi="Times New Roman"/>
          <w:sz w:val="16"/>
          <w:szCs w:val="16"/>
        </w:rPr>
        <w:t>keyingi</w:t>
      </w:r>
      <w:r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o‘rinlarda “Ta’minotchi” deb</w:t>
      </w:r>
      <w:r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 xml:space="preserve">yuritiladi. </w:t>
      </w:r>
      <w:bookmarkStart w:id="0" w:name="OLE_LINK95"/>
      <w:r w:rsidRPr="00CC367C">
        <w:rPr>
          <w:rFonts w:ascii="Times New Roman" w:hAnsi="Times New Roman"/>
          <w:sz w:val="16"/>
          <w:szCs w:val="16"/>
        </w:rPr>
        <w:t>Nizom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asosida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faoliyat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yurituvchi</w:t>
      </w:r>
      <w:r w:rsidRPr="00D76173">
        <w:rPr>
          <w:rFonts w:ascii="Times New Roman" w:hAnsi="Times New Roman"/>
          <w:noProof/>
          <w:sz w:val="16"/>
          <w:szCs w:val="16"/>
        </w:rPr>
        <w:t xml:space="preserve"> Zohiddinov Ramziddin Muxiddinovich</w:t>
      </w:r>
      <w:bookmarkEnd w:id="0"/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shaxsida bir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tomondan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va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keyingi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o‘rinlarda“Iste’molchi</w:t>
      </w:r>
      <w:r>
        <w:rPr>
          <w:rFonts w:ascii="Times New Roman" w:hAnsi="Times New Roman"/>
          <w:sz w:val="16"/>
          <w:szCs w:val="16"/>
        </w:rPr>
        <w:t>”</w:t>
      </w:r>
      <w:r w:rsidRPr="00CC367C">
        <w:rPr>
          <w:rFonts w:ascii="Times New Roman" w:hAnsi="Times New Roman"/>
          <w:sz w:val="16"/>
          <w:szCs w:val="16"/>
        </w:rPr>
        <w:t>debyuritiluvchi</w:t>
      </w:r>
      <w:r w:rsidRPr="008152A3">
        <w:rPr>
          <w:rFonts w:ascii="Times New Roman" w:hAnsi="Times New Roman"/>
          <w:noProof/>
          <w:sz w:val="16"/>
          <w:szCs w:val="16"/>
        </w:rPr>
        <w:t>__________________________________________</w:t>
      </w:r>
      <w:r w:rsidRPr="00D76173">
        <w:rPr>
          <w:rFonts w:ascii="Times New Roman" w:hAnsi="Times New Roman"/>
          <w:noProof/>
          <w:sz w:val="16"/>
          <w:szCs w:val="16"/>
        </w:rPr>
        <w:t>_____</w:t>
      </w:r>
      <w:r w:rsidRPr="00CC367C">
        <w:rPr>
          <w:rFonts w:ascii="Times New Roman" w:hAnsi="Times New Roman"/>
          <w:sz w:val="16"/>
          <w:szCs w:val="16"/>
        </w:rPr>
        <w:t>ikkinchi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tomondan, quyidagilar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haqida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tuzildi:</w:t>
      </w:r>
    </w:p>
    <w:p w:rsidR="00D63F98" w:rsidRPr="00CC367C" w:rsidRDefault="00D63F98" w:rsidP="00D67AAC">
      <w:pPr>
        <w:pStyle w:val="NoSpacing"/>
        <w:jc w:val="both"/>
        <w:rPr>
          <w:rFonts w:ascii="Times New Roman" w:hAnsi="Times New Roman"/>
          <w:b/>
          <w:sz w:val="6"/>
          <w:szCs w:val="6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b/>
          <w:sz w:val="16"/>
          <w:szCs w:val="16"/>
          <w:lang w:val="uz-Cyrl-UZ" w:eastAsia="ru-RU"/>
        </w:rPr>
        <w:t>I. Shartnoma</w:t>
      </w:r>
      <w:r w:rsidRPr="00D76173">
        <w:rPr>
          <w:rFonts w:ascii="Times New Roman" w:hAnsi="Times New Roman"/>
          <w:b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 w:eastAsia="ru-RU"/>
        </w:rPr>
        <w:t>predmeti</w:t>
      </w:r>
    </w:p>
    <w:p w:rsidR="00D63F98" w:rsidRPr="00CC367C" w:rsidRDefault="00D63F98" w:rsidP="00D67AAC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CC367C">
        <w:rPr>
          <w:rFonts w:ascii="Times New Roman" w:hAnsi="Times New Roman"/>
          <w:sz w:val="16"/>
          <w:szCs w:val="16"/>
        </w:rPr>
        <w:t>1.1. 20___yil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uchun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ichimlik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suv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xizmati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uchun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tuzilgan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shartnomaga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muvofiq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ahol</w:t>
      </w:r>
      <w:r w:rsidRPr="00D76173">
        <w:rPr>
          <w:rFonts w:ascii="Times New Roman" w:hAnsi="Times New Roman"/>
          <w:sz w:val="16"/>
          <w:szCs w:val="16"/>
        </w:rPr>
        <w:t>i</w:t>
      </w:r>
      <w:bookmarkStart w:id="1" w:name="OLE_LINK96"/>
      <w:bookmarkStart w:id="2" w:name="OLE_LINK97"/>
      <w:r w:rsidRPr="00D76173">
        <w:rPr>
          <w:rFonts w:ascii="Times New Roman" w:hAnsi="Times New Roman"/>
          <w:sz w:val="16"/>
          <w:szCs w:val="16"/>
        </w:rPr>
        <w:tab/>
        <w:t xml:space="preserve"> </w:t>
      </w:r>
      <w:r w:rsidRPr="00CC367C">
        <w:rPr>
          <w:rFonts w:ascii="Times New Roman" w:hAnsi="Times New Roman"/>
          <w:sz w:val="16"/>
          <w:szCs w:val="16"/>
        </w:rPr>
        <w:t>uchun</w:t>
      </w:r>
      <w:bookmarkStart w:id="3" w:name="_Hlk50192963"/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ichimlik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suv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xizmati</w:t>
      </w:r>
      <w:bookmarkEnd w:id="3"/>
      <w:r w:rsidRPr="00CC367C">
        <w:rPr>
          <w:rFonts w:ascii="Times New Roman" w:hAnsi="Times New Roman"/>
          <w:sz w:val="16"/>
          <w:szCs w:val="16"/>
        </w:rPr>
        <w:t>ni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ko‘rsatish:</w:t>
      </w:r>
    </w:p>
    <w:p w:rsidR="00D63F98" w:rsidRPr="00D76173" w:rsidRDefault="00D63F98" w:rsidP="00D76173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CC367C">
        <w:rPr>
          <w:rFonts w:ascii="Times New Roman" w:hAnsi="Times New Roman"/>
          <w:sz w:val="16"/>
          <w:szCs w:val="16"/>
        </w:rPr>
        <w:t>1 m</w:t>
      </w:r>
      <w:r w:rsidRPr="00CC367C">
        <w:rPr>
          <w:rFonts w:ascii="Times New Roman" w:hAnsi="Times New Roman"/>
          <w:sz w:val="16"/>
          <w:szCs w:val="16"/>
          <w:vertAlign w:val="superscript"/>
        </w:rPr>
        <w:t>3</w:t>
      </w:r>
      <w:bookmarkEnd w:id="1"/>
      <w:bookmarkEnd w:id="2"/>
      <w:r w:rsidRPr="00CC367C">
        <w:rPr>
          <w:rFonts w:ascii="Times New Roman" w:hAnsi="Times New Roman"/>
          <w:sz w:val="16"/>
          <w:szCs w:val="16"/>
        </w:rPr>
        <w:t>ichimlik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suv</w:t>
      </w:r>
      <w:r w:rsidRPr="00D76173">
        <w:rPr>
          <w:rFonts w:ascii="Times New Roman" w:hAnsi="Times New Roman"/>
          <w:sz w:val="16"/>
          <w:szCs w:val="16"/>
        </w:rPr>
        <w:t xml:space="preserve"> </w:t>
      </w:r>
      <w:r w:rsidRPr="00CC367C">
        <w:rPr>
          <w:rFonts w:ascii="Times New Roman" w:hAnsi="Times New Roman"/>
          <w:sz w:val="16"/>
          <w:szCs w:val="16"/>
        </w:rPr>
        <w:t>uchun</w:t>
      </w:r>
      <w:r w:rsidRPr="00D76173">
        <w:rPr>
          <w:rFonts w:ascii="Times New Roman" w:hAnsi="Times New Roman"/>
          <w:noProof/>
          <w:sz w:val="16"/>
          <w:szCs w:val="16"/>
        </w:rPr>
        <w:t>970</w:t>
      </w:r>
      <w:r w:rsidRPr="00CC367C">
        <w:rPr>
          <w:rFonts w:ascii="Times New Roman" w:hAnsi="Times New Roman"/>
          <w:sz w:val="16"/>
          <w:szCs w:val="16"/>
        </w:rPr>
        <w:t>so‘m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1.2. “Ta’minotchi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“Iste’molchi”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gamaishiy-xo‘jalik</w:t>
      </w:r>
      <w:r w:rsidRPr="00E75180">
        <w:rPr>
          <w:rFonts w:ascii="Times New Roman" w:eastAsia="MS Mincho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ehtiyojlari</w:t>
      </w:r>
      <w:r w:rsidRPr="00E75180">
        <w:rPr>
          <w:rFonts w:ascii="Times New Roman" w:eastAsia="MS Mincho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uchun</w:t>
      </w:r>
      <w:r w:rsidRPr="00E75180">
        <w:rPr>
          <w:rFonts w:ascii="Times New Roman" w:eastAsia="MS Mincho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tarif</w:t>
      </w:r>
      <w:r w:rsidRPr="00E75180">
        <w:rPr>
          <w:rFonts w:ascii="Times New Roman" w:eastAsia="MS Mincho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narxlarda</w:t>
      </w:r>
      <w:r w:rsidRPr="00E75180">
        <w:rPr>
          <w:rFonts w:ascii="Times New Roman" w:eastAsia="MS Mincho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xizmatini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eastAsia="MS Mincho" w:hAnsi="Times New Roman"/>
          <w:sz w:val="16"/>
          <w:szCs w:val="16"/>
          <w:lang w:val="uz-Cyrl-UZ"/>
        </w:rPr>
        <w:t>ko‘rsatadi</w:t>
      </w:r>
      <w:r w:rsidRPr="00CC367C">
        <w:rPr>
          <w:rFonts w:ascii="Times New Roman" w:hAnsi="Times New Roman"/>
          <w:sz w:val="16"/>
          <w:szCs w:val="16"/>
          <w:lang w:val="uz-Cyrl-UZ"/>
        </w:rPr>
        <w:t>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1.3. “Iste’molchi” o‘rnatilgan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muddatlarichida“Ta’minotchi”ga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ko‘rsatilgan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xizmatini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to‘lovlarni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vaqtida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oshirish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majburiyatini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zimmasiga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1.4. Taraflar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ushbu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shartnomaning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ko‘rsatilishi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shartlarini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bajarish, O‘zbekiston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Respublikasining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qonunchiligi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talablariga O‘zbekiston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Respublikasi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Vazirlar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Mahkamasining 2014 yil 15-iyuldagi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194-sonli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qarori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bilan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tasdiqlangan</w:t>
      </w:r>
      <w:r w:rsidRPr="00E7518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Iste’molchilarga</w:t>
      </w:r>
      <w:r w:rsidRPr="00E7518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ta’minoti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chiqarish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xizmatlari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ko‘rsatish</w:t>
      </w:r>
      <w:r w:rsidRPr="006F1A01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Qoidalari”ga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(keyinchalik</w:t>
      </w:r>
      <w:r w:rsidRPr="006F1A01"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matnda – Qoidalar</w:t>
      </w:r>
      <w:r w:rsidRPr="006F1A01"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deb</w:t>
      </w:r>
      <w:r w:rsidRPr="006F1A01"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yuritiladi)</w:t>
      </w:r>
      <w:r w:rsidRPr="00CC367C">
        <w:rPr>
          <w:rFonts w:ascii="Times New Roman" w:hAnsi="Times New Roman"/>
          <w:sz w:val="16"/>
          <w:szCs w:val="16"/>
          <w:lang w:val="uz-Cyrl-UZ"/>
        </w:rPr>
        <w:t>rioya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majburiyatini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zimmasiga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oladilar.</w:t>
      </w:r>
    </w:p>
    <w:p w:rsidR="00D63F98" w:rsidRPr="00464A9B" w:rsidRDefault="00D63F98" w:rsidP="009A7A2F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1.5 xizmat ko'rsatish manzili tuman</w:t>
      </w:r>
      <w:r>
        <w:rPr>
          <w:rFonts w:ascii="Times New Roman" w:hAnsi="Times New Roman"/>
          <w:sz w:val="16"/>
          <w:szCs w:val="16"/>
          <w:lang w:val="uz-Cyrl-UZ"/>
        </w:rPr>
        <w:t>____________________</w:t>
      </w:r>
      <w:r w:rsidRPr="00CC367C">
        <w:rPr>
          <w:rFonts w:ascii="Times New Roman" w:hAnsi="Times New Roman"/>
          <w:sz w:val="16"/>
          <w:szCs w:val="16"/>
          <w:lang w:val="uz-Cyrl-UZ"/>
        </w:rPr>
        <w:t>, mahalla</w:t>
      </w:r>
      <w:r>
        <w:rPr>
          <w:rFonts w:ascii="Times New Roman" w:hAnsi="Times New Roman"/>
          <w:sz w:val="16"/>
          <w:szCs w:val="16"/>
          <w:lang w:val="uz-Cyrl-UZ"/>
        </w:rPr>
        <w:t>________________________</w:t>
      </w:r>
      <w:r w:rsidRPr="00CC367C">
        <w:rPr>
          <w:rFonts w:ascii="Times New Roman" w:hAnsi="Times New Roman"/>
          <w:sz w:val="16"/>
          <w:szCs w:val="16"/>
          <w:lang w:val="uz-Cyrl-UZ"/>
        </w:rPr>
        <w:t>, manzil</w:t>
      </w:r>
      <w:r>
        <w:rPr>
          <w:rFonts w:ascii="Times New Roman" w:hAnsi="Times New Roman"/>
          <w:noProof/>
          <w:sz w:val="16"/>
          <w:szCs w:val="16"/>
          <w:lang w:val="uz-Cyrl-UZ"/>
        </w:rPr>
        <w:t>______________________</w:t>
      </w:r>
      <w:r w:rsidRPr="003978C1">
        <w:rPr>
          <w:rFonts w:ascii="Times New Roman" w:hAnsi="Times New Roman"/>
          <w:noProof/>
          <w:sz w:val="16"/>
          <w:szCs w:val="16"/>
          <w:lang w:val="uz-Cyrl-UZ"/>
        </w:rPr>
        <w:t xml:space="preserve"> , </w:t>
      </w:r>
      <w:r>
        <w:rPr>
          <w:rFonts w:ascii="Times New Roman" w:hAnsi="Times New Roman"/>
          <w:noProof/>
          <w:sz w:val="16"/>
          <w:szCs w:val="16"/>
          <w:lang w:val="uz-Cyrl-UZ"/>
        </w:rPr>
        <w:t>_________</w:t>
      </w:r>
      <w:r w:rsidRPr="00CC367C">
        <w:rPr>
          <w:rFonts w:ascii="Times New Roman" w:hAnsi="Times New Roman"/>
          <w:sz w:val="16"/>
          <w:szCs w:val="16"/>
          <w:lang w:val="uz-Cyrl-UZ"/>
        </w:rPr>
        <w:t>, honadon</w:t>
      </w:r>
      <w:r w:rsidRPr="00464A9B">
        <w:rPr>
          <w:rFonts w:ascii="Times New Roman" w:hAnsi="Times New Roman"/>
          <w:sz w:val="16"/>
          <w:szCs w:val="16"/>
          <w:lang w:val="uz-Cyrl-UZ"/>
        </w:rPr>
        <w:t>.</w:t>
      </w:r>
    </w:p>
    <w:p w:rsidR="00D63F98" w:rsidRPr="00CC367C" w:rsidRDefault="00D63F98" w:rsidP="00D67AAC">
      <w:pPr>
        <w:pStyle w:val="NoSpacing"/>
        <w:ind w:firstLine="709"/>
        <w:jc w:val="center"/>
        <w:rPr>
          <w:rFonts w:ascii="Times New Roman" w:hAnsi="Times New Roman"/>
          <w:b/>
          <w:sz w:val="6"/>
          <w:szCs w:val="6"/>
          <w:lang w:val="uz-Cyrl-UZ"/>
        </w:rPr>
      </w:pPr>
    </w:p>
    <w:p w:rsidR="00D63F98" w:rsidRPr="00CC367C" w:rsidRDefault="00D63F98" w:rsidP="00D67AAC">
      <w:pPr>
        <w:pStyle w:val="NoSpacing"/>
        <w:ind w:firstLine="709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II. Umumiy</w:t>
      </w:r>
      <w:r w:rsidRPr="006F1A01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qoidalar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2.1. Ichimlik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dov-daraxtlarni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sug‘orish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foydalanilishiga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quyidagi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istisnoholatlarda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yo‘l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qo‘yiladi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irrigatsiya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bo‘lmaganda, ta’minotchi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tashkiloti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quvvati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mavjud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bo‘lganda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mahalliy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davlat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hokimiyati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organlari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tomonidan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tasdiqlangan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jadval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bo‘yicha, faqat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tungi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vaqtda (soat 00–00 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soat 05–00 gacha) yo‘l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 xml:space="preserve">qo‘yiladi.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trike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2.2. Ichimlik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iste’molchi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xo‘jalik-iste’mol, maishiy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ehtiyoj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yong‘inlarni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o‘chirish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foydalaniladi.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i/>
          <w:iCs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2.3. Suvni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O‘zbekiston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standartlashtirish, metrologiya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sertifikatlashtirish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agentligi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tomonidan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tekshirilgan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tamg‘alangan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bo‘lishi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o‘lchash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tarmog‘</w:t>
      </w:r>
      <w:r>
        <w:rPr>
          <w:rFonts w:ascii="Times New Roman" w:hAnsi="Times New Roman"/>
          <w:sz w:val="16"/>
          <w:szCs w:val="16"/>
          <w:lang w:val="uz-Cyrl-UZ"/>
        </w:rPr>
        <w:t>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ta’minotchi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tashkilot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tomonidan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plombalanishi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shart. Shuningdek, ichimlik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xisobga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priborini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yechish, qiyoslashdan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o‘tkazish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o‘rnatish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tartibi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qonunda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o‘rnatilgan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tartib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qoidalarga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asosan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6F1A01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2.4. Ichimlik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tariflar (shuningdek, maxsusustamamiqdori) o‘zgargan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sanasidan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qat’iynazar, ushbu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xizmatlar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yuzasidan “Iste’molchi” bilan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tuzilgan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kuchini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saqlab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qoladi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 “Iste’molchi” ko‘rsatilgan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xizmatlar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yangi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tariflar (shuningdek, maxsusustamamiqdori) asosida, ular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kiritilgan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sanadan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e’tiboran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to‘lovlarni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oshirishi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color w:val="FF0000"/>
          <w:sz w:val="16"/>
          <w:szCs w:val="16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III. Ichimlik</w:t>
      </w:r>
      <w:r w:rsidRPr="00B8522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va</w:t>
      </w:r>
      <w:r w:rsidRPr="00B8522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oqova</w:t>
      </w:r>
      <w:r w:rsidRPr="00B8522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suv</w:t>
      </w:r>
      <w:r w:rsidRPr="00B8522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xizmati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ni</w:t>
      </w:r>
      <w:r w:rsidRPr="00B8522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hisobga</w:t>
      </w:r>
      <w:r w:rsidRPr="00B8522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olish</w:t>
      </w:r>
      <w:r w:rsidRPr="00B8522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va</w:t>
      </w:r>
      <w:r w:rsidRPr="00B8522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hisob-kitob</w:t>
      </w:r>
      <w:r w:rsidRPr="00B8522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qilish</w:t>
      </w:r>
      <w:r w:rsidRPr="001B76AF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tartibi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3.1. Ichimlik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B8522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CC367C">
        <w:rPr>
          <w:rFonts w:ascii="Times New Roman" w:hAnsi="Times New Roman"/>
          <w:sz w:val="16"/>
          <w:szCs w:val="16"/>
          <w:lang w:val="uz-Cyrl-UZ"/>
        </w:rPr>
        <w:t xml:space="preserve"> “Iste’molchi”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tomonidan</w:t>
      </w:r>
      <w:r w:rsidRPr="00B8522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o‘rnatilgan</w:t>
      </w:r>
      <w:r w:rsidRPr="00B8522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B8522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B8522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B8522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ko‘rsatkichlari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aniqlanishi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lozim.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3.2. Suvni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ta’minlanmagan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iste’molchilar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sarflangan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</w:t>
      </w:r>
      <w:r w:rsidRPr="00CC367C">
        <w:rPr>
          <w:rFonts w:ascii="Times New Roman" w:hAnsi="Times New Roman"/>
          <w:sz w:val="16"/>
          <w:szCs w:val="16"/>
          <w:lang w:val="uz-Cyrl-UZ"/>
        </w:rPr>
        <w:t>chimlik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Qoraqalpog‘iston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Respublikasi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Vazirlar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Kengashi, viloyatlar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Toshkent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shahar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hokimliklari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tasdiqlangan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normalariga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muvofiq, suv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berish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>
        <w:rPr>
          <w:rFonts w:ascii="Times New Roman" w:hAnsi="Times New Roman"/>
          <w:noProof/>
          <w:sz w:val="16"/>
          <w:szCs w:val="16"/>
          <w:lang w:val="uz-Cyrl-UZ"/>
        </w:rPr>
        <w:t>jadvalidan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q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at’iy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nazar, Qoidaning 87-bandi “a” kichik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bandiga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asosan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aniqlanadi.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3.3.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 “Iste’molchi”ning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oqova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tizimiga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chiqariladigan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oqova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suvlari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ichimlik</w:t>
      </w:r>
      <w:r>
        <w:rPr>
          <w:rFonts w:ascii="Times New Roman" w:hAnsi="Times New Roman"/>
          <w:noProof/>
          <w:sz w:val="16"/>
          <w:szCs w:val="16"/>
          <w:lang w:val="uz-Latn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suv</w:t>
      </w:r>
      <w:r>
        <w:rPr>
          <w:rFonts w:ascii="Times New Roman" w:hAnsi="Times New Roman"/>
          <w:noProof/>
          <w:sz w:val="16"/>
          <w:szCs w:val="16"/>
          <w:lang w:val="uz-Latn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tizimidan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sarflangan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teng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deb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qabul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qilinadi.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3.4. Markazlashtirilgan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issiq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mavjud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xonadonlaridan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chiqadigan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oqova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iste’molchilari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Qoraqalpog‘iston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Respublikasi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Vazirlar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Kengashi, viloyatlar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Toshkent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shahar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hokimliklari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tomonidan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tasdiqlanadigan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qaror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belgilangan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koeffitsientga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ko‘ra (2 koeffitsientdan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oshmagan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holda</w:t>
      </w:r>
      <w:r>
        <w:rPr>
          <w:rFonts w:ascii="Times New Roman" w:hAnsi="Times New Roman"/>
          <w:noProof/>
          <w:sz w:val="16"/>
          <w:szCs w:val="16"/>
          <w:lang w:val="uz-Cyrl-UZ"/>
        </w:rPr>
        <w:t>)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 mahalliy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sharoitlardan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kelib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chiqib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belgilanadi.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 xml:space="preserve"> 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3.5.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 “Iste’molchi”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D853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mavjud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bo‘lganda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oxirgi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oyning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o‘rtacha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bo‘yicha, hisobga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mavjud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bo‘lmaganda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oylik</w:t>
      </w:r>
      <w:r w:rsidRPr="00D853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</w:t>
      </w:r>
      <w:r w:rsidRPr="00CD666B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normasi</w:t>
      </w:r>
      <w:r w:rsidRPr="00CD666B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keyingi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oy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haroyning 10-sanasiga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qadar 100 foiz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oldindan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haq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to‘lashni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oshirishlari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3.6. 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qonunchilikda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ko‘rsatilgan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normalariga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ko‘ra, belgilangan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tariflarning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orttiriluvchi 1,5 koeffitsientini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qo‘llash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yo‘li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Qoidaning 87-bandi “a” kichik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bandiga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asosida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hisoblanadi.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3.7. 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Fuqarolar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ro‘yxatdan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o‘tkazilmagan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xonadonlarda, suvni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mavjud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bo‘lmaganda, i</w:t>
      </w:r>
      <w:r w:rsidRPr="00CC367C">
        <w:rPr>
          <w:rFonts w:ascii="Times New Roman" w:hAnsi="Times New Roman"/>
          <w:sz w:val="16"/>
          <w:szCs w:val="16"/>
          <w:lang w:val="uz-Cyrl-UZ"/>
        </w:rPr>
        <w:t>chimlik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1162A0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qonunchilikda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ko‘rsatilgan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normalariga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ko‘ra belgilangan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tariflarning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orttiriluvchi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koeffitsientini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qo‘llash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yo‘li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bilan: bir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1162A0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ikkixonali</w:t>
      </w:r>
      <w:r w:rsidRPr="002F23B9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uylarda </w:t>
      </w:r>
      <w:r>
        <w:rPr>
          <w:rFonts w:ascii="Times New Roman" w:hAnsi="Times New Roman"/>
          <w:noProof/>
          <w:sz w:val="16"/>
          <w:szCs w:val="16"/>
          <w:lang w:val="uz-Cyrl-UZ"/>
        </w:rPr>
        <w:t>–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 bir</w:t>
      </w:r>
      <w:r w:rsidRPr="002F23B9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kishi</w:t>
      </w:r>
      <w:r w:rsidRPr="002F23B9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hisobidan; uchxonali</w:t>
      </w:r>
      <w:r w:rsidRPr="002F23B9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uylarda </w:t>
      </w:r>
      <w:r>
        <w:rPr>
          <w:rFonts w:ascii="Times New Roman" w:hAnsi="Times New Roman"/>
          <w:noProof/>
          <w:sz w:val="16"/>
          <w:szCs w:val="16"/>
          <w:lang w:val="uz-Cyrl-UZ"/>
        </w:rPr>
        <w:t>–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 ikkikishi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hisobidan to‘rtxonali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uylarda</w:t>
      </w:r>
      <w:r>
        <w:rPr>
          <w:rFonts w:ascii="Times New Roman" w:hAnsi="Times New Roman"/>
          <w:noProof/>
          <w:sz w:val="16"/>
          <w:szCs w:val="16"/>
          <w:lang w:val="uz-Cyrl-UZ"/>
        </w:rPr>
        <w:t>-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uchkishi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hisobidan beshxonali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uylarda - to‘rt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kishi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undan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ortiq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xonali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uylarda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shu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tartibda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3.8. Ichimlik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>
        <w:rPr>
          <w:rFonts w:ascii="Times New Roman" w:hAnsi="Times New Roman"/>
          <w:sz w:val="16"/>
          <w:szCs w:val="16"/>
          <w:lang w:val="uz-Cyrl-UZ"/>
        </w:rPr>
        <w:t>va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 “Iste’molchi”ning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tanlovi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cheklanmagan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ravishda, naqd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yok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i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pul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o‘tkazish (to‘lov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hujjati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yoki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topshiriq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nomasi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bo‘yicha) orqali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pul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mablag‘lari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bilan, shuningdek, plastik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kartochkalardan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yoki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elektron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aloqa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tizimlari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vositasida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pul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o‘tkazish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yo‘li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ham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shd w:val="clear" w:color="auto" w:fill="FFFF00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3.9. 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Iste’molchi” avans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tariqasida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</w:t>
      </w:r>
      <w:r w:rsidRPr="00CC367C">
        <w:rPr>
          <w:rFonts w:ascii="Times New Roman" w:hAnsi="Times New Roman"/>
          <w:sz w:val="16"/>
          <w:szCs w:val="16"/>
          <w:lang w:val="uz-Cyrl-UZ"/>
        </w:rPr>
        <w:t>chimlik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>
        <w:rPr>
          <w:rFonts w:ascii="Times New Roman" w:hAnsi="Times New Roman"/>
          <w:sz w:val="16"/>
          <w:szCs w:val="16"/>
          <w:lang w:val="uz-Cyrl-UZ"/>
        </w:rPr>
        <w:t>va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(shuningdek, maxsusustama) uchun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belgilangan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davrdan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ko‘p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bo‘lmagan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muddatga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to‘lovlarni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avvaldan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oshirib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qo‘ygan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bo‘lsalar, ular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shu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vaqt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mobaynida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tariflar (shuningdek, maxsusustama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miqdori)ning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o‘zgarishi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tufayli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to‘lanadigan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qo‘shimcha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to‘lovlardan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ozod</w:t>
      </w:r>
      <w:r w:rsidRPr="002C341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etiladi.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2"/>
          <w:szCs w:val="2"/>
          <w:lang w:val="uz-Cyrl-UZ"/>
        </w:rPr>
      </w:pPr>
    </w:p>
    <w:p w:rsidR="00D63F98" w:rsidRPr="00CC367C" w:rsidRDefault="00D63F98" w:rsidP="00D67AAC">
      <w:pPr>
        <w:pStyle w:val="NoSpacing"/>
        <w:ind w:firstLine="709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IV.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 Taraflarning</w:t>
      </w:r>
      <w:r w:rsidRPr="001B76A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huquq</w:t>
      </w:r>
      <w:r w:rsidRPr="001B76A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va</w:t>
      </w:r>
      <w:r w:rsidRPr="001B76AF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majburiyatlari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/>
          <w:sz w:val="16"/>
          <w:szCs w:val="16"/>
          <w:u w:val="single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4.1. “Iste’molchi”ning</w:t>
      </w:r>
      <w:r w:rsidRPr="001B76AF">
        <w:rPr>
          <w:rFonts w:ascii="Times New Roman" w:hAnsi="Times New Roman"/>
          <w:b/>
          <w:sz w:val="16"/>
          <w:szCs w:val="16"/>
          <w:u w:val="single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huquqlari: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bookmarkStart w:id="4" w:name="2435639"/>
      <w:bookmarkEnd w:id="4"/>
      <w:r w:rsidRPr="00CC367C">
        <w:rPr>
          <w:rFonts w:ascii="Times New Roman" w:hAnsi="Times New Roman"/>
          <w:sz w:val="16"/>
          <w:szCs w:val="16"/>
          <w:lang w:val="uz-Cyrl-UZ"/>
        </w:rPr>
        <w:t>a)</w:t>
      </w:r>
      <w:bookmarkStart w:id="5" w:name="2435640"/>
      <w:bookmarkEnd w:id="5"/>
      <w:r w:rsidRPr="00CC367C">
        <w:rPr>
          <w:rFonts w:ascii="Times New Roman" w:hAnsi="Times New Roman"/>
          <w:sz w:val="16"/>
          <w:szCs w:val="16"/>
          <w:lang w:val="uz-Cyrl-UZ"/>
        </w:rPr>
        <w:t> </w:t>
      </w:r>
      <w:bookmarkStart w:id="6" w:name="2435641"/>
      <w:bookmarkEnd w:id="6"/>
      <w:r w:rsidRPr="00CC367C">
        <w:rPr>
          <w:rFonts w:ascii="Times New Roman" w:hAnsi="Times New Roman"/>
          <w:sz w:val="16"/>
          <w:szCs w:val="16"/>
          <w:lang w:val="uz-Cyrl-UZ"/>
        </w:rPr>
        <w:t>“Ta’minotchi”ni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bekor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to‘g‘risida, uning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bekor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qilinishidan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kamida 15 kun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oldin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ogohlantirgan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holda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ush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muddatda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ta’minoti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yoki</w:t>
      </w:r>
      <w:r w:rsidRPr="002C341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suvni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chiqarish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ko‘rsatilgan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xizmatlar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to‘lovlarni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to‘liq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oshirgan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holda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bir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tomonlama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bekor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b) </w:t>
      </w:r>
      <w:bookmarkStart w:id="7" w:name="2435642"/>
      <w:bookmarkEnd w:id="7"/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xizmatlari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oshirilgan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to‘lovlarning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holati, qarzlarning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yo‘qligi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haqidagi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ma’lumotlar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ma’lumot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nomani (shaxsan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yoki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kili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orqali) bepul</w:t>
      </w:r>
      <w:r w:rsidRPr="006C2A16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v) “Iste’molchi” o‘z</w:t>
      </w:r>
      <w:r w:rsidRPr="001B76AF">
        <w:rPr>
          <w:rFonts w:ascii="Times New Roman" w:hAnsi="Times New Roman"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mablag‘lari</w:t>
      </w:r>
      <w:r w:rsidRPr="001B76AF">
        <w:rPr>
          <w:rFonts w:ascii="Times New Roman" w:hAnsi="Times New Roman"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hisobidan</w:t>
      </w:r>
      <w:r w:rsidRPr="001B76AF">
        <w:rPr>
          <w:rFonts w:ascii="Times New Roman" w:hAnsi="Times New Roman"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xisoblash</w:t>
      </w:r>
      <w:r w:rsidRPr="001B76AF">
        <w:rPr>
          <w:rFonts w:ascii="Times New Roman" w:hAnsi="Times New Roman"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priborini</w:t>
      </w:r>
      <w:r w:rsidRPr="001B76AF">
        <w:rPr>
          <w:rFonts w:ascii="Times New Roman" w:hAnsi="Times New Roman"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o‘rnatish.</w:t>
      </w:r>
    </w:p>
    <w:p w:rsidR="00D63F98" w:rsidRPr="00CC367C" w:rsidRDefault="00D63F98" w:rsidP="00D67AAC">
      <w:pPr>
        <w:pStyle w:val="NoSpacing"/>
        <w:ind w:firstLine="709"/>
        <w:rPr>
          <w:rFonts w:ascii="Times New Roman" w:hAnsi="Times New Roman"/>
          <w:b/>
          <w:sz w:val="16"/>
          <w:szCs w:val="16"/>
          <w:u w:val="single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4.2. “Iste’molchi”ning</w:t>
      </w:r>
      <w:r w:rsidRPr="000B0695">
        <w:rPr>
          <w:rFonts w:ascii="Times New Roman" w:hAnsi="Times New Roman"/>
          <w:b/>
          <w:sz w:val="16"/>
          <w:szCs w:val="16"/>
          <w:u w:val="single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majburiyatlari:</w:t>
      </w:r>
      <w:bookmarkStart w:id="8" w:name="2435585"/>
      <w:bookmarkEnd w:id="8"/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bookmarkStart w:id="9" w:name="2435586"/>
      <w:bookmarkEnd w:id="9"/>
      <w:r w:rsidRPr="00CC367C">
        <w:rPr>
          <w:rFonts w:ascii="Times New Roman" w:hAnsi="Times New Roman"/>
          <w:sz w:val="16"/>
          <w:szCs w:val="16"/>
          <w:lang w:val="uz-Cyrl-UZ"/>
        </w:rPr>
        <w:t>a) Iste’molchi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hududida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mavjud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tarmoqlar, qurilma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hamda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o‘lchash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priborlari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uning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plombasining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butligiga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xar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qanday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sharoitda</w:t>
      </w:r>
      <w:r w:rsidRPr="000B069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shikast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yetmasligini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nazorat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qilishi;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b) hisobga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priborlaridan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osozliklar, plomba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butligiga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shikast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yetgan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aniqlanganda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darhol “Ta’minotchi”ga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xabar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berish;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bookmarkStart w:id="10" w:name="2435588"/>
      <w:bookmarkEnd w:id="10"/>
      <w:r w:rsidRPr="00CC367C">
        <w:rPr>
          <w:rFonts w:ascii="Times New Roman" w:hAnsi="Times New Roman"/>
          <w:sz w:val="16"/>
          <w:szCs w:val="16"/>
          <w:lang w:val="uz-Cyrl-UZ"/>
        </w:rPr>
        <w:t>v)</w:t>
      </w:r>
      <w:bookmarkStart w:id="11" w:name="OLE_LINK111"/>
      <w:r w:rsidRPr="00CC367C">
        <w:rPr>
          <w:rFonts w:ascii="Times New Roman" w:hAnsi="Times New Roman"/>
          <w:sz w:val="16"/>
          <w:szCs w:val="16"/>
          <w:lang w:val="uz-Cyrl-UZ"/>
        </w:rPr>
        <w:t> </w:t>
      </w:r>
      <w:bookmarkStart w:id="12" w:name="2435589"/>
      <w:bookmarkEnd w:id="12"/>
      <w:bookmarkEnd w:id="11"/>
      <w:r w:rsidRPr="00CC367C">
        <w:rPr>
          <w:rFonts w:ascii="Times New Roman" w:hAnsi="Times New Roman"/>
          <w:sz w:val="16"/>
          <w:szCs w:val="16"/>
          <w:lang w:val="uz-Cyrl-UZ"/>
        </w:rPr>
        <w:t>hududidagi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quvur, tarmoqlar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qurilmalarning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ustiga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inshootlar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qurilishiga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yo‘l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qo‘ymaslik;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g) 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“Iste’molchi”larga</w:t>
      </w:r>
      <w:r w:rsidRPr="00CC367C">
        <w:rPr>
          <w:rFonts w:ascii="Times New Roman" w:hAnsi="Times New Roman"/>
          <w:sz w:val="16"/>
          <w:szCs w:val="16"/>
          <w:lang w:val="uz-Cyrl-UZ"/>
        </w:rPr>
        <w:t>“Ta’minotchi”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xodimlari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xizmat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guvohnomasini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ko‘rsatgach, suvni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priborlari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tarmoqlarini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soat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08</w:t>
      </w:r>
      <w:r w:rsidRPr="00CC367C">
        <w:rPr>
          <w:rFonts w:ascii="Times New Roman" w:hAnsi="Times New Roman"/>
          <w:b/>
          <w:noProof/>
          <w:sz w:val="16"/>
          <w:szCs w:val="16"/>
          <w:vertAlign w:val="superscript"/>
          <w:lang w:val="uz-Cyrl-UZ"/>
        </w:rPr>
        <w:t>00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dan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soat</w:t>
      </w:r>
      <w:r w:rsidRPr="00CC367C">
        <w:rPr>
          <w:rFonts w:ascii="Times New Roman" w:hAnsi="Times New Roman"/>
          <w:b/>
          <w:noProof/>
          <w:sz w:val="16"/>
          <w:szCs w:val="16"/>
          <w:lang w:val="uz-Cyrl-UZ"/>
        </w:rPr>
        <w:t>2</w:t>
      </w:r>
      <w:r w:rsidRPr="00CC367C">
        <w:rPr>
          <w:rFonts w:ascii="Times New Roman" w:hAnsi="Times New Roman"/>
          <w:b/>
          <w:noProof/>
          <w:sz w:val="16"/>
          <w:szCs w:val="16"/>
          <w:lang w:val="uz-Latn-UZ"/>
        </w:rPr>
        <w:t>0</w:t>
      </w:r>
      <w:r w:rsidRPr="00CC367C">
        <w:rPr>
          <w:rFonts w:ascii="Times New Roman" w:hAnsi="Times New Roman"/>
          <w:b/>
          <w:noProof/>
          <w:sz w:val="16"/>
          <w:szCs w:val="16"/>
          <w:vertAlign w:val="superscript"/>
          <w:lang w:val="uz-Cyrl-UZ"/>
        </w:rPr>
        <w:t>00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gacha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qarshiliklarsiz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ko‘rsatilishini</w:t>
      </w:r>
      <w:r w:rsidRPr="00AF2A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ta’minlashi;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d) </w:t>
      </w:r>
      <w:r w:rsidRPr="00CC367C">
        <w:rPr>
          <w:rFonts w:ascii="Times New Roman" w:hAnsi="Times New Roman"/>
          <w:sz w:val="16"/>
          <w:szCs w:val="16"/>
          <w:lang w:val="uz-Cyrl-UZ"/>
        </w:rPr>
        <w:t>“Iste’molchi” xonadonida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yer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osti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ariq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bo‘lsa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tarmog‘iga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o‘lchash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o‘rnatish;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ye) shartnoma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shartlarini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bajarish;</w:t>
      </w:r>
    </w:p>
    <w:p w:rsidR="00D63F98" w:rsidRPr="00CC367C" w:rsidRDefault="00D63F98" w:rsidP="00D67AAC">
      <w:pPr>
        <w:pStyle w:val="NoSpacing"/>
        <w:ind w:firstLine="708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yo) Shartnomaga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muvofiq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har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oyning 25 dan 30 sanasigacha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priborlari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ko‘rsatkichlarni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vaqtida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aniq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yechib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hamda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ush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ko‘rsatkichlarni “Ta’minotchi”ga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joriy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oyning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yakuniy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kunidan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kechikmagan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ma’lumotlarni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taqdim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to‘lovni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oshirish;</w:t>
      </w:r>
    </w:p>
    <w:p w:rsidR="00D63F98" w:rsidRPr="00CC367C" w:rsidRDefault="00D63F98" w:rsidP="00D67AAC">
      <w:pPr>
        <w:pStyle w:val="NoSpacing"/>
        <w:ind w:firstLine="708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j) “Iste’molchi” hududida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joylashgan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tizimlarida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har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qanday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ishlarning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bajarilishiga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begona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shaxslarni</w:t>
      </w:r>
      <w:r w:rsidRPr="00AF2A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qo‘ymaslik.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 xml:space="preserve">z)  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Uyda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vaqtincha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istiqomat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qiluvchi (yollovchi)lar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istiqomat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qilganda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haqiqatda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istiqomat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qilayotganlar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soniga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qarab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oshiriladi, “Iste’molchi” o‘zi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yashayotgan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xonadonda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turuvchilar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soni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ko‘payishi (shu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jumladan, vaqtinchalik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yashayotganlar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hisobiga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hamda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Qoidalarning 87-bandi “a” kichik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bandida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ko‘zda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tutilgan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ko‘rsatkichlar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bo‘yicha) yoki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kamayishi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holatlari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yuzasidan, o‘zgarishlar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sodir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vaqtdan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boshlab 5 ish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kunidan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kechikmay “Ta’minotchini” ogohlantirishi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lozim.</w:t>
      </w:r>
    </w:p>
    <w:p w:rsidR="00D63F98" w:rsidRPr="00CC367C" w:rsidRDefault="00D63F98" w:rsidP="00D67AAC">
      <w:pPr>
        <w:pStyle w:val="NoSpacing"/>
        <w:ind w:firstLine="709"/>
        <w:rPr>
          <w:rFonts w:ascii="Times New Roman" w:hAnsi="Times New Roman"/>
          <w:b/>
          <w:sz w:val="16"/>
          <w:szCs w:val="16"/>
          <w:u w:val="single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4.3</w:t>
      </w: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. “Ta’minotchi”ning</w:t>
      </w:r>
      <w:r w:rsidRPr="00C95D45">
        <w:rPr>
          <w:rFonts w:ascii="Times New Roman" w:hAnsi="Times New Roman"/>
          <w:b/>
          <w:sz w:val="16"/>
          <w:szCs w:val="16"/>
          <w:u w:val="single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u w:val="single"/>
          <w:lang w:val="uz-Cyrl-UZ"/>
        </w:rPr>
        <w:t>huquqlari: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Cs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“Ta’minotchi”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“Iste’molchi”ni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joriy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oyning 10 sanasigacha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hisobot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davrida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to‘lanmagan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deb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itor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qarzdorlikni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majburiy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tartibda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undirish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yuzasidan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sudga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da’vo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arizasi</w:t>
      </w:r>
      <w:r w:rsidRPr="00C95D45">
        <w:rPr>
          <w:rFonts w:ascii="Times New Roman" w:hAnsi="Times New Roman"/>
          <w:bCs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kiritadi.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Cs/>
          <w:sz w:val="16"/>
          <w:szCs w:val="16"/>
          <w:lang w:val="uz-Cyrl-UZ"/>
        </w:rPr>
      </w:pPr>
      <w:r w:rsidRPr="00CC367C">
        <w:rPr>
          <w:rFonts w:ascii="Times New Roman" w:hAnsi="Times New Roman"/>
          <w:bCs/>
          <w:sz w:val="16"/>
          <w:szCs w:val="16"/>
          <w:lang w:val="uz-Cyrl-UZ"/>
        </w:rPr>
        <w:t>4.3.1 Quyidagi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hollarda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tarmoqdan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majburan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uzish: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bookmarkStart w:id="13" w:name="2435621"/>
      <w:bookmarkEnd w:id="13"/>
      <w:r w:rsidRPr="00CC367C">
        <w:rPr>
          <w:rFonts w:ascii="Times New Roman" w:hAnsi="Times New Roman"/>
          <w:sz w:val="16"/>
          <w:szCs w:val="16"/>
          <w:lang w:val="uz-Cyrl-UZ"/>
        </w:rPr>
        <w:t xml:space="preserve">a) “Ta’minotchi”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“Iste’molchi”ni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belgilangan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tartibda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ogohlantirgan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 xml:space="preserve">holda,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 w:rsidRPr="00C95D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C95D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C95D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 w:rsidRPr="00C95D45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haq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to‘lanmagan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taqdirda</w:t>
      </w:r>
      <w:r w:rsidRPr="00C95D45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suv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>n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i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uzatish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suvlarni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qabul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qilishni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to‘liq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qisman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to‘xtatishi</w:t>
      </w:r>
      <w:r w:rsidRPr="00C95D45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mumkin.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>b) </w:t>
      </w:r>
      <w:bookmarkStart w:id="14" w:name="2435625"/>
      <w:bookmarkEnd w:id="14"/>
      <w:r w:rsidRPr="00CC367C">
        <w:rPr>
          <w:rFonts w:ascii="Times New Roman" w:hAnsi="Times New Roman"/>
          <w:sz w:val="16"/>
          <w:szCs w:val="16"/>
          <w:lang w:val="uz-Cyrl-UZ" w:eastAsia="ru-RU"/>
        </w:rPr>
        <w:t>o‘z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boshimchalik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bilan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tarmoqqa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ulanib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olganligi</w:t>
      </w:r>
      <w:r w:rsidRPr="001B76AF">
        <w:rPr>
          <w:rFonts w:ascii="Times New Roman" w:hAnsi="Times New Roman"/>
          <w:sz w:val="16"/>
          <w:szCs w:val="16"/>
          <w:lang w:val="it-IT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aniqlanganda;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bookmarkStart w:id="15" w:name="2435630"/>
      <w:bookmarkEnd w:id="15"/>
      <w:r w:rsidRPr="00CC367C">
        <w:rPr>
          <w:rFonts w:ascii="Times New Roman" w:hAnsi="Times New Roman"/>
          <w:sz w:val="16"/>
          <w:szCs w:val="16"/>
          <w:lang w:val="uz-Cyrl-UZ" w:eastAsia="ru-RU"/>
        </w:rPr>
        <w:t>v) “Iste’molchi” xududida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joylashgan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uning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tasarrufidagi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suv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uzatish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oqova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tarmoqlari, moslama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qurilmalarining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texnik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xolati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qoniqarsiz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xolatda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bo‘lsa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 “Iste’molchi” texnik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foydalanish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qoidalarini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buzish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natijalarini “Ta’minotchi” vakillari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talabiga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ko‘ra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bartaraf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etmasa;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Cs/>
          <w:sz w:val="16"/>
          <w:szCs w:val="16"/>
          <w:lang w:val="uz-Cyrl-UZ"/>
        </w:rPr>
      </w:pPr>
      <w:r w:rsidRPr="00CC367C">
        <w:rPr>
          <w:rFonts w:ascii="Times New Roman" w:hAnsi="Times New Roman"/>
          <w:bCs/>
          <w:sz w:val="16"/>
          <w:szCs w:val="16"/>
          <w:lang w:val="uz-Cyrl-UZ"/>
        </w:rPr>
        <w:t>4.3.2 Quyidagi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hollarda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suv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ta’minoti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vaqtincha</w:t>
      </w:r>
      <w:r w:rsidRPr="001B76AF">
        <w:rPr>
          <w:rFonts w:ascii="Times New Roman" w:hAnsi="Times New Roman"/>
          <w:bCs/>
          <w:sz w:val="16"/>
          <w:szCs w:val="16"/>
          <w:lang w:val="it-IT"/>
        </w:rPr>
        <w:t xml:space="preserve"> </w:t>
      </w:r>
      <w:r w:rsidRPr="00CC367C">
        <w:rPr>
          <w:rFonts w:ascii="Times New Roman" w:hAnsi="Times New Roman"/>
          <w:bCs/>
          <w:sz w:val="16"/>
          <w:szCs w:val="16"/>
          <w:lang w:val="uz-Cyrl-UZ"/>
        </w:rPr>
        <w:t>to‘xtatishi: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bookmarkStart w:id="16" w:name="2435622"/>
      <w:bookmarkEnd w:id="16"/>
      <w:r w:rsidRPr="00CC367C">
        <w:rPr>
          <w:rFonts w:ascii="Times New Roman" w:hAnsi="Times New Roman"/>
          <w:sz w:val="16"/>
          <w:szCs w:val="16"/>
          <w:lang w:val="uz-Cyrl-UZ" w:eastAsia="ru-RU"/>
        </w:rPr>
        <w:t>a) “Ta’minotchi” tomonidan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rejali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ta’mirlash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ishlarini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yangi “Iste’molchi”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larni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tarmoqga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ulash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davrida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ta’minot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to‘xtatiladi.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>b) Energiya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ta’minoti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to‘xtatilganda, tabiiy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ofatda, avariyada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yongin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chiqqan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yerlarga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suv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yetkazish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hajmini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oshirish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zaruriyat</w:t>
      </w:r>
      <w:r w:rsidRPr="001B76AF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itug‘ilganda.</w:t>
      </w:r>
    </w:p>
    <w:p w:rsidR="00D63F98" w:rsidRPr="00CC367C" w:rsidRDefault="00D63F98" w:rsidP="00D67AAC">
      <w:pPr>
        <w:pStyle w:val="NoSpacing"/>
        <w:ind w:firstLine="709"/>
        <w:rPr>
          <w:rFonts w:ascii="Times New Roman" w:hAnsi="Times New Roman"/>
          <w:b/>
          <w:sz w:val="16"/>
          <w:szCs w:val="16"/>
          <w:u w:val="single"/>
          <w:lang w:val="uz-Cyrl-UZ" w:eastAsia="ru-RU"/>
        </w:rPr>
      </w:pPr>
      <w:r w:rsidRPr="00CC367C">
        <w:rPr>
          <w:rFonts w:ascii="Times New Roman" w:hAnsi="Times New Roman"/>
          <w:b/>
          <w:sz w:val="16"/>
          <w:szCs w:val="16"/>
          <w:u w:val="single"/>
          <w:lang w:val="uz-Cyrl-UZ" w:eastAsia="ru-RU"/>
        </w:rPr>
        <w:t>4.4. “Ta’minotchi”ning</w:t>
      </w:r>
      <w:r w:rsidRPr="001B76AF">
        <w:rPr>
          <w:rFonts w:ascii="Times New Roman" w:hAnsi="Times New Roman"/>
          <w:b/>
          <w:sz w:val="16"/>
          <w:szCs w:val="16"/>
          <w:u w:val="single"/>
          <w:lang w:val="uz-Cyrl-UZ" w:eastAsia="ru-RU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u w:val="single"/>
          <w:lang w:val="uz-Cyrl-UZ" w:eastAsia="ru-RU"/>
        </w:rPr>
        <w:t>majburiyatlari: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bookmarkStart w:id="17" w:name="2435558"/>
      <w:bookmarkEnd w:id="17"/>
      <w:r w:rsidRPr="00CC367C">
        <w:rPr>
          <w:rFonts w:ascii="Times New Roman" w:hAnsi="Times New Roman"/>
          <w:sz w:val="16"/>
          <w:szCs w:val="16"/>
          <w:lang w:val="uz-Cyrl-UZ"/>
        </w:rPr>
        <w:t>a) “Iste’molchi”ning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hisoblash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priborlarini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kamida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oyda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marta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nazoratdan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o‘tkazish;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b) “Iste’molchi”larning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shartnoma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shartlariga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rioya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etilmaganida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sud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organlariga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murojaat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v) Qarzdorlik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tarmoqdan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o‘chirilgan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“Iste’molchi”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dan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qarzdorlik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to‘langandan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so‘ng, tarmoqqa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qayta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ulanishi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bazaviy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hisoblash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miqdorining 2 (ikki) barobari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miqdorida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undirish;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noProof/>
          <w:sz w:val="16"/>
          <w:szCs w:val="16"/>
          <w:lang w:val="uz-Cyrl-UZ"/>
        </w:rPr>
        <w:t>g) “Ta’minotchi” amaldagi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qonun</w:t>
      </w:r>
      <w:r w:rsidRPr="001B76AF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hujjatlariga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muvofiq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boshqa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huquq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majburiyatlarga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ham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ega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bo‘ladi;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d) ichimlik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oqova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tariflaridagi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o‘zgarishlar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haqida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ular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joriy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qilinishidan 15 kun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avval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ommaviy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axborot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vositalari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yordamida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iste’molchilarni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xabardor</w:t>
      </w:r>
      <w:r w:rsidRPr="001B76AF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qilish.</w:t>
      </w: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0"/>
          <w:szCs w:val="10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V. Taraflarning</w:t>
      </w:r>
      <w:r w:rsidRPr="00B74A6C">
        <w:rPr>
          <w:rFonts w:ascii="Times New Roman" w:hAnsi="Times New Roman"/>
          <w:b/>
          <w:sz w:val="16"/>
          <w:szCs w:val="16"/>
          <w:lang w:val="uz-Cyrl-UZ"/>
        </w:rPr>
        <w:t xml:space="preserve"> 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javobgarligi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5.1. 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Ta’minotchi”: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a) “Iste’molchi”ni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sifatli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ichimlik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suvi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bilan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ta’minlash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va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oqova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xizmatini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ko‘rsatish;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b) “Ta’minotchi” shartnoma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shartlari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va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o‘ziga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yuklangan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majburiyatlarni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bajarmaganlik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uchun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qonunda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belgilangan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tartibda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javobgardir.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5.2. 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Ta’minotchi” “Iste’molchi”ning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aybiga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ichimlik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suv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ta’minotidagi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uzilishlar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javob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bermaydi.</w:t>
      </w:r>
    </w:p>
    <w:p w:rsidR="00D63F98" w:rsidRPr="00DD1E26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5</w:t>
      </w:r>
      <w:r w:rsidRPr="00DD1E26">
        <w:rPr>
          <w:rFonts w:ascii="Times New Roman" w:hAnsi="Times New Roman"/>
          <w:sz w:val="16"/>
          <w:szCs w:val="16"/>
          <w:lang w:val="uz-Cyrl-UZ"/>
        </w:rPr>
        <w:t>.</w:t>
      </w:r>
      <w:r w:rsidRPr="00CC367C">
        <w:rPr>
          <w:rFonts w:ascii="Times New Roman" w:hAnsi="Times New Roman"/>
          <w:sz w:val="16"/>
          <w:szCs w:val="16"/>
          <w:lang w:val="uz-Cyrl-UZ"/>
        </w:rPr>
        <w:t>3</w:t>
      </w:r>
      <w:r w:rsidRPr="00DD1E26">
        <w:rPr>
          <w:rFonts w:ascii="Times New Roman" w:hAnsi="Times New Roman"/>
          <w:sz w:val="16"/>
          <w:szCs w:val="16"/>
          <w:lang w:val="uz-Cyrl-UZ"/>
        </w:rPr>
        <w:t>. “Iste’molchi”:</w:t>
      </w:r>
    </w:p>
    <w:p w:rsidR="00D63F98" w:rsidRPr="00DD1E26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 w:eastAsia="ru-RU"/>
        </w:rPr>
      </w:pPr>
      <w:r w:rsidRPr="00DD1E26">
        <w:rPr>
          <w:rFonts w:ascii="Times New Roman" w:hAnsi="Times New Roman"/>
          <w:noProof/>
          <w:sz w:val="16"/>
          <w:szCs w:val="16"/>
          <w:lang w:val="uz-Cyrl-UZ" w:eastAsia="ru-RU"/>
        </w:rPr>
        <w:t>a) shartnoma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DD1E26">
        <w:rPr>
          <w:rFonts w:ascii="Times New Roman" w:hAnsi="Times New Roman"/>
          <w:noProof/>
          <w:sz w:val="16"/>
          <w:szCs w:val="16"/>
          <w:lang w:val="uz-Cyrl-UZ" w:eastAsia="ru-RU"/>
        </w:rPr>
        <w:t>shartlarining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DD1E26">
        <w:rPr>
          <w:rFonts w:ascii="Times New Roman" w:hAnsi="Times New Roman"/>
          <w:noProof/>
          <w:sz w:val="16"/>
          <w:szCs w:val="16"/>
          <w:lang w:val="uz-Cyrl-UZ" w:eastAsia="ru-RU"/>
        </w:rPr>
        <w:t>bajarilishi;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b) suvni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hisobga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olish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pribor</w:t>
      </w:r>
      <w:r w:rsidRPr="00CC367C">
        <w:rPr>
          <w:rFonts w:ascii="Times New Roman" w:hAnsi="Times New Roman"/>
          <w:noProof/>
          <w:sz w:val="16"/>
          <w:szCs w:val="16"/>
          <w:lang w:val="uz-Latn-UZ" w:eastAsia="ru-RU"/>
        </w:rPr>
        <w:t>lari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va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ulardagi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plombaning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o‘z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boshimchalik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bilan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yechilganligi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uchun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qonunda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belgilangan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tartibda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javobgardir.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bookmarkStart w:id="18" w:name="2435613"/>
      <w:bookmarkEnd w:id="18"/>
      <w:r w:rsidRPr="00CC367C">
        <w:rPr>
          <w:rFonts w:ascii="Times New Roman" w:hAnsi="Times New Roman"/>
          <w:sz w:val="16"/>
          <w:szCs w:val="16"/>
          <w:lang w:val="uz-Cyrl-UZ" w:eastAsia="ru-RU"/>
        </w:rPr>
        <w:t>v) suv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tarmoqlariga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o‘z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boshimchalik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bilan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ulanib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olish, hisobga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olish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priborlarini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qasddan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buzilishiga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yo‘l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qo‘yish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hamda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ko‘rsatkichlarni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tashqaridan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aralashgan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holda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o‘zgartirish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holatlari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uchun;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>g) “Iste’molchi” hududida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joylashgan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oqova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tarmog‘iga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yomg‘ir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erigan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qor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suvlarning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tushishiga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yo‘l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qo‘ymaslik;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 xml:space="preserve">d)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sanitariya-texnika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uskunalarining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doimiy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soz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holatda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saqlanishi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va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suv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oqishiga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yo‘l</w:t>
      </w:r>
      <w:r w:rsidRPr="0080751D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>qo‘ymaslik;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noProof/>
          <w:sz w:val="16"/>
          <w:szCs w:val="16"/>
          <w:lang w:val="uz-Cyrl-UZ" w:eastAsia="ru-RU"/>
        </w:rPr>
        <w:t xml:space="preserve">ye)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o‘z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boshimchalik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bilan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qurilgan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inshootlar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sababli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tarmoqlarda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avariya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sodir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bo‘lgan</w:t>
      </w:r>
      <w:r w:rsidRPr="0080751D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holatlarda.</w:t>
      </w: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VI. Alohida</w:t>
      </w:r>
      <w:r w:rsidRPr="0080751D"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shartlar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6.1.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 “Iste’molchi” aybi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ishdan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chiqqan, singan, buzilgan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bu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haqda “Ta’minotchi” xabardor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qilinmagan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taqdirda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sarflangan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miqdori, so‘nggi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tuzilgan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dalolatnoma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sanasidan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boshlab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yangi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priborining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o‘rnatilish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sanasigacha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Qoidaning 87-bandi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bo‘yicha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hisob-kitob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6.2. 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priboridan</w:t>
      </w:r>
      <w:r w:rsidRPr="0080751D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foydalanishning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cheklangan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tugashidan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kamida 30 kalendar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kun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avval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“Ta’minotchi”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 “Iste’molchi”ga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shartnomada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tartibda (pochta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orqali, shaxsan, elektron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pochta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vositasida, ijtimoiy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tarmoqlar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yordamida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hokazo) ogohlantirish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jo‘natadi. Unda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foydalanish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tugayotganligi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qayd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etiladi, iste’molchi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uchrashishi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kerak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shaxs, manzil, telefon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raqami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elektron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manzili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ko‘rsatiladi “Iste’molchi” uzrli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sababga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ko‘ra (xizmat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safarida, kasalxonada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bo‘lish) o‘z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vaqtida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priborini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nazoratda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no‘tkazaolmagan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hollarda (tegishli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hujjatlar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taqdim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etilganda) ogohlantirish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berilgan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kundan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keyingi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uzrli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sabab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ko‘rsatilgan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uzaytiriladi.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6.3. 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Ta’minotchi” “Iste’molchi”ga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ogohlantirish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bermaganda, “Iste’molchi” tomonidan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qiyoslovdan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tugagan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orqali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qilingan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ichimlik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suvi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qaytadan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hisob-kitob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qilish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qat’iyan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man</w:t>
      </w:r>
      <w:r w:rsidRPr="0093367A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etiladi.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6.4. 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Ta’minotchi” tomonidan</w:t>
      </w:r>
      <w:r w:rsidRPr="007D5D32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ta’mir</w:t>
      </w:r>
      <w:r w:rsidRPr="00CC367C">
        <w:rPr>
          <w:rFonts w:ascii="Times New Roman" w:hAnsi="Times New Roman"/>
          <w:sz w:val="16"/>
          <w:szCs w:val="16"/>
          <w:lang w:val="uz-Cyrl-UZ"/>
        </w:rPr>
        <w:t>-profilaktik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ishlar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olib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borilganda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ichiml</w:t>
      </w:r>
      <w:r w:rsidRPr="00CC367C">
        <w:rPr>
          <w:rFonts w:ascii="Times New Roman" w:hAnsi="Times New Roman"/>
          <w:sz w:val="16"/>
          <w:szCs w:val="16"/>
          <w:lang w:val="uz-Cyrl-UZ"/>
        </w:rPr>
        <w:t>i</w:t>
      </w:r>
      <w:r w:rsidRPr="00CC367C">
        <w:rPr>
          <w:rFonts w:ascii="Times New Roman" w:hAnsi="Times New Roman"/>
          <w:sz w:val="16"/>
          <w:szCs w:val="16"/>
          <w:lang w:val="uz-Latn-UZ"/>
        </w:rPr>
        <w:t>k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ta’minoti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ko‘p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ibilan 36 soatga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to‘xtatilishi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mumkin.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6.5. Suvni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hisobga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pribori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yo‘q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xonadonlarda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yoz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mavsumlarida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nasos</w:t>
      </w:r>
      <w:r w:rsidRPr="007D5D32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bosimi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orqali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mikro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iqlim (mikro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klimatlar) foydalanish</w:t>
      </w:r>
      <w:r w:rsidRPr="007C31EE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taqiqlanadi.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 w:eastAsia="ru-RU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6.6. T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urar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joyga (yer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uchastkasiga) egalik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huquqi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boshlangan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vaqtdan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boshlab 1 oy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muddatda I guruh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iste’molchilari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uchun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qurish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yoki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rekonstruksiya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qilish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davrida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xisobga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olish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pribori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o‘rnatish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majburiydir, pribor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o‘rnatilmagan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taqdirda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Qoidaning 87-bandining “b” kichik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bandiga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muvofiq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amalga</w:t>
      </w:r>
      <w:r w:rsidRPr="007C31EE"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oshiriladi.</w:t>
      </w:r>
    </w:p>
    <w:p w:rsidR="00D63F98" w:rsidRPr="00B74A6C" w:rsidRDefault="00D63F98" w:rsidP="00B74A6C">
      <w:pPr>
        <w:pStyle w:val="NoSpacing"/>
        <w:ind w:firstLine="708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 xml:space="preserve">6.7. </w:t>
      </w:r>
      <w:r w:rsidRPr="00CC367C">
        <w:rPr>
          <w:rFonts w:ascii="Times New Roman" w:hAnsi="Times New Roman"/>
          <w:sz w:val="16"/>
          <w:szCs w:val="16"/>
          <w:lang w:val="uz-Cyrl-UZ"/>
        </w:rPr>
        <w:t>“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Iste’molchi”ning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pribor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ini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ta’mirlash, davlat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nazoratidan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o‘tkazish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yoki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almashtirish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ishlari “Ta’minotchi” tashkilot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tomonidan, “Iste’molchi” yoki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uning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vakili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ishtirokida</w:t>
      </w:r>
      <w:r w:rsidRPr="00B74A6C"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o‘tkaziladi, ikki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tomonlama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dalolatnoma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tuziladi, unda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yechilgan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yangidan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o‘rnatilgan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suvni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hisobga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priborining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tartib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raqami, yechib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o‘rnatish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vaqtidagi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ko‘rsatkichlari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qayd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bCs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 xml:space="preserve">6.8. </w:t>
      </w:r>
      <w:r w:rsidRPr="00CC367C">
        <w:rPr>
          <w:rFonts w:ascii="Times New Roman" w:hAnsi="Times New Roman"/>
          <w:sz w:val="16"/>
          <w:szCs w:val="16"/>
          <w:lang w:val="uz-Cyrl-UZ"/>
        </w:rPr>
        <w:t>Suvni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olish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pribor</w:t>
      </w:r>
      <w:r w:rsidRPr="00CC367C">
        <w:rPr>
          <w:rFonts w:ascii="Times New Roman" w:hAnsi="Times New Roman"/>
          <w:sz w:val="16"/>
          <w:szCs w:val="16"/>
          <w:lang w:val="uz-Cyrl-UZ"/>
        </w:rPr>
        <w:t>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har 8 yilda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tekshiruvdan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o‘tkazilib, mazkur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tekshiruv 30 kalendar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mobaynida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oshiriladi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tekshirish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yoki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ta’mirlash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davomida “Iste’molchi”larning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hisobga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olish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pribori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yechilganidan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keyingi 30 kalendar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kun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mobaynida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to‘lovlarni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oldingi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oydagi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o‘rtacha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sutkalik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hisobidan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kelib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chiqqan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holda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amalga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oshiradilar. “Iste’molchi” tomondan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ogo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h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lantirish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shartlari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o‘z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q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tida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bajarilmagan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</w:t>
      </w:r>
      <w:r w:rsidRPr="00CC367C">
        <w:rPr>
          <w:rFonts w:ascii="Times New Roman" w:hAnsi="Times New Roman"/>
          <w:noProof/>
          <w:sz w:val="16"/>
          <w:szCs w:val="16"/>
          <w:lang w:val="uz-Latn-UZ"/>
        </w:rPr>
        <w:t>q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dirda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qonunchilikka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qoidalarga</w:t>
      </w:r>
      <w:r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asosan</w:t>
      </w:r>
      <w:r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hisob-kitob</w:t>
      </w:r>
      <w:r>
        <w:rPr>
          <w:rFonts w:ascii="Times New Roman" w:hAnsi="Times New Roman"/>
          <w:bCs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Cs/>
          <w:noProof/>
          <w:sz w:val="16"/>
          <w:szCs w:val="16"/>
          <w:lang w:val="uz-Cyrl-UZ"/>
        </w:rPr>
        <w:t>qilinadi.</w:t>
      </w:r>
    </w:p>
    <w:p w:rsidR="00D63F98" w:rsidRPr="00CC367C" w:rsidRDefault="00D63F98" w:rsidP="00D67AAC">
      <w:pPr>
        <w:pStyle w:val="NoSpacing"/>
        <w:ind w:firstLine="708"/>
        <w:jc w:val="both"/>
        <w:rPr>
          <w:rFonts w:ascii="Times New Roman" w:hAnsi="Times New Roman"/>
          <w:noProof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 w:eastAsia="ru-RU"/>
        </w:rPr>
        <w:t>6.9. Xonadon</w:t>
      </w:r>
      <w:r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 w:eastAsia="ru-RU"/>
        </w:rPr>
        <w:t>egasi</w:t>
      </w:r>
      <w:r>
        <w:rPr>
          <w:rFonts w:ascii="Times New Roman" w:hAnsi="Times New Roman"/>
          <w:sz w:val="16"/>
          <w:szCs w:val="16"/>
          <w:lang w:val="uz-Cyrl-UZ" w:eastAsia="ru-RU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o‘zgargan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taqdirda, “Iste’molchi”lar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bu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haqda “Ta’minotchi” tashkiloti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bilan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tuzilgan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shartnomada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belgilangan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yozma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ravishda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xabardor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qilishi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hamda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sarflangan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va (yoki) oqova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suvlar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uchun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to‘liq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hisob-kitob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qilishi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shart. Yangi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mulkdor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esa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mulkdor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o‘zgargan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kundan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boshlab 30 kun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muddatda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yangi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shartnoma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>tuzishi</w:t>
      </w:r>
      <w:r>
        <w:rPr>
          <w:rFonts w:ascii="Times New Roman" w:hAnsi="Times New Roman"/>
          <w:noProof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noProof/>
          <w:sz w:val="16"/>
          <w:szCs w:val="16"/>
          <w:lang w:val="uz-Cyrl-UZ"/>
        </w:rPr>
        <w:t xml:space="preserve">shart. 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2"/>
          <w:szCs w:val="2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VII. Nizolarni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hal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etish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tartibi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Latn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7.1. Taraflar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o‘rtasida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yuzasidan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kelib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chiqqan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nizolar, kelishuv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yo‘li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bilan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qilinadi. Agarda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ikki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tomonlama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kelishuvga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erishilmasa, nizolar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O‘zbekiston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Respublikasi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qonunchiligiga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muvofiq “Iste’molchi” istiqomat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qiladigan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hududdagi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fuqarolik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ishlari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sud</w:t>
      </w:r>
      <w:r w:rsidRPr="00CC367C">
        <w:rPr>
          <w:rFonts w:ascii="Times New Roman" w:hAnsi="Times New Roman"/>
          <w:sz w:val="16"/>
          <w:szCs w:val="16"/>
          <w:lang w:val="uz-Latn-UZ"/>
        </w:rPr>
        <w:t>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orqali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</w:t>
      </w:r>
      <w:r w:rsidRPr="00CC367C">
        <w:rPr>
          <w:rFonts w:ascii="Times New Roman" w:hAnsi="Times New Roman"/>
          <w:sz w:val="16"/>
          <w:szCs w:val="16"/>
          <w:lang w:val="uz-Latn-UZ"/>
        </w:rPr>
        <w:t>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qilinadi</w:t>
      </w:r>
      <w:r w:rsidRPr="00CC367C">
        <w:rPr>
          <w:rFonts w:ascii="Times New Roman" w:hAnsi="Times New Roman"/>
          <w:sz w:val="16"/>
          <w:szCs w:val="16"/>
          <w:lang w:val="uz-Latn-UZ"/>
        </w:rPr>
        <w:t>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Latn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7</w:t>
      </w:r>
      <w:r w:rsidRPr="00CC367C">
        <w:rPr>
          <w:rFonts w:ascii="Times New Roman" w:hAnsi="Times New Roman"/>
          <w:sz w:val="16"/>
          <w:szCs w:val="16"/>
          <w:lang w:val="uz-Latn-UZ"/>
        </w:rPr>
        <w:t>.2. Ushbu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shartnomada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belgilangan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holatlar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yuzasidan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nizo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kelib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chiqqan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taqdirda, Qonunchilikda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belgilangan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tartibda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hal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Latn-UZ"/>
        </w:rPr>
        <w:t>qilinadi.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4"/>
          <w:szCs w:val="4"/>
          <w:lang w:val="uz-Latn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Latn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VIII</w:t>
      </w:r>
      <w:r w:rsidRPr="00CC367C">
        <w:rPr>
          <w:rFonts w:ascii="Times New Roman" w:hAnsi="Times New Roman"/>
          <w:b/>
          <w:sz w:val="16"/>
          <w:szCs w:val="16"/>
          <w:lang w:val="uz-Latn-UZ"/>
        </w:rPr>
        <w:t>.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 </w:t>
      </w:r>
      <w:r w:rsidRPr="00CC367C">
        <w:rPr>
          <w:rFonts w:ascii="Times New Roman" w:hAnsi="Times New Roman"/>
          <w:b/>
          <w:sz w:val="16"/>
          <w:szCs w:val="16"/>
          <w:lang w:val="uz-Latn-UZ"/>
        </w:rPr>
        <w:t>Fors – major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8.1. Agar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ushbu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majburiyatlar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qisman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yoki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to‘liq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bajarilmasligi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tabiat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xodisalari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boshqa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yengib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bo‘lmaydigan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kuch (forsmajor) holatlari (zilzila, suvtoshqini, yong‘in, sel, do‘l, jala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boshqa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tabiiy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ofatlar) natijasida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kelib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chiqsa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agar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muzkur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shartnomaning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bajarilishiga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bevosita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ta’sir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etsa, tomonlar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bunday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bajarmaslik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uchun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javobgarlikdan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ozod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etiladilar. Mazkur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bo‘yicha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majburiyatlarni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bajarish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yengib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bo‘lmaydigan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kuch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holatlari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qilgan, shuningdek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ushbu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holatlar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yuzaga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keltirgan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vaqtga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mutanosib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ravishda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uzaytiriladi.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8.2. Fors-major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mavjud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 3 kun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boshqa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fors-major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xolati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boshlangan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muddatlarni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ko‘rsatgan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yozma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ravishda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ogohlantirishi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lozim.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8.3. Agar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fors-major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holatining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shartlarini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bajarishga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uch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oydan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ko‘p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to‘sqinlik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qilsa, tomonlardan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bekor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huquqiga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ega.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2"/>
          <w:szCs w:val="2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b/>
          <w:sz w:val="16"/>
          <w:szCs w:val="16"/>
          <w:lang w:val="uz-Cyrl-UZ"/>
        </w:rPr>
      </w:pPr>
      <w:r w:rsidRPr="00CC367C">
        <w:rPr>
          <w:rFonts w:ascii="Times New Roman" w:hAnsi="Times New Roman"/>
          <w:b/>
          <w:sz w:val="16"/>
          <w:szCs w:val="16"/>
          <w:lang w:val="uz-Cyrl-UZ"/>
        </w:rPr>
        <w:t>IX. Shartnomaning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amal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qilish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muddati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9.1. Ushbu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ikki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nusxada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tuzilgan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bo‘lib, ikki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tarafda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birnusxadan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saqlanadi.</w:t>
      </w:r>
    </w:p>
    <w:p w:rsidR="00D63F98" w:rsidRPr="00CC367C" w:rsidRDefault="00D63F98" w:rsidP="00D67AAC">
      <w:pPr>
        <w:pStyle w:val="NoSpacing"/>
        <w:ind w:firstLine="709"/>
        <w:jc w:val="both"/>
        <w:rPr>
          <w:rFonts w:ascii="Times New Roman" w:hAnsi="Times New Roman"/>
          <w:sz w:val="16"/>
          <w:szCs w:val="16"/>
          <w:lang w:val="uz-Cyrl-UZ"/>
        </w:rPr>
      </w:pPr>
      <w:r w:rsidRPr="00CC367C">
        <w:rPr>
          <w:rFonts w:ascii="Times New Roman" w:hAnsi="Times New Roman"/>
          <w:sz w:val="16"/>
          <w:szCs w:val="16"/>
          <w:lang w:val="uz-Cyrl-UZ"/>
        </w:rPr>
        <w:t>9.2. Shartnoma, imzolangan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kundan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haqiqiy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hisoblanadi. Zarur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holatlarda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uzaytirilishiham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mumkin, bunda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tomonlardan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biri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shartnomaning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amal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qilish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muddatini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vaqtidan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avval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to‘xtatmagan, “Iste’molchi” shartnoma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muddati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tugashidan 15 kun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avval “Ta’minotchi”ni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ogohlantirgan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shuvaqtgacha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ichimlik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suvini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yetkazib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berish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va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kanalizatsiya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xizmatlari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haqini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to‘liq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to‘lab</w:t>
      </w:r>
      <w:r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qo‘ygan</w:t>
      </w:r>
      <w:r w:rsidRPr="008B015B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bo‘lishi</w:t>
      </w:r>
      <w:r w:rsidRPr="008B015B">
        <w:rPr>
          <w:rFonts w:ascii="Times New Roman" w:hAnsi="Times New Roman"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sz w:val="16"/>
          <w:szCs w:val="16"/>
          <w:lang w:val="uz-Cyrl-UZ"/>
        </w:rPr>
        <w:t>lozim.</w:t>
      </w:r>
    </w:p>
    <w:p w:rsidR="00D63F98" w:rsidRPr="00CC367C" w:rsidRDefault="00D63F98" w:rsidP="00D67AAC">
      <w:pPr>
        <w:pStyle w:val="NoSpacing"/>
        <w:rPr>
          <w:rFonts w:ascii="Times New Roman" w:hAnsi="Times New Roman"/>
          <w:sz w:val="16"/>
          <w:szCs w:val="16"/>
          <w:lang w:val="uz-Cyrl-UZ"/>
        </w:rPr>
      </w:pPr>
    </w:p>
    <w:p w:rsidR="00D63F98" w:rsidRPr="00CC367C" w:rsidRDefault="00D63F98" w:rsidP="00D67AAC">
      <w:pPr>
        <w:pStyle w:val="NoSpacing"/>
        <w:jc w:val="center"/>
        <w:rPr>
          <w:rFonts w:ascii="Times New Roman" w:hAnsi="Times New Roman"/>
          <w:sz w:val="16"/>
          <w:szCs w:val="16"/>
        </w:rPr>
      </w:pPr>
      <w:r w:rsidRPr="00CC367C">
        <w:rPr>
          <w:rFonts w:ascii="Times New Roman" w:hAnsi="Times New Roman"/>
          <w:b/>
          <w:sz w:val="16"/>
          <w:szCs w:val="16"/>
        </w:rPr>
        <w:t>X.</w:t>
      </w:r>
      <w:r w:rsidRPr="00CC367C">
        <w:rPr>
          <w:rFonts w:ascii="Times New Roman" w:hAnsi="Times New Roman"/>
          <w:b/>
          <w:sz w:val="16"/>
          <w:szCs w:val="16"/>
          <w:lang w:val="uz-Cyrl-UZ"/>
        </w:rPr>
        <w:t> </w:t>
      </w:r>
      <w:r w:rsidRPr="00CC367C">
        <w:rPr>
          <w:rFonts w:ascii="Times New Roman" w:hAnsi="Times New Roman"/>
          <w:b/>
          <w:sz w:val="16"/>
          <w:szCs w:val="16"/>
        </w:rPr>
        <w:t>Taraflarning</w:t>
      </w:r>
      <w:r>
        <w:rPr>
          <w:rFonts w:ascii="Times New Roman" w:hAnsi="Times New Roman"/>
          <w:b/>
          <w:sz w:val="16"/>
          <w:szCs w:val="16"/>
          <w:lang w:val="uz-Cyrl-UZ"/>
        </w:rPr>
        <w:t xml:space="preserve"> </w:t>
      </w:r>
      <w:r w:rsidRPr="00CC367C">
        <w:rPr>
          <w:rFonts w:ascii="Times New Roman" w:hAnsi="Times New Roman"/>
          <w:b/>
          <w:sz w:val="16"/>
          <w:szCs w:val="16"/>
        </w:rPr>
        <w:t>manzillari</w:t>
      </w:r>
    </w:p>
    <w:p w:rsidR="00D63F98" w:rsidRPr="00CC367C" w:rsidRDefault="00D63F98" w:rsidP="00D67AAC">
      <w:pPr>
        <w:pStyle w:val="NoSpacing"/>
        <w:rPr>
          <w:rFonts w:ascii="Times New Roman" w:hAnsi="Times New Roman"/>
          <w:sz w:val="16"/>
          <w:szCs w:val="16"/>
        </w:rPr>
      </w:pPr>
    </w:p>
    <w:tbl>
      <w:tblPr>
        <w:tblW w:w="7366" w:type="dxa"/>
        <w:tblLook w:val="01E0"/>
      </w:tblPr>
      <w:tblGrid>
        <w:gridCol w:w="3969"/>
        <w:gridCol w:w="399"/>
        <w:gridCol w:w="2998"/>
      </w:tblGrid>
      <w:tr w:rsidR="00D63F98" w:rsidRPr="00CC367C" w:rsidTr="00CC367C">
        <w:tc>
          <w:tcPr>
            <w:tcW w:w="3969" w:type="dxa"/>
          </w:tcPr>
          <w:p w:rsidR="00D63F98" w:rsidRPr="00CC367C" w:rsidRDefault="00D63F98" w:rsidP="001177A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CC367C">
              <w:rPr>
                <w:rFonts w:ascii="Times New Roman" w:hAnsi="Times New Roman"/>
                <w:b/>
                <w:sz w:val="16"/>
                <w:szCs w:val="16"/>
              </w:rPr>
              <w:t>“TA’MINOTC</w:t>
            </w:r>
            <w:r w:rsidRPr="00CC367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H</w:t>
            </w:r>
            <w:r w:rsidRPr="00CC367C">
              <w:rPr>
                <w:rFonts w:ascii="Times New Roman" w:hAnsi="Times New Roman"/>
                <w:b/>
                <w:sz w:val="16"/>
                <w:szCs w:val="16"/>
              </w:rPr>
              <w:t>I”</w:t>
            </w:r>
          </w:p>
        </w:tc>
        <w:tc>
          <w:tcPr>
            <w:tcW w:w="399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998" w:type="dxa"/>
          </w:tcPr>
          <w:p w:rsidR="00D63F98" w:rsidRPr="00CC367C" w:rsidRDefault="00D63F98" w:rsidP="001177A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CC367C">
              <w:rPr>
                <w:rFonts w:ascii="Times New Roman" w:hAnsi="Times New Roman"/>
                <w:b/>
                <w:sz w:val="16"/>
                <w:szCs w:val="16"/>
              </w:rPr>
              <w:t>“ISTE’MOLC</w:t>
            </w:r>
            <w:r w:rsidRPr="00CC367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H</w:t>
            </w:r>
            <w:r w:rsidRPr="00CC367C">
              <w:rPr>
                <w:rFonts w:ascii="Times New Roman" w:hAnsi="Times New Roman"/>
                <w:b/>
                <w:sz w:val="16"/>
                <w:szCs w:val="16"/>
              </w:rPr>
              <w:t>I”</w:t>
            </w:r>
          </w:p>
        </w:tc>
      </w:tr>
      <w:tr w:rsidR="00D63F98" w:rsidRPr="00CC367C" w:rsidTr="00CC367C">
        <w:tc>
          <w:tcPr>
            <w:tcW w:w="3969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99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998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D63F98" w:rsidRPr="00CC367C" w:rsidTr="00CC367C">
        <w:trPr>
          <w:trHeight w:val="937"/>
        </w:trPr>
        <w:tc>
          <w:tcPr>
            <w:tcW w:w="3969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D63F98" w:rsidRPr="001B76AF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1B76AF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>Shohimardon Ramziddin Servis MCHJ</w:t>
            </w:r>
            <w:r w:rsidRPr="005C00AE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 xml:space="preserve"> </w:t>
            </w:r>
            <w:r w:rsidRPr="005C00AE">
              <w:rPr>
                <w:rFonts w:ascii="Times New Roman" w:hAnsi="Times New Roman"/>
                <w:sz w:val="16"/>
                <w:szCs w:val="16"/>
                <w:lang w:val="uz-Cyrl-UZ"/>
              </w:rPr>
              <w:br/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>90213</w:t>
            </w:r>
          </w:p>
          <w:p w:rsidR="00D63F98" w:rsidRPr="001B76AF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1B76AF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>01125</w:t>
            </w:r>
          </w:p>
          <w:p w:rsidR="00D63F98" w:rsidRPr="001B76AF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1B76AF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>300461874</w:t>
            </w:r>
          </w:p>
          <w:p w:rsidR="00D63F98" w:rsidRPr="001B76AF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1B76AF">
              <w:rPr>
                <w:rFonts w:ascii="Times New Roman" w:hAnsi="Times New Roman"/>
                <w:noProof/>
                <w:sz w:val="16"/>
                <w:szCs w:val="16"/>
                <w:lang w:val="uz-Cyrl-UZ"/>
              </w:rPr>
              <w:t>20208000804618394001</w:t>
            </w:r>
          </w:p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CC367C">
              <w:rPr>
                <w:rFonts w:ascii="Times New Roman" w:hAnsi="Times New Roman"/>
                <w:sz w:val="16"/>
                <w:szCs w:val="16"/>
                <w:lang w:val="uz-Cyrl-UZ"/>
              </w:rPr>
              <w:t>_____________________________</w:t>
            </w:r>
          </w:p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CC367C"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Latn-UZ"/>
              </w:rPr>
              <w:t>M.O‘.</w:t>
            </w:r>
            <w:r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Cyrl-UZ"/>
              </w:rPr>
              <w:t xml:space="preserve"> </w:t>
            </w:r>
            <w:r w:rsidRPr="00CC367C"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Cyrl-UZ"/>
              </w:rPr>
              <w:t>imzo,</w:t>
            </w:r>
            <w:r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Cyrl-UZ"/>
              </w:rPr>
              <w:t xml:space="preserve"> </w:t>
            </w:r>
            <w:r w:rsidRPr="00CC367C"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Latn-UZ"/>
              </w:rPr>
              <w:t xml:space="preserve">lavozimi, </w:t>
            </w:r>
            <w:r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Cyrl-UZ"/>
              </w:rPr>
              <w:t xml:space="preserve"> </w:t>
            </w:r>
            <w:r w:rsidRPr="00CC367C"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Latn-UZ"/>
              </w:rPr>
              <w:t>F.I.</w:t>
            </w:r>
            <w:r w:rsidRPr="00CC367C">
              <w:rPr>
                <w:rFonts w:ascii="Times New Roman" w:hAnsi="Times New Roman"/>
                <w:spacing w:val="-15"/>
                <w:w w:val="105"/>
                <w:sz w:val="16"/>
                <w:szCs w:val="16"/>
                <w:lang w:val="uz-Cyrl-UZ"/>
              </w:rPr>
              <w:t>O.</w:t>
            </w:r>
          </w:p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CC367C">
              <w:rPr>
                <w:rFonts w:ascii="Times New Roman" w:hAnsi="Times New Roman"/>
                <w:sz w:val="16"/>
                <w:szCs w:val="16"/>
              </w:rPr>
              <w:t>“___” ____________ 20 ____ y.</w:t>
            </w:r>
          </w:p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9" w:type="dxa"/>
          </w:tcPr>
          <w:p w:rsidR="00D63F98" w:rsidRPr="00CC367C" w:rsidRDefault="00D63F98" w:rsidP="00D853A0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98" w:type="dxa"/>
          </w:tcPr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F.I.</w:t>
            </w:r>
            <w:r w:rsidRPr="00CC367C">
              <w:rPr>
                <w:rFonts w:ascii="Times New Roman" w:hAnsi="Times New Roman"/>
                <w:sz w:val="16"/>
                <w:szCs w:val="16"/>
                <w:lang w:val="uz-Cyrl-UZ"/>
              </w:rPr>
              <w:t>O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______________________________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Tuman: 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________________________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Mahalla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________________________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Manzil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_________________________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CC367C">
              <w:rPr>
                <w:rFonts w:ascii="Times New Roman" w:hAnsi="Times New Roman"/>
                <w:sz w:val="16"/>
                <w:szCs w:val="16"/>
                <w:lang w:val="uz-Cyrl-UZ"/>
              </w:rPr>
              <w:t xml:space="preserve">X/R: 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___________________________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 xml:space="preserve">Tel: </w:t>
            </w:r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(____</w:t>
            </w:r>
            <w:bookmarkStart w:id="19" w:name="_GoBack"/>
            <w:bookmarkEnd w:id="19"/>
            <w:r w:rsidRPr="001B76AF">
              <w:rPr>
                <w:rFonts w:ascii="Times New Roman" w:hAnsi="Times New Roman"/>
                <w:noProof/>
                <w:sz w:val="16"/>
                <w:szCs w:val="16"/>
                <w:lang w:val="it-IT"/>
              </w:rPr>
              <w:t>) ______-___________</w:t>
            </w:r>
          </w:p>
          <w:p w:rsidR="00D63F98" w:rsidRPr="001B76AF" w:rsidRDefault="00D63F98" w:rsidP="00DD3185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Iste’molchi</w:t>
            </w:r>
            <w:r>
              <w:rPr>
                <w:rFonts w:ascii="Times New Roman" w:hAnsi="Times New Roman"/>
                <w:sz w:val="16"/>
                <w:szCs w:val="16"/>
                <w:lang w:val="uz-Cyrl-UZ"/>
              </w:rPr>
              <w:t xml:space="preserve"> </w:t>
            </w: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imzosi ____________</w:t>
            </w:r>
          </w:p>
          <w:p w:rsidR="00D63F98" w:rsidRPr="001B76AF" w:rsidRDefault="00D63F98" w:rsidP="00CC367C">
            <w:pPr>
              <w:pStyle w:val="NoSpacing"/>
              <w:rPr>
                <w:rFonts w:ascii="Times New Roman" w:hAnsi="Times New Roman"/>
                <w:sz w:val="16"/>
                <w:szCs w:val="16"/>
                <w:lang w:val="it-IT"/>
              </w:rPr>
            </w:pPr>
            <w:r w:rsidRPr="001B76AF">
              <w:rPr>
                <w:rFonts w:ascii="Times New Roman" w:hAnsi="Times New Roman"/>
                <w:sz w:val="16"/>
                <w:szCs w:val="16"/>
                <w:lang w:val="it-IT"/>
              </w:rPr>
              <w:t>“___” ____________ 20 ____ y.</w:t>
            </w:r>
          </w:p>
        </w:tc>
      </w:tr>
    </w:tbl>
    <w:p w:rsidR="00D63F98" w:rsidRPr="001B76AF" w:rsidRDefault="00D63F98" w:rsidP="00CC367C">
      <w:pPr>
        <w:rPr>
          <w:rFonts w:ascii="Times New Roman" w:hAnsi="Times New Roman"/>
          <w:sz w:val="16"/>
          <w:szCs w:val="16"/>
          <w:lang w:val="it-IT"/>
        </w:rPr>
      </w:pPr>
    </w:p>
    <w:sectPr w:rsidR="00D63F98" w:rsidRPr="001B76AF" w:rsidSect="00CC367C">
      <w:pgSz w:w="16838" w:h="11906" w:orient="landscape"/>
      <w:pgMar w:top="568" w:right="536" w:bottom="709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BB8"/>
    <w:rsid w:val="0002509A"/>
    <w:rsid w:val="000B0695"/>
    <w:rsid w:val="001162A0"/>
    <w:rsid w:val="001177AD"/>
    <w:rsid w:val="001B5BB8"/>
    <w:rsid w:val="001B76AF"/>
    <w:rsid w:val="001D6962"/>
    <w:rsid w:val="002C341F"/>
    <w:rsid w:val="002F0E31"/>
    <w:rsid w:val="002F23B9"/>
    <w:rsid w:val="003136A9"/>
    <w:rsid w:val="00322B0A"/>
    <w:rsid w:val="00327A3A"/>
    <w:rsid w:val="003978C1"/>
    <w:rsid w:val="003B0219"/>
    <w:rsid w:val="003E379A"/>
    <w:rsid w:val="00464A9B"/>
    <w:rsid w:val="004A61AF"/>
    <w:rsid w:val="004E100C"/>
    <w:rsid w:val="00525A39"/>
    <w:rsid w:val="00557816"/>
    <w:rsid w:val="00576529"/>
    <w:rsid w:val="005C00AE"/>
    <w:rsid w:val="00605CEA"/>
    <w:rsid w:val="00617B29"/>
    <w:rsid w:val="0064115D"/>
    <w:rsid w:val="006C2A16"/>
    <w:rsid w:val="006F1A01"/>
    <w:rsid w:val="00716CE1"/>
    <w:rsid w:val="007C31EE"/>
    <w:rsid w:val="007D5D32"/>
    <w:rsid w:val="00802F99"/>
    <w:rsid w:val="0080751D"/>
    <w:rsid w:val="008152A3"/>
    <w:rsid w:val="008214FB"/>
    <w:rsid w:val="008B015B"/>
    <w:rsid w:val="0093367A"/>
    <w:rsid w:val="00984C17"/>
    <w:rsid w:val="009A7A2F"/>
    <w:rsid w:val="009C5C5A"/>
    <w:rsid w:val="009D7603"/>
    <w:rsid w:val="00A26AE5"/>
    <w:rsid w:val="00A26DBF"/>
    <w:rsid w:val="00AE4514"/>
    <w:rsid w:val="00AF2A45"/>
    <w:rsid w:val="00B74A6C"/>
    <w:rsid w:val="00B80D18"/>
    <w:rsid w:val="00B8522F"/>
    <w:rsid w:val="00BE7A15"/>
    <w:rsid w:val="00C95D45"/>
    <w:rsid w:val="00CC367C"/>
    <w:rsid w:val="00CD666B"/>
    <w:rsid w:val="00CE1784"/>
    <w:rsid w:val="00D203E7"/>
    <w:rsid w:val="00D42C0F"/>
    <w:rsid w:val="00D63F98"/>
    <w:rsid w:val="00D67AAC"/>
    <w:rsid w:val="00D71FC2"/>
    <w:rsid w:val="00D76173"/>
    <w:rsid w:val="00D8082D"/>
    <w:rsid w:val="00D853A0"/>
    <w:rsid w:val="00D93492"/>
    <w:rsid w:val="00DD1E26"/>
    <w:rsid w:val="00DD3185"/>
    <w:rsid w:val="00DF44BE"/>
    <w:rsid w:val="00E75180"/>
    <w:rsid w:val="00EF5C46"/>
    <w:rsid w:val="00F9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AC"/>
    <w:pPr>
      <w:spacing w:after="200" w:line="276" w:lineRule="auto"/>
    </w:pPr>
    <w:rPr>
      <w:lang w:val="uz-Cyrl-UZ" w:eastAsia="en-US"/>
    </w:rPr>
  </w:style>
  <w:style w:type="paragraph" w:styleId="Heading1">
    <w:name w:val="heading 1"/>
    <w:basedOn w:val="Normal"/>
    <w:link w:val="Heading1Char"/>
    <w:uiPriority w:val="99"/>
    <w:qFormat/>
    <w:rsid w:val="00557816"/>
    <w:pPr>
      <w:keepNext/>
      <w:keepLines/>
      <w:spacing w:before="480" w:after="0" w:line="259" w:lineRule="auto"/>
      <w:outlineLvl w:val="0"/>
    </w:pPr>
    <w:rPr>
      <w:rFonts w:ascii="Calibri Light" w:eastAsia="Times New Roman" w:hAnsi="Calibri Light"/>
      <w:b/>
      <w:bCs/>
      <w:color w:val="2E74B5"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99"/>
    <w:qFormat/>
    <w:rsid w:val="00557816"/>
    <w:pPr>
      <w:keepNext/>
      <w:keepLines/>
      <w:spacing w:before="200" w:after="0" w:line="259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  <w:lang w:val="ru-RU"/>
    </w:rPr>
  </w:style>
  <w:style w:type="paragraph" w:styleId="Heading3">
    <w:name w:val="heading 3"/>
    <w:basedOn w:val="Normal"/>
    <w:link w:val="Heading3Char"/>
    <w:uiPriority w:val="99"/>
    <w:qFormat/>
    <w:rsid w:val="00557816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/>
      <w:b/>
      <w:bCs/>
      <w:color w:val="5B9BD5"/>
      <w:lang w:val="ru-RU"/>
    </w:rPr>
  </w:style>
  <w:style w:type="paragraph" w:styleId="Heading4">
    <w:name w:val="heading 4"/>
    <w:basedOn w:val="Normal"/>
    <w:link w:val="Heading4Char"/>
    <w:uiPriority w:val="99"/>
    <w:qFormat/>
    <w:rsid w:val="00557816"/>
    <w:pPr>
      <w:keepNext/>
      <w:keepLines/>
      <w:spacing w:before="200" w:after="0" w:line="259" w:lineRule="auto"/>
      <w:outlineLvl w:val="3"/>
    </w:pPr>
    <w:rPr>
      <w:rFonts w:ascii="Calibri Light" w:eastAsia="Times New Roman" w:hAnsi="Calibri Light"/>
      <w:b/>
      <w:bCs/>
      <w:i/>
      <w:iCs/>
      <w:color w:val="5B9BD5"/>
      <w:lang w:val="ru-RU"/>
    </w:rPr>
  </w:style>
  <w:style w:type="paragraph" w:styleId="Heading5">
    <w:name w:val="heading 5"/>
    <w:basedOn w:val="Normal"/>
    <w:link w:val="Heading5Char"/>
    <w:uiPriority w:val="99"/>
    <w:qFormat/>
    <w:rsid w:val="00557816"/>
    <w:pPr>
      <w:keepNext/>
      <w:keepLines/>
      <w:spacing w:before="200" w:after="0" w:line="259" w:lineRule="auto"/>
      <w:outlineLvl w:val="4"/>
    </w:pPr>
    <w:rPr>
      <w:rFonts w:ascii="Calibri Light" w:eastAsia="Times New Roman" w:hAnsi="Calibri Light"/>
      <w:color w:val="1F4D78"/>
      <w:lang w:val="ru-RU"/>
    </w:rPr>
  </w:style>
  <w:style w:type="paragraph" w:styleId="Heading6">
    <w:name w:val="heading 6"/>
    <w:basedOn w:val="Normal"/>
    <w:link w:val="Heading6Char"/>
    <w:uiPriority w:val="99"/>
    <w:qFormat/>
    <w:rsid w:val="00557816"/>
    <w:pPr>
      <w:keepNext/>
      <w:keepLines/>
      <w:spacing w:before="200" w:after="0" w:line="259" w:lineRule="auto"/>
      <w:outlineLvl w:val="5"/>
    </w:pPr>
    <w:rPr>
      <w:rFonts w:ascii="Calibri Light" w:eastAsia="Times New Roman" w:hAnsi="Calibri Light"/>
      <w:i/>
      <w:iCs/>
      <w:color w:val="1F4D78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6DBF"/>
    <w:rPr>
      <w:rFonts w:ascii="Cambria" w:hAnsi="Cambria" w:cs="Times New Roman"/>
      <w:b/>
      <w:bCs/>
      <w:kern w:val="32"/>
      <w:sz w:val="32"/>
      <w:szCs w:val="32"/>
      <w:lang w:val="uz-Cyrl-UZ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6DBF"/>
    <w:rPr>
      <w:rFonts w:ascii="Cambria" w:hAnsi="Cambria" w:cs="Times New Roman"/>
      <w:b/>
      <w:bCs/>
      <w:i/>
      <w:iCs/>
      <w:sz w:val="28"/>
      <w:szCs w:val="28"/>
      <w:lang w:val="uz-Cyrl-UZ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6DBF"/>
    <w:rPr>
      <w:rFonts w:ascii="Cambria" w:hAnsi="Cambria" w:cs="Times New Roman"/>
      <w:b/>
      <w:bCs/>
      <w:sz w:val="26"/>
      <w:szCs w:val="26"/>
      <w:lang w:val="uz-Cyrl-UZ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26DBF"/>
    <w:rPr>
      <w:rFonts w:ascii="Calibri" w:hAnsi="Calibri" w:cs="Times New Roman"/>
      <w:b/>
      <w:bCs/>
      <w:sz w:val="28"/>
      <w:szCs w:val="28"/>
      <w:lang w:val="uz-Cyrl-UZ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26DBF"/>
    <w:rPr>
      <w:rFonts w:ascii="Calibri" w:hAnsi="Calibri" w:cs="Times New Roman"/>
      <w:b/>
      <w:bCs/>
      <w:i/>
      <w:iCs/>
      <w:sz w:val="26"/>
      <w:szCs w:val="26"/>
      <w:lang w:val="uz-Cyrl-UZ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26DBF"/>
    <w:rPr>
      <w:rFonts w:ascii="Calibri" w:hAnsi="Calibri" w:cs="Times New Roman"/>
      <w:b/>
      <w:bCs/>
      <w:lang w:val="uz-Cyrl-UZ" w:eastAsia="en-US"/>
    </w:rPr>
  </w:style>
  <w:style w:type="paragraph" w:styleId="NoSpacing">
    <w:name w:val="No Spacing"/>
    <w:uiPriority w:val="99"/>
    <w:qFormat/>
    <w:rsid w:val="00D67AAC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F92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2830"/>
    <w:rPr>
      <w:rFonts w:ascii="Segoe UI" w:hAnsi="Segoe UI" w:cs="Segoe UI"/>
      <w:sz w:val="18"/>
      <w:szCs w:val="18"/>
      <w:lang w:val="uz-Cyrl-UZ"/>
    </w:rPr>
  </w:style>
  <w:style w:type="character" w:styleId="Hyperlink">
    <w:name w:val="Hyperlink"/>
    <w:basedOn w:val="DefaultParagraphFont"/>
    <w:uiPriority w:val="99"/>
    <w:rsid w:val="00327A3A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6420</TotalTime>
  <Pages>2</Pages>
  <Words>2517</Words>
  <Characters>14347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BAXODIR MUXAMEDJANOV ORIFOVICH</dc:creator>
  <cp:keywords/>
  <dc:description/>
  <cp:lastModifiedBy>User</cp:lastModifiedBy>
  <cp:revision>11</cp:revision>
  <cp:lastPrinted>2024-02-22T09:07:00Z</cp:lastPrinted>
  <dcterms:created xsi:type="dcterms:W3CDTF">2024-02-22T08:27:00Z</dcterms:created>
  <dcterms:modified xsi:type="dcterms:W3CDTF">2024-04-09T04:53:00Z</dcterms:modified>
</cp:coreProperties>
</file>