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Name - Akriti Choudhary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Roll number- 2005776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Section- cse25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Date - 22/2/2022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WT LAB6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rPr>
          <w:rFonts w:hint="default" w:ascii="Georgia" w:hAnsi="Georgia" w:cs="Georgia"/>
          <w:b/>
          <w:bCs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default" w:ascii="Georgia" w:hAnsi="Georgia" w:cs="Georgia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cs="Georgia"/>
          <w:b/>
          <w:bCs/>
          <w:sz w:val="24"/>
          <w:szCs w:val="24"/>
        </w:rPr>
        <w:t>A plastic manufacturer sells plastic in different shapes like 2D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4"/>
          <w:szCs w:val="24"/>
        </w:rPr>
        <w:t>sheet and 3D box. The cost of sheet is Rs 40/ per square ft. And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4"/>
          <w:szCs w:val="24"/>
        </w:rPr>
        <w:t>the cost of box is Rs 60/ per cubic ft. Implement it in Java to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4"/>
          <w:szCs w:val="24"/>
        </w:rPr>
        <w:t>calculate the cost of plastic as per the dimensions given by the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4"/>
          <w:szCs w:val="24"/>
        </w:rPr>
        <w:t>user where 3D inherits from 2D.</w:t>
      </w:r>
    </w:p>
    <w:p>
      <w:pPr>
        <w:numPr>
          <w:numId w:val="0"/>
        </w:numPr>
        <w:rPr>
          <w:rFonts w:hint="default" w:ascii="Georgia" w:hAnsi="Georgia" w:cs="Georgia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import java.util.*;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public class q1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static void main(String args[])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Scanner sc = new Scanner(System.in);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the side of cube");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cb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the side of square");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sq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Shape3D obj = new Shape3D(sq, cb);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obj.displayCube();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obj.displaySquare();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Shape2D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cost_square = 40;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tot;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sqa;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Shape2D(int sq)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sqa = sq;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void displaySquare()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tot = (int) sqa * sqa * cost_square;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System.out.println("Cost of square plastic = " + tot);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Shape3D extends Shape2D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cost_box = 60;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cub;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Shape3D(int sq, int cb)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super(sq);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cub = cb;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void displayCube()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tot = (int) cub * cub * cub * cost_box;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System.out.println("Cost of cube plastic = " + tot);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 w:cs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988050" cy="1784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/>
          <w:b/>
          <w:bCs/>
          <w:sz w:val="24"/>
          <w:szCs w:val="24"/>
        </w:rPr>
        <w:t>Illustrate the execution of constructors in multi-level inheritance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with three Java classes – plate (length, width), box (length, width,height), wood box (length, width, height, thick)</w:t>
      </w:r>
    </w:p>
    <w:p>
      <w:pPr>
        <w:numPr>
          <w:numId w:val="0"/>
        </w:numPr>
        <w:rPr>
          <w:rFonts w:hint="default" w:ascii="Georgia" w:hAnsi="Georgia" w:cs="Georgia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import java.util.*;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public class q2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static void main(String[] args)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Scanner sc = new Scanner(System.in);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length , width , height and thickness");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l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w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h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t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Woodbox obj = new Woodbox(l,w,h,t);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plate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length=0 , width=0;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plate(int l , int w)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length = l;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width = w;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System.out.println("Class Plate constructor is called :\nlength = "+length+"\nwidth = "+width);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box extends plate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height;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box(int l , int w , int h)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super(l , w);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height = h;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System.out.println("Class Box constructor is called :\nlength = "+length+"\nwidth = "+width+"\nheight = "+height);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Woodbox extends box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thick;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Woodbox(int l , int w , int h , int t)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super(l , w, h);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thick = t;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System.out.println("Class WoodBox constructor is called :\nlength = "+length+"\nwidth = "+width+"\nheight = "+height+"\nthick = "+thick);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65024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Georgia" w:hAnsi="Georgia" w:cs="Georg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Georgia" w:hAnsi="Georgia"/>
          <w:b/>
          <w:bCs/>
          <w:sz w:val="24"/>
          <w:szCs w:val="24"/>
        </w:rPr>
      </w:pPr>
      <w:r>
        <w:rPr>
          <w:rFonts w:hint="default" w:ascii="Georgia" w:hAnsi="Georgia"/>
          <w:b/>
          <w:bCs/>
          <w:sz w:val="24"/>
          <w:szCs w:val="24"/>
        </w:rPr>
        <w:t>Program creates a superclass called Shape that stores the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dimensions of a two-dimensional object. It defines a method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called area () that computes the area of an object. The program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derives two subclasses from Shape. The first is Rectangle and the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second is Triangle. Each of these subclasses overrides area () so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that it returns the area of a rectangle and a triangle, respectively.</w:t>
      </w:r>
    </w:p>
    <w:p>
      <w:pPr>
        <w:numPr>
          <w:numId w:val="0"/>
        </w:numPr>
        <w:rPr>
          <w:rFonts w:hint="default" w:ascii="Georgia" w:hAnsi="Georgia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Georgia" w:hAnsi="Georgia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import java.util.*;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public class q3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static void main(String[] args)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Scanner sc = new Scanner(System.in);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the length and width of rectangle");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l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w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rectangle obj1 = new rectangle(l,w);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obj1.area();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the length and heigth of triangle");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 l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 w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triangle obj2 = new triangle(l,w);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obj2.area();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shape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dim1 , dim2;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shape()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dim1 = 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dim2 = 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void area()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are = 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System.out.println("Area = "+are);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rectangle extends shape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len , wid;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rectangle(int l , int b)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len = l;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wid = b;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void area()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are = len * wid;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System.out.println("Area of rectangle = "+are);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triangle extends shape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len , height;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triangle(int l , int h)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super();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len = l;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height = h;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void area()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are = (int) (len * height * 0.5);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System.out.println("Area of triangle = "+are);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/>
          <w:bCs/>
          <w:sz w:val="24"/>
          <w:szCs w:val="24"/>
        </w:rPr>
      </w:pPr>
      <w:r>
        <w:drawing>
          <wp:inline distT="0" distB="0" distL="114300" distR="114300">
            <wp:extent cx="5638800" cy="2216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Georgia" w:hAnsi="Georgia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Georgia" w:hAnsi="Georgia"/>
          <w:b/>
          <w:bCs/>
          <w:sz w:val="24"/>
          <w:szCs w:val="24"/>
        </w:rPr>
      </w:pPr>
      <w:r>
        <w:rPr>
          <w:rFonts w:hint="default" w:ascii="Georgia" w:hAnsi="Georgia"/>
          <w:b/>
          <w:bCs/>
          <w:sz w:val="24"/>
          <w:szCs w:val="24"/>
        </w:rPr>
        <w:t>Implement Program 3 using Dynamic Method Dispatch.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import java.util.*;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public class q4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static void main(String[] args)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Scanner sc = new Scanner(System.in);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shape obj 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the length and width of rectangle");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l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w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rectangle obj1 = new rectangle(l,w);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 = obj1;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obj.area();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the length and heigth of triangle");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 l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 w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triangle obj2 = new triangle(l,w);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obj=obj2;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obj.area();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shape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dim1 , dim2;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shape()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dim1 = 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dim2 = 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void area()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are = 0;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System.out.println("Area = "+are);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rectangle extends shape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len , wid;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rectangle(int l , int b)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len = l;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wid = b;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void area()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are = len * wid;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System.out.println("Area of rectangle = "+are);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triangle extends shape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len , height;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triangle(int l , int h)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super();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len = l;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height = h;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void area()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are = (int) (len * height * 0.5);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System.out.println("Area of triangle = "+are);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drawing>
          <wp:inline distT="0" distB="0" distL="114300" distR="114300">
            <wp:extent cx="595630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Georgia" w:hAnsi="Georgia"/>
          <w:b/>
          <w:bCs/>
          <w:sz w:val="24"/>
          <w:szCs w:val="24"/>
        </w:rPr>
      </w:pPr>
      <w:r>
        <w:rPr>
          <w:rFonts w:hint="default" w:ascii="Georgia" w:hAnsi="Georgia"/>
          <w:b/>
          <w:bCs/>
          <w:sz w:val="24"/>
          <w:szCs w:val="24"/>
        </w:rPr>
        <w:t>Write a program in java using inheritance to show how to call the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base class parameterized constructors from the derived class</w:t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b/>
          <w:bCs/>
          <w:sz w:val="24"/>
          <w:szCs w:val="24"/>
        </w:rPr>
        <w:t>using super.</w:t>
      </w:r>
    </w:p>
    <w:p>
      <w:pPr>
        <w:numPr>
          <w:numId w:val="0"/>
        </w:numPr>
        <w:rPr>
          <w:rFonts w:hint="default" w:ascii="Georgia" w:hAnsi="Georgia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import java.util.*;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public class q5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public static void main(String[] args)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Scanner sc = new Scanner(System.in);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System.out.println("Enter a number");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int num = sc.nextInt();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B obj = new B(num);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A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int a;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A(int num)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a = num;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System.out.println("Base class parameterized constructor called");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class B extends A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B(int num) {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super(num);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    System.out.println("Derived class parameterized constructor called");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 xml:space="preserve">    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rPr>
          <w:rFonts w:hint="default" w:ascii="Georgia" w:hAnsi="Georgia"/>
          <w:b w:val="0"/>
          <w:bCs w:val="0"/>
          <w:sz w:val="20"/>
          <w:szCs w:val="20"/>
        </w:rPr>
        <w:t>}</w:t>
      </w: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</w:p>
    <w:p>
      <w:pPr>
        <w:numPr>
          <w:numId w:val="0"/>
        </w:numPr>
        <w:rPr>
          <w:rFonts w:hint="default" w:ascii="Georgia" w:hAnsi="Georgia"/>
          <w:b w:val="0"/>
          <w:bCs w:val="0"/>
          <w:sz w:val="20"/>
          <w:szCs w:val="20"/>
        </w:rPr>
      </w:pPr>
      <w:r>
        <w:drawing>
          <wp:inline distT="0" distB="0" distL="114300" distR="114300">
            <wp:extent cx="6026150" cy="2203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8BB7C"/>
    <w:multiLevelType w:val="singleLevel"/>
    <w:tmpl w:val="1E98BB7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B3C65"/>
    <w:rsid w:val="041D4E36"/>
    <w:rsid w:val="0D2066C2"/>
    <w:rsid w:val="10725199"/>
    <w:rsid w:val="11A0394D"/>
    <w:rsid w:val="1BAA72CA"/>
    <w:rsid w:val="21C952DD"/>
    <w:rsid w:val="27110F20"/>
    <w:rsid w:val="27D07D49"/>
    <w:rsid w:val="29555C45"/>
    <w:rsid w:val="29D85F22"/>
    <w:rsid w:val="2CB35A0D"/>
    <w:rsid w:val="423B1EA4"/>
    <w:rsid w:val="450B3C65"/>
    <w:rsid w:val="52D141FC"/>
    <w:rsid w:val="56E66032"/>
    <w:rsid w:val="59A4607C"/>
    <w:rsid w:val="5A046689"/>
    <w:rsid w:val="67456588"/>
    <w:rsid w:val="6AEE350C"/>
    <w:rsid w:val="74435CB3"/>
    <w:rsid w:val="7501587C"/>
    <w:rsid w:val="78F6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2022-02-22T07:13:00Z</dcterms:created>
  <dc:creator>KIIT</dc:creator>
  <cp:lastModifiedBy>776_Akriti Choudhary</cp:lastModifiedBy>
  <dcterms:modified xsi:type="dcterms:W3CDTF">2022-02-22T07:29:05Z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DAEF23766E4944D09CDFE3A0E8479900</vt:lpwstr>
  </property>
</Properties>
</file>