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'о нас',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'услуги',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'проекты',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'контакты',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'GPT Lab: Казахстанский центр обработки данных',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'Что такое GPTLAB?',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'GPT Lab - это команда опытных экспертов в области машинного обучения и науки о данных, нацеленных на предоставление',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'передовые решения сложных проблем',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'Наша страсть к этой области побуждает нас помогать бизнесу принимать решения',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'решения, основанные на данных',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'и раздвигать границы возможного',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'Как мы помогли нашим клиентам?',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'Улучшенная аналитика данных:',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'Мы предоставляем новые возможности для анализа данных, способствующие принятию обоснованных решений и росту бизнеса',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'Оптимизированные операции:',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'Мы оптимизируем операции и повышаем эффективность за счет автоматизации и оптимизации.',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'Улучшенное взаимодействие с клиентами:',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'Мы улучшаем взаимодействие с клиентами за счет персонализированного взаимодействия, основанного на данных.',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'Что мы делаем',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'делаем на самом деле?',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'В GPT Lab мы используйте новейшие технологии, такие как 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'Генеративные предварительно обученные трансформаторы (GPT)',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'для решения сложных задач обработки данных и машинного обучения в различных отраслях промышленности, адаптируя их к возможностям GPT и предоставляя инновационные решения для роста и успеха бизнеса',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'В чем заключается наша работа',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'процесс?',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'Наш рабочий процесс включает в себя',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'понимание потребностей наших клиентов',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'разработка',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'индивидуальные решения для машинного обучения и науки о данных',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'тесное сотрудничество с нашими клиентами, достижение результатов, способствующих успеху, и предоставление',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'исключительный опыт',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'Но почему именно мы?',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'Зачем соглашаться на посредственность, когда вы можете обладать опытом',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'Волшебники в области науки о данных GPT Lab?',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'С нашей любовью к технологиям и стремлением к достижению результатов',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'мы готовы решить все ваши бизнес-задачи',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'Напишите нам',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'Готовы',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'поговорите с нами?',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'Нам не терпится услышать о вашей 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'потрясающая идея',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'Не стесняйтесь',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'напишите нам и получите',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'бесплатное предложение',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'от нас',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'Я хочу подключиться',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'теперь готовы подключиться?',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