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Perform all metrix functions using python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import numpy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# Two matrices are initialized by value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x = numpy.array([[1, 2], [4, 5]])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y = numpy.array([[7, 8], [9, 10]])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#  add()is used to add matrices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print ("Addition of two matrices: ")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print (numpy.add(x,y))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# subtract()is used to subtract matrices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print ("Subtraction of two matrices : ")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print (numpy.subtract(x,y))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# divide()is used to divide matrices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print ("Matrix Division : ")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print (numpy.divide(x,y))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print ("Multiplication of two matrices: ")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print (numpy.multiply(x,y))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print ("The product of two matrices : ")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print (numpy.dot(x,y))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print ("square root is : ")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print (numpy.sqrt(x))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print ("The summation of elements : ")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print (numpy.sum(y))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print ("The column wise summation  : ")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print (numpy.sum(y,axis=0))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print ("The row wise summation: ")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print (numpy.sum(y,axis=1))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# using "T" to transpose the matrix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print ("Matrix transposition : ")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print (x.T)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print ("Dot of two matrix")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print(numpy.dot(x,y))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90850" cy="4162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71800" cy="2162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