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</w:t>
      </w:r>
      <w:r w:rsidDel="00000000" w:rsidR="00000000" w:rsidRPr="00000000">
        <w:rPr>
          <w:b w:val="1"/>
          <w:sz w:val="32"/>
          <w:szCs w:val="32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="276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Этот раздел включает в себя общий обзор деятельности по тестированию сайта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https://www.saucedemo.com/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3"/>
        <w:shd w:fill="ffffff" w:val="clear"/>
        <w:spacing w:after="320" w:line="276" w:lineRule="auto"/>
        <w:jc w:val="both"/>
        <w:rPr>
          <w:b w:val="1"/>
          <w:color w:val="222222"/>
          <w:sz w:val="26"/>
          <w:szCs w:val="26"/>
        </w:rPr>
      </w:pPr>
      <w:bookmarkStart w:colFirst="0" w:colLast="0" w:name="_heading=h.61jiab82emr1" w:id="0"/>
      <w:bookmarkEnd w:id="0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В процессе тестирования были протестированы следующие функциональности проекта согласно Test Plan: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Форма “Авторизация пользователя”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"Меню"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"Товар"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"Сортировка товаров"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"Футер"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32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"Корзина"</w:t>
      </w:r>
    </w:p>
    <w:p w:rsidR="00000000" w:rsidDel="00000000" w:rsidP="00000000" w:rsidRDefault="00000000" w:rsidRPr="00000000" w14:paraId="0000000B">
      <w:pPr>
        <w:pStyle w:val="Heading3"/>
        <w:spacing w:line="360" w:lineRule="auto"/>
        <w:jc w:val="both"/>
        <w:rPr>
          <w:b w:val="1"/>
          <w:sz w:val="26"/>
          <w:szCs w:val="26"/>
        </w:rPr>
      </w:pPr>
      <w:bookmarkStart w:colFirst="0" w:colLast="0" w:name="_heading=h.kcw1ay6z6zyo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Тестирование не проводилось для следующих функциональностей: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Изменение курсора при наведении на кликабельный объект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Корректные ссылки на соцсети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добавить несколько предметов одного наименования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Возможность удалить все объекты из корзины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Открытие информации о компании в новой вкладке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корректной конечной суммы выбранных товаров в корзине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Отображение имени пользователя в его кабинете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Наименование сайта в хедере страницы</w:t>
      </w:r>
    </w:p>
    <w:p w:rsidR="00000000" w:rsidDel="00000000" w:rsidP="00000000" w:rsidRDefault="00000000" w:rsidRPr="00000000" w14:paraId="00000014">
      <w:pPr>
        <w:pStyle w:val="Heading3"/>
        <w:spacing w:line="360" w:lineRule="auto"/>
        <w:jc w:val="both"/>
        <w:rPr>
          <w:b w:val="1"/>
          <w:sz w:val="26"/>
          <w:szCs w:val="26"/>
        </w:rPr>
      </w:pPr>
      <w:bookmarkStart w:colFirst="0" w:colLast="0" w:name="_heading=h.ymcx1r54y6ia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Тестирование не проводилось для следующих типов тестирования: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безопасности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Стресс-тестирование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hd w:fill="ffffff" w:val="clear"/>
        <w:spacing w:after="320" w:line="360" w:lineRule="auto"/>
        <w:jc w:val="both"/>
        <w:rPr>
          <w:b w:val="1"/>
          <w:sz w:val="28"/>
          <w:szCs w:val="28"/>
        </w:rPr>
      </w:pPr>
      <w:bookmarkStart w:colFirst="0" w:colLast="0" w:name="_heading=h.guk3e9hrhf6s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Тестирование проводилось в следующем тестовом окружении:</w:t>
      </w:r>
    </w:p>
    <w:p w:rsidR="00000000" w:rsidDel="00000000" w:rsidP="00000000" w:rsidRDefault="00000000" w:rsidRPr="00000000" w14:paraId="00000019">
      <w:pPr>
        <w:pStyle w:val="Heading2"/>
        <w:shd w:fill="ffffff" w:val="clear"/>
        <w:spacing w:after="320" w:line="360" w:lineRule="auto"/>
        <w:jc w:val="both"/>
        <w:rPr>
          <w:sz w:val="24"/>
          <w:szCs w:val="24"/>
          <w:highlight w:val="white"/>
        </w:rPr>
      </w:pPr>
      <w:bookmarkStart w:colFirst="0" w:colLast="0" w:name="_heading=h.eg18gxer4udd" w:id="4"/>
      <w:bookmarkEnd w:id="4"/>
      <w:r w:rsidDel="00000000" w:rsidR="00000000" w:rsidRPr="00000000">
        <w:rPr>
          <w:sz w:val="24"/>
          <w:szCs w:val="24"/>
          <w:highlight w:val="white"/>
          <w:rtl w:val="0"/>
        </w:rPr>
        <w:t xml:space="preserve">ОС, утвержденные к проверке: 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spacing w:after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Windows 11</w:t>
      </w:r>
    </w:p>
    <w:p w:rsidR="00000000" w:rsidDel="00000000" w:rsidP="00000000" w:rsidRDefault="00000000" w:rsidRPr="00000000" w14:paraId="0000001B">
      <w:pPr>
        <w:widowControl w:val="0"/>
        <w:spacing w:after="120" w:line="36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widowControl w:val="0"/>
        <w:spacing w:after="120" w:line="360" w:lineRule="auto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Браузеры, утвержденные к проверке: 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5"/>
        </w:numPr>
        <w:spacing w:after="0" w:afterAutospacing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Google Chrome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Версия 121.0.6167.86 (64 бит)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5"/>
        </w:numPr>
        <w:spacing w:after="0" w:afterAutospacing="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shd w:fill="f7f7f7" w:val="clear"/>
          <w:rtl w:val="0"/>
        </w:rPr>
        <w:t xml:space="preserve">Microsoft Edge Версия 120.0.2210.133 (64-разрядная версия)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5"/>
        </w:numPr>
        <w:spacing w:after="120" w:line="360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8"/>
          <w:szCs w:val="28"/>
          <w:rtl w:val="0"/>
        </w:rPr>
        <w:t xml:space="preserve">Firefox 122.0 (64-битная)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Модули в которых были выявлены дефекты: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hd w:fill="ffffff" w:val="clear"/>
        <w:spacing w:after="320" w:line="276" w:lineRule="auto"/>
        <w:ind w:left="720" w:hanging="36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Функциональный блок "Меню"</w:t>
      </w:r>
    </w:p>
    <w:p w:rsidR="00000000" w:rsidDel="00000000" w:rsidP="00000000" w:rsidRDefault="00000000" w:rsidRPr="00000000" w14:paraId="00000023">
      <w:pPr>
        <w:shd w:fill="ffffff" w:val="clear"/>
        <w:spacing w:after="320" w:line="27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Информация о результатах прохождения test cases: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количество выполненных тестовых случаев: 33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число пройденных тестовых случаев: 32 (97%)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число не пройденных тестовых случаев: 1 (3%)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2519363" cy="23336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Информация о серьезности найденных ошибок: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- общее количество найденных дефектов: 1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  <w:t xml:space="preserve">- количество </w:t>
      </w:r>
      <w:r w:rsidDel="00000000" w:rsidR="00000000" w:rsidRPr="00000000">
        <w:rPr>
          <w:highlight w:val="white"/>
          <w:rtl w:val="0"/>
        </w:rPr>
        <w:t xml:space="preserve">Minor</w:t>
      </w:r>
      <w:r w:rsidDel="00000000" w:rsidR="00000000" w:rsidRPr="00000000">
        <w:rPr>
          <w:rtl w:val="0"/>
        </w:rPr>
        <w:t xml:space="preserve"> дефектов: 1 (3%)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Заключение: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После проведения тестирования сайта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  <w:t xml:space="preserve">/  был обнаружен дефект с  серьезностью Minor. Согласно разделу Fail Criteria тест плана, сайт готов к использованию.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aucedemo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AeGBGXNQbjqJwD02r02lh4Qbdw==">CgMxLjAyDmguNjFqaWFiODJlbXIxMg5oLmtjdzFheTZ6Nnp5bzIOaC55bWN4MXI1NHk2aWEyDmguZ3VrM2U5aHJoZjZzMg5oLmVnMThneGVyNHVkZDgAciExZTNXeFZnWWlsZGRrdHJDczFjTW13YkdtQlNKNkUxVkw=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