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1E" w:rsidRPr="00DB391E" w:rsidRDefault="00DB391E" w:rsidP="00DB391E">
      <w:pPr>
        <w:tabs>
          <w:tab w:val="left" w:pos="142"/>
          <w:tab w:val="left" w:pos="284"/>
        </w:tabs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lang w:eastAsia="ru-RU"/>
        </w:rPr>
        <w:t>Проект № 4. </w:t>
      </w:r>
    </w:p>
    <w:p w:rsidR="00DB391E" w:rsidRPr="00DB391E" w:rsidRDefault="00DB391E" w:rsidP="00DB391E">
      <w:pPr>
        <w:spacing w:before="240"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lang w:eastAsia="ru-RU"/>
        </w:rPr>
        <w:t>Клиенты и счета.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lang w:eastAsia="ru-RU"/>
        </w:rPr>
        <w:t>Все операции должны считаться локально.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Исходные таблицы ниже.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1. Таблица клиентов 10 000 записей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4962"/>
      </w:tblGrid>
      <w:tr w:rsidR="00DB391E" w:rsidRPr="00DB391E" w:rsidTr="00DB391E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  Поле 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 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ClientId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клиента (PK)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ClientName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Наименование клиента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Type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Тип клиента (ФЛ, ЮЛ)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Form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Организационно-правовая форма (ООО, ИП и т.п.)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RegisterDate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регистрации клиента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2. Таблица счетов – 20 000 записей  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544"/>
      </w:tblGrid>
      <w:tr w:rsidR="00DB391E" w:rsidRPr="00DB391E" w:rsidTr="00DB391E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  Поле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AccountId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gram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  счета</w:t>
            </w:r>
            <w:proofErr w:type="gram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 (PK)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AccountNum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Двадцатизначный номер счета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ClientId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клиента владельца счета (FK)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DateOpen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открытия счета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3. Операции по счетам – 100 000 записей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544"/>
      </w:tblGrid>
      <w:tr w:rsidR="00DB391E" w:rsidRPr="00DB391E" w:rsidTr="00DB391E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  Поле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AccountDB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Счет дебета проводки (FK)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AccountCR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Счет кредита проводки (FK)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DateOp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Дата операции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Amount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Сумма операции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Currency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Валюта операции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  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Comment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 Назначение платежа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4. Курсы валют по отношению к рублю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544"/>
      </w:tblGrid>
      <w:tr w:rsidR="00DB391E" w:rsidRPr="00DB391E" w:rsidTr="00DB391E"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Поле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Currency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Валюта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Rate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Курс</w:t>
            </w:r>
          </w:p>
        </w:tc>
      </w:tr>
      <w:tr w:rsidR="00DB391E" w:rsidRPr="00DB391E" w:rsidTr="00DB391E"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RateDate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курса.</w:t>
            </w:r>
          </w:p>
        </w:tc>
      </w:tr>
    </w:tbl>
    <w:p w:rsidR="00DB391E" w:rsidRPr="00DB391E" w:rsidRDefault="00DB391E" w:rsidP="00DB391E">
      <w:pPr>
        <w:spacing w:before="240"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lang w:eastAsia="ru-RU"/>
        </w:rPr>
        <w:t> </w:t>
      </w: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</w:pP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lastRenderedPageBreak/>
        <w:t>Необходимо сформировать три витрины на следующие даты: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2020-11-01, 2020-11-02, 2020-11-03, 2020-11-04.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1.</w:t>
      </w:r>
      <w:r w:rsidRPr="00DB391E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</w:t>
      </w: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Витрина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_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corporate_payments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_. Строится по каждому уникальному счету (</w:t>
      </w:r>
      <w:proofErr w:type="spellStart"/>
      <w:proofErr w:type="gram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AccountDB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 и</w:t>
      </w:r>
      <w:proofErr w:type="gram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AccountCR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) из таблицы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Operation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. Ключ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партиции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CutoffDt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7790"/>
      </w:tblGrid>
      <w:tr w:rsidR="00DB391E" w:rsidRPr="00DB391E" w:rsidTr="00DB391E"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Поле</w:t>
            </w:r>
          </w:p>
        </w:tc>
        <w:tc>
          <w:tcPr>
            <w:tcW w:w="7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AccountId</w:t>
            </w:r>
            <w:proofErr w:type="spellEnd"/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счета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ClientId</w:t>
            </w:r>
            <w:proofErr w:type="spellEnd"/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клиента счета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PaymentAmt</w:t>
            </w:r>
            <w:proofErr w:type="spellEnd"/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Сумма операций по счету, где счет клиента указан в дебете проводки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EnrollementAmt</w:t>
            </w:r>
            <w:proofErr w:type="spellEnd"/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Сумма операций по счету, где счет клиента указан </w:t>
            </w:r>
            <w:proofErr w:type="gram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в  кредите</w:t>
            </w:r>
            <w:proofErr w:type="gram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 проводки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TaxAmt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Сумму операций, где счет клиента указан в дебете, и счет кредита 40702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ClearAmt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Сумма операций, где счет клиента указан в кредите, и счет дебета 40802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CarsAmt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Сумма операций, где счет клиента указан в дебете проводки и назначение платежа не содержит слов по маскам Списка 1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FoodAmt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Сумма операций, где счет клиента указан в кредите проводки и назначение платежа содержит слова по Маскам Списка 2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FLAmt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Сумма операций с физ. лицами. Счет клиента указан в дебете проводки, а клиент в кредите проводки – ФЛ.</w:t>
            </w:r>
          </w:p>
        </w:tc>
      </w:tr>
      <w:tr w:rsidR="00DB391E" w:rsidRPr="00DB391E" w:rsidTr="00DB391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val="en-US" w:eastAsia="ru-RU"/>
              </w:rPr>
              <w:t>CutoffDt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val="en-US" w:eastAsia="ru-RU"/>
              </w:rPr>
              <w:t> </w:t>
            </w:r>
          </w:p>
        </w:tc>
        <w:tc>
          <w:tcPr>
            <w:tcW w:w="7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операции</w:t>
            </w: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val="en-US" w:eastAsia="ru-RU"/>
              </w:rPr>
              <w:t>;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2.</w:t>
      </w:r>
      <w:r w:rsidRPr="00DB391E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</w:t>
      </w: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Витрина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val="en-US" w:eastAsia="ru-RU"/>
        </w:rPr>
        <w:t> 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_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val="en-US" w:eastAsia="ru-RU"/>
        </w:rPr>
        <w:t>corporate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_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val="en-US" w:eastAsia="ru-RU"/>
        </w:rPr>
        <w:t>account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_.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val="en-US" w:eastAsia="ru-RU"/>
        </w:rPr>
        <w:t> 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Строится по каждому уникальному счету из таблицы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Operation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на заданную дату расчета. Ключ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партиции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CutoffDt</w:t>
      </w:r>
      <w:proofErr w:type="spellEnd"/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7649"/>
      </w:tblGrid>
      <w:tr w:rsidR="00DB391E" w:rsidRPr="00DB391E" w:rsidTr="00DB391E"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Поле</w:t>
            </w:r>
          </w:p>
        </w:tc>
        <w:tc>
          <w:tcPr>
            <w:tcW w:w="7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AccountID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счета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AccountNum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Номер счета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DateOpen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открытия счета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ClientId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клиента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ClientName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Наименование клиента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TotalAmt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Общая сумма оборотов по счету. Считается как сумма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PaymentAmt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EnrollementAmt</w:t>
            </w:r>
            <w:proofErr w:type="spellEnd"/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CutoffDt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операции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       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3.</w:t>
      </w:r>
      <w:r w:rsidRPr="00DB391E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</w:t>
      </w: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Витрина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_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corporate_info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_. Строится по каждому уникальному клиенту из таблицы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Operation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. Ключ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партиции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CutoffDt</w:t>
      </w:r>
      <w:proofErr w:type="spellEnd"/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7649"/>
      </w:tblGrid>
      <w:tr w:rsidR="00DB391E" w:rsidRPr="00DB391E" w:rsidTr="00DB391E"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Поле </w:t>
            </w:r>
          </w:p>
        </w:tc>
        <w:tc>
          <w:tcPr>
            <w:tcW w:w="7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Описание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ClientId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ИД клиента (PK)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ClientName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Наименование клиента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Type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Тип клиента (ФЛ, ЮЛ)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Form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Организационно-правовая форма (ООО, ИП и т.п.)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RegisterDate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регистрации клиента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TotalAmt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Сумма операций по всем счетам клиент. Считается как сумма </w:t>
            </w: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corporate_</w:t>
            </w:r>
            <w:proofErr w:type="gram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account.total</w:t>
            </w:r>
            <w:proofErr w:type="gram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_amt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 xml:space="preserve"> по всем счетам.</w:t>
            </w:r>
          </w:p>
        </w:tc>
      </w:tr>
      <w:tr w:rsidR="00DB391E" w:rsidRPr="00DB391E" w:rsidTr="00DB391E">
        <w:tc>
          <w:tcPr>
            <w:tcW w:w="1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proofErr w:type="spellStart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CutoffDt</w:t>
            </w:r>
            <w:proofErr w:type="spellEnd"/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91E" w:rsidRPr="00DB391E" w:rsidRDefault="00DB391E" w:rsidP="00DB391E">
            <w:pPr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</w:pPr>
            <w:r w:rsidRPr="00DB391E">
              <w:rPr>
                <w:rFonts w:ascii="Arial" w:eastAsia="Times New Roman" w:hAnsi="Arial" w:cs="Times New Roman"/>
                <w:color w:val="000000"/>
                <w:spacing w:val="1"/>
                <w:sz w:val="21"/>
                <w:szCs w:val="21"/>
                <w:lang w:eastAsia="ru-RU"/>
              </w:rPr>
              <w:t>Дата операции</w:t>
            </w:r>
          </w:p>
        </w:tc>
      </w:tr>
    </w:tbl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Суммы должны быть в национальной валюте, для перевода использовать самый актуальный курс из таблицы курсов.</w:t>
      </w:r>
    </w:p>
    <w:p w:rsid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</w:p>
    <w:p w:rsid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bookmarkStart w:id="0" w:name="_GoBack"/>
      <w:bookmarkEnd w:id="0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lastRenderedPageBreak/>
        <w:t xml:space="preserve">Таблица списков должна загружаться из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постгреса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в 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спарк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(локально).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Список 1: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%а/м%, %а\м%, %автомобиль %, %автомобили %, %транспорт%,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трансп%средс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легков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%тягач%, %вин%,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vin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viн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:%,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fоrd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%форд%,%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кiа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%кия%,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киа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мiтsuвisнi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%мицубиси%,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нissан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%ниссан%,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sсанiа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вмw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бмв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аudi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%ауди%,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jеер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%джип%,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vоlvо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вольво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тоyота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%тойота%,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тоиота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нyuнdаi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%хендай%,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rенаulт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рено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реugеот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пежо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lаdа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%лада%,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dатsuн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%додж%,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меrсеdеs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%мерседес%,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vоlкswаgен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%фольксваген%,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sкоdа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%шкода%, %самосвал%,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rover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ровер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Список 2: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%сою%, %соя%, %зерно%, %кукуруз%, %масло%, %молок%,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молоч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мясн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%мясо%, %овощ%,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подсолн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%пшениц%, %рис%, %с/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х%прод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%с/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х%товар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%с\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х%прод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%с\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х%товар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%сахар%,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сельск%прод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сельск%товар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сельхоз%прод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сельхоз%товар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семен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семечк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%сено%,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соев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%фрукт%, %яиц%,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ячмен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картоф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%томат%,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говя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свин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курин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%куриц%, %рыб%,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алко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%чаи%, %кофе%,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чипс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%напит%,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бакале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%конфет%, %колбас%,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морож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%с/м%, %с\м%,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консерв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пищев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питан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%сыр%, %макарон%,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лосос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%треск%, %</w:t>
      </w:r>
      <w:proofErr w:type="spellStart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саир</w:t>
      </w:r>
      <w:proofErr w:type="spellEnd"/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%, % филе%, % хек%, %хлеб%, %какао%, %кондитер%, %пиво%, %ликер%</w:t>
      </w:r>
    </w:p>
    <w:p w:rsidR="00DB391E" w:rsidRPr="00DB391E" w:rsidRDefault="00DB391E" w:rsidP="00DB391E">
      <w:pPr>
        <w:spacing w:after="240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DB391E">
        <w:rPr>
          <w:rFonts w:ascii="Arial" w:eastAsia="Times New Roman" w:hAnsi="Arial" w:cs="Times New Roman"/>
          <w:b/>
          <w:bCs/>
          <w:color w:val="000000"/>
          <w:spacing w:val="1"/>
          <w:sz w:val="21"/>
          <w:szCs w:val="21"/>
          <w:lang w:eastAsia="ru-RU"/>
        </w:rPr>
        <w:t>Источник:</w:t>
      </w:r>
      <w:r w:rsidRPr="00DB391E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 </w:t>
      </w:r>
      <w:hyperlink r:id="rId4" w:history="1">
        <w:r w:rsidRPr="00DB391E">
          <w:rPr>
            <w:rFonts w:ascii="Arial" w:eastAsia="Times New Roman" w:hAnsi="Arial" w:cs="Times New Roman"/>
            <w:color w:val="9400D3"/>
            <w:spacing w:val="1"/>
            <w:sz w:val="21"/>
            <w:szCs w:val="21"/>
            <w:u w:val="single"/>
            <w:lang w:eastAsia="ru-RU"/>
          </w:rPr>
          <w:t>https://disk.yandex.ru/d/OlYnCPLK4XfHVA</w:t>
        </w:r>
      </w:hyperlink>
    </w:p>
    <w:p w:rsidR="00DB391E" w:rsidRPr="00DB391E" w:rsidRDefault="00DB391E" w:rsidP="00DB391E">
      <w:pPr>
        <w:rPr>
          <w:rFonts w:ascii="Times New Roman" w:eastAsia="Times New Roman" w:hAnsi="Times New Roman" w:cs="Times New Roman"/>
          <w:lang w:eastAsia="ru-RU"/>
        </w:rPr>
      </w:pPr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 xml:space="preserve">По итогу должно получиться 3 витрины с 4 днями. Каждая витрина – один паркет. </w:t>
      </w:r>
      <w:proofErr w:type="spellStart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>Паркетники</w:t>
      </w:r>
      <w:proofErr w:type="spellEnd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 xml:space="preserve">, как и код необходимо выложить на </w:t>
      </w:r>
      <w:proofErr w:type="spellStart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>гитхаб</w:t>
      </w:r>
      <w:proofErr w:type="spellEnd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>. Технологический стек – </w:t>
      </w:r>
      <w:proofErr w:type="spellStart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val="en-US" w:eastAsia="ru-RU"/>
        </w:rPr>
        <w:t>sql</w:t>
      </w:r>
      <w:proofErr w:type="spellEnd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>, </w:t>
      </w:r>
      <w:proofErr w:type="spellStart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val="en-US" w:eastAsia="ru-RU"/>
        </w:rPr>
        <w:t>scala</w:t>
      </w:r>
      <w:proofErr w:type="spellEnd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 xml:space="preserve">. Если </w:t>
      </w:r>
      <w:proofErr w:type="spellStart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>спарк</w:t>
      </w:r>
      <w:proofErr w:type="spellEnd"/>
      <w:r w:rsidRPr="00DB391E">
        <w:rPr>
          <w:rFonts w:ascii="Calibri" w:eastAsia="Times New Roman" w:hAnsi="Calibri" w:cs="Calibri"/>
          <w:color w:val="000000"/>
          <w:spacing w:val="1"/>
          <w:sz w:val="22"/>
          <w:szCs w:val="22"/>
          <w:lang w:eastAsia="ru-RU"/>
        </w:rPr>
        <w:t xml:space="preserve"> будет работать медленно – данные необходимо уменьшить. </w:t>
      </w:r>
    </w:p>
    <w:p w:rsidR="00632533" w:rsidRDefault="00632533" w:rsidP="00DB391E"/>
    <w:sectPr w:rsidR="00632533" w:rsidSect="00DB391E">
      <w:pgSz w:w="11900" w:h="16840"/>
      <w:pgMar w:top="560" w:right="276" w:bottom="459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E"/>
    <w:rsid w:val="00096B8C"/>
    <w:rsid w:val="00632533"/>
    <w:rsid w:val="00D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6090A"/>
  <w15:chartTrackingRefBased/>
  <w15:docId w15:val="{C6F35977-84F7-9C4E-8D41-47A11B6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391E"/>
  </w:style>
  <w:style w:type="paragraph" w:styleId="a3">
    <w:name w:val="List Paragraph"/>
    <w:basedOn w:val="a"/>
    <w:uiPriority w:val="34"/>
    <w:qFormat/>
    <w:rsid w:val="00DB39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DB3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OlYnCPLK4XfH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2022-12-29T05:45:00Z</dcterms:created>
  <dcterms:modified xsi:type="dcterms:W3CDTF">2022-12-29T05:47:00Z</dcterms:modified>
</cp:coreProperties>
</file>