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CROPSYNC Rover</w:t>
      </w:r>
    </w:p>
    <w:p>
      <w:pPr>
        <w:spacing w:after="240"/>
      </w:pPr>
      <w:r>
        <w:rPr>
          <w:i/>
          <w:iCs/>
          <w:color w:val="555555"/>
        </w:rPr>
        <w:t xml:space="preserve">How it is built, its parts and what each one does</w:t>
      </w:r>
    </w:p>
    <w:p>
      <w:pPr>
        <w:spacing w:after="120"/>
      </w:pPr>
      <w:r>
        <w:t xml:space="preserve">The rover is a 3.2 kg, four-wheeled robot with a two-storey wooden body, 360 × 220 mm and about 41 cm tall at the camera. An operator walking beside it drives it from a phone, and at each stop it tests the soil, records the air and checks leaves for disease. The details below are the Rev 6 design plus the Rev 7 changes since agreed, which are marked "(Rev 7)".</w:t>
      </w:r>
    </w:p>
    <w:p>
      <w:pPr>
        <w:pStyle w:val="Heading1"/>
      </w:pPr>
      <w:r>
        <w:t xml:space="preserve">How it is built, from the ground up</w:t>
      </w:r>
    </w:p>
    <w:p>
      <w:pPr>
        <w:pStyle w:val="ListParagraph"/>
        <w:numPr>
          <w:ilvl w:val="0"/>
          <w:numId w:val="2"/>
        </w:numPr>
        <w:spacing w:after="80"/>
      </w:pPr>
      <w:r>
        <w:rPr>
          <w:b/>
          <w:bCs/>
        </w:rPr>
        <w:t xml:space="preserve">Wheels and motors (under the bottom deck).</w:t>
      </w:r>
      <w:r>
        <w:t xml:space="preserve"> Four rubber wheels, 100 mm across, each turned by its own geared motor. The motors hang under the bottom deck on metal L-brackets, two per side. Axles are 60 mm and 300 mm from the back (240 mm apart) and 50 mm off the ground, leaving about 38 mm of clearance.</w:t>
      </w:r>
    </w:p>
    <w:p>
      <w:pPr>
        <w:pStyle w:val="ListParagraph"/>
        <w:numPr>
          <w:ilvl w:val="0"/>
          <w:numId w:val="2"/>
        </w:numPr>
        <w:spacing w:after="80"/>
      </w:pPr>
      <w:r>
        <w:rPr>
          <w:b/>
          <w:bCs/>
        </w:rPr>
        <w:t xml:space="preserve">Bottom deck (9 mm plywood, 78–87 mm above ground).</w:t>
      </w:r>
      <w:r>
        <w:t xml:space="preserve"> The "engine room": battery, charger, the two motor drivers, the main circuit board (in a sealed box in Rev 7) and the air sensor. The obstacle sensor sits on a small bracket at the front; the fuse and main switch on a bracket at the back.</w:t>
      </w:r>
    </w:p>
    <w:p>
      <w:pPr>
        <w:pStyle w:val="ListParagraph"/>
        <w:numPr>
          <w:ilvl w:val="0"/>
          <w:numId w:val="2"/>
        </w:numPr>
        <w:spacing w:after="80"/>
      </w:pPr>
      <w:r>
        <w:rPr>
          <w:b/>
          <w:bCs/>
        </w:rPr>
        <w:t xml:space="preserve">Four pillars (25 × 25 × 100 mm hardwood).</w:t>
      </w:r>
      <w:r>
        <w:t xml:space="preserve"> These hold the two decks apart, 5 mm in from each corner.</w:t>
      </w:r>
    </w:p>
    <w:p>
      <w:pPr>
        <w:pStyle w:val="ListParagraph"/>
        <w:numPr>
          <w:ilvl w:val="0"/>
          <w:numId w:val="2"/>
        </w:numPr>
        <w:spacing w:after="80"/>
      </w:pPr>
      <w:r>
        <w:rPr>
          <w:b/>
          <w:bCs/>
        </w:rPr>
        <w:t xml:space="preserve">Top deck (6 mm plywood, 187–193 mm).</w:t>
      </w:r>
      <w:r>
        <w:t xml:space="preserve"> Carries the camera turntable motor at the front, its driver board, the light sensor and the home switch.</w:t>
      </w:r>
    </w:p>
    <w:p>
      <w:pPr>
        <w:pStyle w:val="ListParagraph"/>
        <w:numPr>
          <w:ilvl w:val="0"/>
          <w:numId w:val="2"/>
        </w:numPr>
        <w:spacing w:after="80"/>
      </w:pPr>
      <w:r>
        <w:rPr>
          <w:b/>
          <w:bCs/>
        </w:rPr>
        <w:t xml:space="preserve">Solar panel (340 × 250 mm).</w:t>
      </w:r>
      <w:r>
        <w:t xml:space="preserve"> Sits on four 20 mm blocks over the back of the top deck, about 230 mm up. It charges the battery and also acts as the rain roof.</w:t>
      </w:r>
    </w:p>
    <w:p>
      <w:pPr>
        <w:pStyle w:val="ListParagraph"/>
        <w:numPr>
          <w:ilvl w:val="0"/>
          <w:numId w:val="2"/>
        </w:numPr>
        <w:spacing w:after="80"/>
      </w:pPr>
      <w:r>
        <w:rPr>
          <w:b/>
          <w:bCs/>
        </w:rPr>
        <w:t xml:space="preserve">Camera arm (front of the top deck).</w:t>
      </w:r>
      <w:r>
        <w:t xml:space="preserve"> A turntable motor turns an 80 mm wooden disc. A 150 mm wooden mast stands on the disc with a tilt servo at its top, and the camera, ringed by white lights, faces out at about 385 mm.</w:t>
      </w:r>
    </w:p>
    <w:p>
      <w:pPr>
        <w:pStyle w:val="ListParagraph"/>
        <w:numPr>
          <w:ilvl w:val="0"/>
          <w:numId w:val="2"/>
        </w:numPr>
        <w:spacing w:after="80"/>
      </w:pPr>
      <w:r>
        <w:rPr>
          <w:b/>
          <w:bCs/>
        </w:rPr>
        <w:t xml:space="preserve">Probe pod (Rev 7).</w:t>
      </w:r>
      <w:r>
        <w:t xml:space="preserve"> The three soil sensors sit in one hand-held frame with a foot step, on a 1.5 m cable and an 8-pin plug. The operator presses it into the soil with a foot to a fixed 10 cm depth.</w:t>
      </w:r>
    </w:p>
    <w:p>
      <w:pPr>
        <w:pStyle w:val="Heading1"/>
      </w:pPr>
      <w:r>
        <w:t xml:space="preserve">The parts and what each one does</w:t>
      </w:r>
    </w:p>
    <w:p>
      <w:pPr>
        <w:pStyle w:val="Heading2"/>
      </w:pPr>
      <w:r>
        <w:t xml:space="preserve">Computers and helper 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700"/>
        <w:gridCol w:w="5426"/>
      </w:tblGrid>
      <w:tr>
        <w:trPr>
          <w:tblHeader/>
        </w:trPr>
        <w:tc>
          <w:tcPr>
            <w:tcW w:type="dxa" w:w="29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tcPr>
          <w:p>
            <w:r>
              <w:rPr>
                <w:b/>
                <w:bCs/>
                <w:color w:val="FFFFFF"/>
              </w:rPr>
              <w:t xml:space="preserve">Part</w:t>
            </w:r>
          </w:p>
        </w:tc>
        <w:tc>
          <w:tcPr>
            <w:tcW w:type="dxa" w:w="7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tcPr>
          <w:p>
            <w:r>
              <w:rPr>
                <w:b/>
                <w:bCs/>
                <w:color w:val="FFFFFF"/>
              </w:rPr>
              <w:t xml:space="preserve">Qty</w:t>
            </w:r>
          </w:p>
        </w:tc>
        <w:tc>
          <w:tcPr>
            <w:tcW w:type="dxa" w:w="5426"/>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tcPr>
          <w:p>
            <w:r>
              <w:rPr>
                <w:b/>
                <w:bCs/>
                <w:color w:val="FFFFFF"/>
              </w:rPr>
              <w:t xml:space="preserve">Function</w:t>
            </w:r>
          </w:p>
        </w:tc>
      </w:tr>
      <w:tr>
        <w:tc>
          <w:tcPr>
            <w:tcW w:type="dxa" w:w="29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ESP32 DevKit V1</w:t>
            </w:r>
          </w:p>
        </w:tc>
        <w:tc>
          <w:tcPr>
            <w:tcW w:type="dxa" w:w="7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1</w:t>
            </w:r>
          </w:p>
        </w:tc>
        <w:tc>
          <w:tcPr>
            <w:tcW w:type="dxa" w:w="54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The main computer. Reads every sensor, drives the wheels, turns the arm, runs the safety stops, stores records and runs the rover's own Wi-Fi network (Rev 7).</w:t>
            </w:r>
          </w:p>
        </w:tc>
      </w:tr>
      <w:tr>
        <w:tc>
          <w:tcPr>
            <w:tcW w:type="dxa" w:w="29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ESP32-CAM (AI-Thinker, OV2640 camera)</w:t>
            </w:r>
          </w:p>
        </w:tc>
        <w:tc>
          <w:tcPr>
            <w:tcW w:type="dxa" w:w="7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1</w:t>
            </w:r>
          </w:p>
        </w:tc>
        <w:tc>
          <w:tcPr>
            <w:tcW w:type="dxa" w:w="5426"/>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A second small computer on the arm. Takes leaf photos, runs the disease AI, tilts the camera and switches the lights.</w:t>
            </w:r>
          </w:p>
        </w:tc>
      </w:tr>
      <w:tr>
        <w:tc>
          <w:tcPr>
            <w:tcW w:type="dxa" w:w="29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MAX485 module</w:t>
            </w:r>
          </w:p>
        </w:tc>
        <w:tc>
          <w:tcPr>
            <w:tcW w:type="dxa" w:w="7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1</w:t>
            </w:r>
          </w:p>
        </w:tc>
        <w:tc>
          <w:tcPr>
            <w:tcW w:type="dxa" w:w="54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Translator between the ESP32 and the NPK probe, which uses an industrial wiring standard (RS-485).</w:t>
            </w:r>
          </w:p>
        </w:tc>
      </w:tr>
      <w:tr>
        <w:tc>
          <w:tcPr>
            <w:tcW w:type="dxa" w:w="29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Perfboard 7 × 9 cm</w:t>
            </w:r>
          </w:p>
        </w:tc>
        <w:tc>
          <w:tcPr>
            <w:tcW w:type="dxa" w:w="7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1</w:t>
            </w:r>
          </w:p>
        </w:tc>
        <w:tc>
          <w:tcPr>
            <w:tcW w:type="dxa" w:w="5426"/>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Holds the ESP32, MAX485 and resistors soldered together.</w:t>
            </w:r>
          </w:p>
        </w:tc>
      </w:tr>
    </w:tbl>
    <w:p>
      <w:pPr>
        <w:spacing w:after="120"/>
      </w:pPr>
    </w:p>
    <w:p>
      <w:pPr>
        <w:pStyle w:val="Heading2"/>
      </w:pPr>
      <w:r>
        <w:t xml:space="preserve">Sensors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tcPr>
          <w:p>
            <w:r>
              <w:rPr>
                <w:b/>
                <w:bCs/>
                <w:color w:val="FFFFFF"/>
              </w:rPr>
              <w:t xml:space="preserve">Part</w:t>
            </w:r>
          </w:p>
        </w:tc>
        <w:tc>
          <w:tcPr>
            <w:tcW w:type="dxa" w:w="5626"/>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tcPr>
          <w:p>
            <w:r>
              <w:rPr>
                <w:b/>
                <w:bCs/>
                <w:color w:val="FFFFFF"/>
              </w:rPr>
              <w:t xml:space="preserve">Function</w:t>
            </w:r>
          </w:p>
        </w:tc>
      </w:tr>
      <w:tr>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JXBS-3001 NPK probe</w:t>
            </w:r>
          </w:p>
        </w:tc>
        <w:tc>
          <w:tcPr>
            <w:tcW w:type="dxa" w:w="56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Nitrogen, phosphorus and potassium in the soil, the main fertiliser nutrients</w:t>
            </w:r>
          </w:p>
        </w:tc>
      </w:tr>
      <w:tr>
        <w:tc>
          <w:tcPr>
            <w:tcW w:type="dxa" w:w="34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Capacitive Soil Moisture v2.0</w:t>
            </w:r>
          </w:p>
        </w:tc>
        <w:tc>
          <w:tcPr>
            <w:tcW w:type="dxa" w:w="5626"/>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How wet the soil is, so the farmer knows when to water</w:t>
            </w:r>
          </w:p>
        </w:tc>
      </w:tr>
      <w:tr>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DS18B20 waterproof probe</w:t>
            </w:r>
          </w:p>
        </w:tc>
        <w:tc>
          <w:tcPr>
            <w:tcW w:type="dxa" w:w="56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Soil temperature, for sowing and watering decisions</w:t>
            </w:r>
          </w:p>
        </w:tc>
      </w:tr>
      <w:tr>
        <w:tc>
          <w:tcPr>
            <w:tcW w:type="dxa" w:w="34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BME280</w:t>
            </w:r>
          </w:p>
        </w:tc>
        <w:tc>
          <w:tcPr>
            <w:tcW w:type="dxa" w:w="5626"/>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Air temperature, humidity and pressure, used for fungus-risk warnings</w:t>
            </w:r>
          </w:p>
        </w:tc>
      </w:tr>
      <w:tr>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BH1750</w:t>
            </w:r>
          </w:p>
        </w:tc>
        <w:tc>
          <w:tcPr>
            <w:tcW w:type="dxa" w:w="56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Daylight brightness</w:t>
            </w:r>
          </w:p>
        </w:tc>
      </w:tr>
      <w:tr>
        <w:tc>
          <w:tcPr>
            <w:tcW w:type="dxa" w:w="34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HC-SR04</w:t>
            </w:r>
          </w:p>
        </w:tc>
        <w:tc>
          <w:tcPr>
            <w:tcW w:type="dxa" w:w="5626"/>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Distance ahead; the rover stops if anything is within 25 cm</w:t>
            </w:r>
          </w:p>
        </w:tc>
      </w:tr>
      <w:tr>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Battery voltage divider (47 kΩ and 10 kΩ resistors)</w:t>
            </w:r>
          </w:p>
        </w:tc>
        <w:tc>
          <w:tcPr>
            <w:tcW w:type="dxa" w:w="56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A fuel gauge; stops driving below 9.9 V to protect the battery</w:t>
            </w:r>
          </w:p>
        </w:tc>
      </w:tr>
      <w:tr>
        <w:tc>
          <w:tcPr>
            <w:tcW w:type="dxa" w:w="34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Home switch (micro limit switch)</w:t>
            </w:r>
          </w:p>
        </w:tc>
        <w:tc>
          <w:tcPr>
            <w:tcW w:type="dxa" w:w="5626"/>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Tells the arm where its starting position is</w:t>
            </w:r>
          </w:p>
        </w:tc>
      </w:tr>
      <w:tr>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Second DS18B20 on the battery (Rev 7)</w:t>
            </w:r>
          </w:p>
        </w:tc>
        <w:tc>
          <w:tcPr>
            <w:tcW w:type="dxa" w:w="56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Battery temperature, shown as an alert in the app</w:t>
            </w:r>
          </w:p>
        </w:tc>
      </w:tr>
    </w:tbl>
    <w:p>
      <w:pPr>
        <w:spacing w:after="120"/>
      </w:pPr>
    </w:p>
    <w:p>
      <w:pPr>
        <w:pStyle w:val="Heading2"/>
      </w:pPr>
      <w:r>
        <w:t xml:space="preserve">Drive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4926"/>
      </w:tblGrid>
      <w:tr>
        <w:trPr>
          <w:tblHeader/>
        </w:trPr>
        <w:tc>
          <w:tcPr>
            <w:tcW w:type="dxa" w:w="34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tcPr>
          <w:p>
            <w:r>
              <w:rPr>
                <w:b/>
                <w:bCs/>
                <w:color w:val="FFFFFF"/>
              </w:rPr>
              <w:t xml:space="preserve">Part</w:t>
            </w:r>
          </w:p>
        </w:tc>
        <w:tc>
          <w:tcPr>
            <w:tcW w:type="dxa" w:w="7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tcPr>
          <w:p>
            <w:r>
              <w:rPr>
                <w:b/>
                <w:bCs/>
                <w:color w:val="FFFFFF"/>
              </w:rPr>
              <w:t xml:space="preserve">Qty</w:t>
            </w:r>
          </w:p>
        </w:tc>
        <w:tc>
          <w:tcPr>
            <w:tcW w:type="dxa" w:w="4926"/>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tcPr>
          <w:p>
            <w:r>
              <w:rPr>
                <w:b/>
                <w:bCs/>
                <w:color w:val="FFFFFF"/>
              </w:rPr>
              <w:t xml:space="preserve">Function</w:t>
            </w:r>
          </w:p>
        </w:tc>
      </w:tr>
      <w:tr>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JGB37-520 geared motor, 12 V, 107 rpm</w:t>
            </w:r>
          </w:p>
        </w:tc>
        <w:tc>
          <w:tcPr>
            <w:tcW w:type="dxa" w:w="7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4</w:t>
            </w:r>
          </w:p>
        </w:tc>
        <w:tc>
          <w:tcPr>
            <w:tcW w:type="dxa" w:w="49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Turn the wheels with enough force (about 23 N total) to pull the rover through soft soil</w:t>
            </w:r>
          </w:p>
        </w:tc>
      </w:tr>
      <w:tr>
        <w:tc>
          <w:tcPr>
            <w:tcW w:type="dxa" w:w="34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BTS7960 motor driver</w:t>
            </w:r>
          </w:p>
        </w:tc>
        <w:tc>
          <w:tcPr>
            <w:tcW w:type="dxa" w:w="7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2</w:t>
            </w:r>
          </w:p>
        </w:tc>
        <w:tc>
          <w:tcPr>
            <w:tcW w:type="dxa" w:w="4926"/>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Switch battery power to the motors, one driver per side. They set speed and direction, and the rover turns like a tank.</w:t>
            </w:r>
          </w:p>
        </w:tc>
      </w:tr>
      <w:tr>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L-brackets and 100 mm wheels with couplers</w:t>
            </w:r>
          </w:p>
        </w:tc>
        <w:tc>
          <w:tcPr>
            <w:tcW w:type="dxa" w:w="7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4 each</w:t>
            </w:r>
          </w:p>
        </w:tc>
        <w:tc>
          <w:tcPr>
            <w:tcW w:type="dxa" w:w="49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Hold the motors and grip the soil</w:t>
            </w:r>
          </w:p>
        </w:tc>
      </w:tr>
    </w:tbl>
    <w:p>
      <w:pPr>
        <w:spacing w:after="120"/>
      </w:pPr>
    </w:p>
    <w:p>
      <w:pPr>
        <w:pStyle w:val="Heading2"/>
      </w:pPr>
      <w:r>
        <w:t xml:space="preserve">Camera arm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tcPr>
          <w:p>
            <w:r>
              <w:rPr>
                <w:b/>
                <w:bCs/>
                <w:color w:val="FFFFFF"/>
              </w:rPr>
              <w:t xml:space="preserve">Part</w:t>
            </w:r>
          </w:p>
        </w:tc>
        <w:tc>
          <w:tcPr>
            <w:tcW w:type="dxa" w:w="5626"/>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tcPr>
          <w:p>
            <w:r>
              <w:rPr>
                <w:b/>
                <w:bCs/>
                <w:color w:val="FFFFFF"/>
              </w:rPr>
              <w:t xml:space="preserve">Function</w:t>
            </w:r>
          </w:p>
        </w:tc>
      </w:tr>
      <w:tr>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28BYJ-48 stepper and ULN2003 board</w:t>
            </w:r>
          </w:p>
        </w:tc>
        <w:tc>
          <w:tcPr>
            <w:tcW w:type="dxa" w:w="56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Turn the camera 0–350° in precise steps</w:t>
            </w:r>
          </w:p>
        </w:tc>
      </w:tr>
      <w:tr>
        <w:tc>
          <w:tcPr>
            <w:tcW w:type="dxa" w:w="34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SG90 servo</w:t>
            </w:r>
          </w:p>
        </w:tc>
        <w:tc>
          <w:tcPr>
            <w:tcW w:type="dxa" w:w="5626"/>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Tilts the camera from 60° down to 45° up</w:t>
            </w:r>
          </w:p>
        </w:tc>
      </w:tr>
      <w:tr>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5 V LED ring and IRLZ44N transistor</w:t>
            </w:r>
          </w:p>
        </w:tc>
        <w:tc>
          <w:tcPr>
            <w:tcW w:type="dxa" w:w="56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The light ring, and an electronic switch that turns it on only for the photo, so every photo is lit the same way</w:t>
            </w:r>
          </w:p>
        </w:tc>
      </w:tr>
      <w:tr>
        <w:tc>
          <w:tcPr>
            <w:tcW w:type="dxa" w:w="34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4-wire arm cable</w:t>
            </w:r>
          </w:p>
        </w:tc>
        <w:tc>
          <w:tcPr>
            <w:tcW w:type="dxa" w:w="5626"/>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Carries power and messages between the two computers</w:t>
            </w:r>
          </w:p>
        </w:tc>
      </w:tr>
    </w:tbl>
    <w:p>
      <w:pPr>
        <w:spacing w:after="120"/>
      </w:pPr>
    </w:p>
    <w:p>
      <w:pPr>
        <w:pStyle w:val="Heading2"/>
      </w:pPr>
      <w:r>
        <w:t xml:space="preserve">Power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tcPr>
          <w:p>
            <w:r>
              <w:rPr>
                <w:b/>
                <w:bCs/>
                <w:color w:val="FFFFFF"/>
              </w:rPr>
              <w:t xml:space="preserve">Part</w:t>
            </w:r>
          </w:p>
        </w:tc>
        <w:tc>
          <w:tcPr>
            <w:tcW w:type="dxa" w:w="5626"/>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tcPr>
          <w:p>
            <w:r>
              <w:rPr>
                <w:b/>
                <w:bCs/>
                <w:color w:val="FFFFFF"/>
              </w:rPr>
              <w:t xml:space="preserve">Function</w:t>
            </w:r>
          </w:p>
        </w:tc>
      </w:tr>
      <w:tr>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12 V 10 W solar panel</w:t>
            </w:r>
          </w:p>
        </w:tc>
        <w:tc>
          <w:tcPr>
            <w:tcW w:type="dxa" w:w="56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Recharges the battery; about one sunny day fills an empty pack</w:t>
            </w:r>
          </w:p>
        </w:tc>
      </w:tr>
      <w:tr>
        <w:tc>
          <w:tcPr>
            <w:tcW w:type="dxa" w:w="34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SS54 diode</w:t>
            </w:r>
          </w:p>
        </w:tc>
        <w:tc>
          <w:tcPr>
            <w:tcW w:type="dxa" w:w="5626"/>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One-way valve so the battery can't drain into the panel at night</w:t>
            </w:r>
          </w:p>
        </w:tc>
      </w:tr>
      <w:tr>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XL4015 charger</w:t>
            </w:r>
          </w:p>
        </w:tc>
        <w:tc>
          <w:tcPr>
            <w:tcW w:type="dxa" w:w="56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Charges at a safe 12.60 V and 1.0 A</w:t>
            </w:r>
          </w:p>
        </w:tc>
      </w:tr>
      <w:tr>
        <w:tc>
          <w:tcPr>
            <w:tcW w:type="dxa" w:w="34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45 °C thermal switch (Rev 7)</w:t>
            </w:r>
          </w:p>
        </w:tc>
        <w:tc>
          <w:tcPr>
            <w:tcW w:type="dxa" w:w="5626"/>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Cuts charging if the battery gets too hot, even with the rover off</w:t>
            </w:r>
          </w:p>
        </w:tc>
      </w:tr>
      <w:tr>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3S BMS (20 A)</w:t>
            </w:r>
          </w:p>
        </w:tc>
        <w:tc>
          <w:tcPr>
            <w:tcW w:type="dxa" w:w="56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Protects the cells from over-charging, over-draining and short circuits</w:t>
            </w:r>
          </w:p>
        </w:tc>
      </w:tr>
      <w:tr>
        <w:tc>
          <w:tcPr>
            <w:tcW w:type="dxa" w:w="34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3 × 18650 cells</w:t>
            </w:r>
          </w:p>
        </w:tc>
        <w:tc>
          <w:tcPr>
            <w:tcW w:type="dxa" w:w="5626"/>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The battery: 11.1 V, about 28 Wh, giving roughly 1–2.5 hours of driving</w:t>
            </w:r>
          </w:p>
        </w:tc>
      </w:tr>
      <w:tr>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10 A fuse and main switch</w:t>
            </w:r>
          </w:p>
        </w:tc>
        <w:tc>
          <w:tcPr>
            <w:tcW w:type="dxa" w:w="5626"/>
            <w:tcBorders>
              <w:top w:val="single" w:color="BDBDBD" w:sz="4"/>
              <w:left w:val="single" w:color="BDBDBD" w:sz="4"/>
              <w:bottom w:val="single" w:color="BDBDBD" w:sz="4"/>
              <w:right w:val="single" w:color="BDBDBD" w:sz="4"/>
            </w:tcBorders>
            <w:tcMar>
              <w:top w:type="dxa" w:w="60"/>
              <w:left w:type="dxa" w:w="100"/>
              <w:bottom w:type="dxa" w:w="60"/>
              <w:right w:type="dxa" w:w="100"/>
            </w:tcMar>
          </w:tcPr>
          <w:p>
            <w:r>
              <w:t xml:space="preserve">Fire protection and on/off</w:t>
            </w:r>
          </w:p>
        </w:tc>
      </w:tr>
      <w:tr>
        <w:tc>
          <w:tcPr>
            <w:tcW w:type="dxa" w:w="3400"/>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LM2596 board</w:t>
            </w:r>
          </w:p>
        </w:tc>
        <w:tc>
          <w:tcPr>
            <w:tcW w:type="dxa" w:w="5626"/>
            <w:tcBorders>
              <w:top w:val="single" w:color="BDBDBD" w:sz="4"/>
              <w:left w:val="single" w:color="BDBDBD" w:sz="4"/>
              <w:bottom w:val="single" w:color="BDBDBD" w:sz="4"/>
              <w:right w:val="single" w:color="BDBDBD" w:sz="4"/>
            </w:tcBorders>
            <w:shd w:fill="F3F7F0" w:color="auto" w:val="clear"/>
            <w:tcMar>
              <w:top w:type="dxa" w:w="60"/>
              <w:left w:type="dxa" w:w="100"/>
              <w:bottom w:type="dxa" w:w="60"/>
              <w:right w:type="dxa" w:w="100"/>
            </w:tcMar>
          </w:tcPr>
          <w:p>
            <w:r>
              <w:t xml:space="preserve">Turns 11.1 V into 5 V for the electronics</w:t>
            </w:r>
          </w:p>
        </w:tc>
      </w:tr>
    </w:tbl>
    <w:p>
      <w:pPr>
        <w:spacing w:after="120"/>
      </w:pPr>
    </w:p>
    <w:p>
      <w:pPr>
        <w:spacing w:after="120"/>
      </w:pPr>
      <w:r>
        <w:rPr>
          <w:b/>
          <w:bCs/>
        </w:rPr>
        <w:t xml:space="preserve">Small parts.</w:t>
      </w:r>
      <w:r>
        <w:t xml:space="preserve"> Resistors scale 5 V signals down to the 3.3 V the ESP32 can safely take. Capacitors smooth out power dips, including the one that would otherwise make the camera restart.</w:t>
      </w:r>
    </w:p>
    <w:p>
      <w:pPr>
        <w:pStyle w:val="Heading1"/>
      </w:pPr>
      <w:r>
        <w:t xml:space="preserve">How it all works together</w:t>
      </w:r>
    </w:p>
    <w:p>
      <w:pPr>
        <w:spacing w:after="120"/>
      </w:pPr>
      <w:r>
        <w:t xml:space="preserve">The sun charges the battery, which powers the motors directly and everything else through the 5 V board. The operator's phone joins the rover's own Wi-Fi and sends joystick commands to the ESP32. At each spot, the operator presses in the probe pod and the ESP32 reads soil, air and battery. It then tells the camera board to turn, tilt, light up and check a leaf. Each stop's results are stored on the rover. The phone app collects them, turns them into advice and uploads everything when it has signal.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CROPSYNC · SIH26180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B5E20"/>
      <w:sz w:val="44"/>
      <w:szCs w:val="44"/>
    </w:rPr>
  </w:style>
  <w:style w:type="paragraph" w:styleId="Heading1">
    <w:name w:val="Heading 1"/>
    <w:basedOn w:val="Normal"/>
    <w:next w:val="Normal"/>
    <w:qFormat/>
    <w:pPr>
      <w:spacing w:after="140" w:before="300"/>
      <w:outlineLvl w:val="0"/>
    </w:pPr>
    <w:rPr>
      <w:b/>
      <w:bCs/>
      <w:color w:val="1B5E20"/>
      <w:sz w:val="30"/>
      <w:szCs w:val="30"/>
    </w:rPr>
  </w:style>
  <w:style w:type="paragraph" w:styleId="Heading2">
    <w:name w:val="Heading 2"/>
    <w:basedOn w:val="Normal"/>
    <w:next w:val="Normal"/>
    <w:qFormat/>
    <w:pPr>
      <w:spacing w:after="100" w:before="200"/>
      <w:outlineLvl w:val="1"/>
    </w:pPr>
    <w:rPr>
      <w:b/>
      <w:bCs/>
      <w:color w:val="2E7D3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CROPSYNC Rover — build, parts and functions</dc:title>
  <dc:creator>Team CROPSYNC</dc:creator>
  <cp:lastModifiedBy>Un-named</cp:lastModifiedBy>
  <cp:revision>1</cp:revision>
  <dcterms:created xsi:type="dcterms:W3CDTF">2026-10-05T20:07:24.051Z</dcterms:created>
  <dcterms:modified xsi:type="dcterms:W3CDTF">2026-10-05T20:07:24.058Z</dcterms:modified>
</cp:coreProperties>
</file>

<file path=docProps/custom.xml><?xml version="1.0" encoding="utf-8"?>
<Properties xmlns="http://schemas.openxmlformats.org/officeDocument/2006/custom-properties" xmlns:vt="http://schemas.openxmlformats.org/officeDocument/2006/docPropsVTypes"/>
</file>