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D66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Customizing what happens in </w:t>
      </w:r>
      <w:proofErr w:type="gramStart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fit(</w:t>
      </w:r>
      <w:proofErr w:type="gramEnd"/>
      <w:r w:rsidRPr="00C217D2">
        <w:rPr>
          <w:rFonts w:ascii="Consolas" w:eastAsia="Times New Roman" w:hAnsi="Consolas" w:cs="Courier New"/>
          <w:b/>
          <w:bCs/>
          <w:color w:val="E83E8C"/>
          <w:kern w:val="36"/>
          <w:sz w:val="46"/>
          <w:szCs w:val="46"/>
        </w:rPr>
        <w:t>)</w:t>
      </w:r>
    </w:p>
    <w:p w14:paraId="3964B4EF" w14:textId="1EAD7197" w:rsidR="00420458" w:rsidRDefault="00AC4EC4">
      <w:hyperlink r:id="rId5" w:history="1">
        <w:r w:rsidR="00C217D2" w:rsidRPr="00462784">
          <w:rPr>
            <w:rStyle w:val="Hyperlink"/>
          </w:rPr>
          <w:t>https://keras.io/guides/customizing_what_happens_in_fit/</w:t>
        </w:r>
      </w:hyperlink>
    </w:p>
    <w:p w14:paraId="4F104C2C" w14:textId="7B744DA8" w:rsidR="00C217D2" w:rsidRDefault="00C217D2"/>
    <w:p w14:paraId="46818CC9" w14:textId="77777777" w:rsidR="00C217D2" w:rsidRPr="00C217D2" w:rsidRDefault="00C217D2" w:rsidP="00C217D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proofErr w:type="spellStart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DeepXDE</w:t>
      </w:r>
      <w:proofErr w:type="spellEnd"/>
      <w:r w:rsidRPr="00C217D2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: A deep learning library for solving differential equations</w:t>
      </w:r>
    </w:p>
    <w:p w14:paraId="37D42543" w14:textId="77777777" w:rsidR="00C217D2" w:rsidRDefault="00C217D2"/>
    <w:p w14:paraId="6A04C05C" w14:textId="05CFC75A" w:rsidR="00C217D2" w:rsidRDefault="00AC4EC4">
      <w:hyperlink r:id="rId6" w:history="1">
        <w:r w:rsidR="00C217D2" w:rsidRPr="00462784">
          <w:rPr>
            <w:rStyle w:val="Hyperlink"/>
          </w:rPr>
          <w:t>https://arxiv.org/abs/1907.04502</w:t>
        </w:r>
      </w:hyperlink>
    </w:p>
    <w:p w14:paraId="501CBD0A" w14:textId="5B0F174B" w:rsidR="00C217D2" w:rsidRDefault="00C217D2" w:rsidP="00C217D2">
      <w:pPr>
        <w:pStyle w:val="ListParagraph"/>
        <w:numPr>
          <w:ilvl w:val="0"/>
          <w:numId w:val="1"/>
        </w:numPr>
      </w:pPr>
      <w:r>
        <w:t>Find section that talks about uniqueness of solution and error function dependent on ode/pde</w:t>
      </w:r>
    </w:p>
    <w:p w14:paraId="6CFD91A1" w14:textId="6A01F5F4" w:rsidR="00221CFA" w:rsidRDefault="00221CFA" w:rsidP="00221CFA"/>
    <w:p w14:paraId="68457F69" w14:textId="7111BDA9" w:rsidR="001448C5" w:rsidRPr="001448C5" w:rsidRDefault="001448C5" w:rsidP="001448C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</w:pPr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Keras Loss Functions: Everything You Need </w:t>
      </w:r>
      <w:proofErr w:type="gramStart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>To</w:t>
      </w:r>
      <w:proofErr w:type="gramEnd"/>
      <w:r w:rsidRPr="001448C5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</w:rPr>
        <w:t xml:space="preserve"> Know</w:t>
      </w:r>
    </w:p>
    <w:p w14:paraId="3FFC010A" w14:textId="57414CED" w:rsidR="00221CFA" w:rsidRDefault="00AC4EC4" w:rsidP="00221CFA">
      <w:hyperlink r:id="rId7" w:history="1">
        <w:r w:rsidR="001448C5" w:rsidRPr="00462784">
          <w:rPr>
            <w:rStyle w:val="Hyperlink"/>
          </w:rPr>
          <w:t>https://neptune.ai/blog/keras-loss-functions</w:t>
        </w:r>
      </w:hyperlink>
    </w:p>
    <w:p w14:paraId="06CD79E4" w14:textId="7BDA6B66" w:rsidR="001448C5" w:rsidRDefault="001448C5" w:rsidP="001448C5">
      <w:pPr>
        <w:pStyle w:val="ListParagraph"/>
        <w:numPr>
          <w:ilvl w:val="0"/>
          <w:numId w:val="2"/>
        </w:numPr>
      </w:pPr>
      <w:r>
        <w:t>Loggers and custom loss</w:t>
      </w:r>
    </w:p>
    <w:p w14:paraId="0557306E" w14:textId="77777777" w:rsidR="00B01B76" w:rsidRDefault="00B01B76" w:rsidP="00B01B76">
      <w:pPr>
        <w:ind w:left="360"/>
      </w:pPr>
    </w:p>
    <w:p w14:paraId="2CACCA52" w14:textId="77777777" w:rsidR="00B01B76" w:rsidRDefault="00B01B76" w:rsidP="00B01B76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Layer weight initializers</w:t>
      </w:r>
    </w:p>
    <w:p w14:paraId="5D50D872" w14:textId="746B10D4" w:rsidR="00B01B76" w:rsidRDefault="00A863F9" w:rsidP="00B01B76">
      <w:hyperlink r:id="rId8" w:history="1">
        <w:r w:rsidRPr="00511018">
          <w:rPr>
            <w:rStyle w:val="Hyperlink"/>
          </w:rPr>
          <w:t>https://keras.io/api/layers/initializers/</w:t>
        </w:r>
      </w:hyperlink>
    </w:p>
    <w:p w14:paraId="39B21166" w14:textId="7BF448C6" w:rsidR="00A863F9" w:rsidRDefault="00A863F9" w:rsidP="00B01B76"/>
    <w:tbl>
      <w:tblPr>
        <w:tblStyle w:val="TableGrid"/>
        <w:tblW w:w="9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6"/>
      </w:tblGrid>
      <w:tr w:rsidR="000E020E" w14:paraId="65D00B1F" w14:textId="77777777" w:rsidTr="004622E5">
        <w:tc>
          <w:tcPr>
            <w:tcW w:w="9196" w:type="dxa"/>
          </w:tcPr>
          <w:p w14:paraId="1A9807E9" w14:textId="75BFFBEF" w:rsidR="000E020E" w:rsidRDefault="000E020E" w:rsidP="006F4A7D">
            <w:pPr>
              <w:jc w:val="center"/>
            </w:pPr>
            <w:r w:rsidRPr="00AA0D21">
              <w:rPr>
                <w:position w:val="-24"/>
              </w:rPr>
              <w:object w:dxaOrig="2380" w:dyaOrig="660" w14:anchorId="73E804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06" type="#_x0000_t75" style="width:119.05pt;height:32.9pt" o:ole="">
                  <v:imagedata r:id="rId9" o:title=""/>
                </v:shape>
                <o:OLEObject Type="Embed" ProgID="Equation.DSMT4" ShapeID="_x0000_i1606" DrawAspect="Content" ObjectID="_1666853632" r:id="rId10"/>
              </w:object>
            </w:r>
          </w:p>
        </w:tc>
      </w:tr>
      <w:tr w:rsidR="000E020E" w14:paraId="0ED27223" w14:textId="77777777" w:rsidTr="004622E5">
        <w:tc>
          <w:tcPr>
            <w:tcW w:w="9196" w:type="dxa"/>
          </w:tcPr>
          <w:p w14:paraId="3AB8D5BD" w14:textId="41BBB28B" w:rsidR="000E020E" w:rsidRDefault="000E020E" w:rsidP="002D4DF6">
            <w:pPr>
              <w:jc w:val="center"/>
            </w:pPr>
            <w:r w:rsidRPr="00AA0D21">
              <w:rPr>
                <w:position w:val="-10"/>
              </w:rPr>
              <w:object w:dxaOrig="840" w:dyaOrig="320" w14:anchorId="016A2A49">
                <v:shape id="_x0000_i1607" type="#_x0000_t75" style="width:42.05pt;height:15.8pt" o:ole="">
                  <v:imagedata r:id="rId11" o:title=""/>
                </v:shape>
                <o:OLEObject Type="Embed" ProgID="Equation.DSMT4" ShapeID="_x0000_i1607" DrawAspect="Content" ObjectID="_1666853633" r:id="rId12"/>
              </w:object>
            </w:r>
            <w:r>
              <w:t xml:space="preserve">, </w:t>
            </w:r>
            <w:r w:rsidRPr="00AA0D21">
              <w:rPr>
                <w:position w:val="-24"/>
              </w:rPr>
              <w:object w:dxaOrig="1060" w:dyaOrig="620" w14:anchorId="0CFB6001">
                <v:shape id="_x0000_i1608" type="#_x0000_t75" style="width:52.85pt;height:30.8pt" o:ole="">
                  <v:imagedata r:id="rId13" o:title=""/>
                </v:shape>
                <o:OLEObject Type="Embed" ProgID="Equation.DSMT4" ShapeID="_x0000_i1608" DrawAspect="Content" ObjectID="_1666853634" r:id="rId14"/>
              </w:object>
            </w:r>
          </w:p>
        </w:tc>
      </w:tr>
      <w:tr w:rsidR="000E020E" w14:paraId="285492BB" w14:textId="77777777" w:rsidTr="004622E5">
        <w:tc>
          <w:tcPr>
            <w:tcW w:w="9196" w:type="dxa"/>
          </w:tcPr>
          <w:p w14:paraId="71E0ABAF" w14:textId="4E3F98B0" w:rsidR="000E020E" w:rsidRDefault="006F4A7D" w:rsidP="002D4DF6">
            <w:pPr>
              <w:jc w:val="center"/>
            </w:pPr>
            <w:r w:rsidRPr="00AA0D21">
              <w:rPr>
                <w:position w:val="-10"/>
              </w:rPr>
              <w:object w:dxaOrig="3340" w:dyaOrig="360" w14:anchorId="4BEB3A17">
                <v:shape id="_x0000_i1628" type="#_x0000_t75" style="width:166.9pt;height:17.9pt" o:ole="">
                  <v:imagedata r:id="rId15" o:title=""/>
                </v:shape>
                <o:OLEObject Type="Embed" ProgID="Equation.DSMT4" ShapeID="_x0000_i1628" DrawAspect="Content" ObjectID="_1666853635" r:id="rId16"/>
              </w:object>
            </w:r>
          </w:p>
        </w:tc>
      </w:tr>
      <w:tr w:rsidR="000E020E" w14:paraId="57ABEB24" w14:textId="77777777" w:rsidTr="004622E5">
        <w:tc>
          <w:tcPr>
            <w:tcW w:w="9196" w:type="dxa"/>
          </w:tcPr>
          <w:p w14:paraId="1C3679EF" w14:textId="77777777" w:rsidR="000E020E" w:rsidRDefault="000E020E" w:rsidP="00B01B76"/>
        </w:tc>
      </w:tr>
      <w:tr w:rsidR="000E020E" w14:paraId="00E305F6" w14:textId="77777777" w:rsidTr="004622E5">
        <w:tc>
          <w:tcPr>
            <w:tcW w:w="9196" w:type="dxa"/>
          </w:tcPr>
          <w:p w14:paraId="40ECF157" w14:textId="32B1BD61" w:rsidR="000E020E" w:rsidRDefault="00AC4EC4" w:rsidP="00B01B76">
            <w:r w:rsidRPr="00AA0D21">
              <w:rPr>
                <w:position w:val="-34"/>
              </w:rPr>
              <w:object w:dxaOrig="8559" w:dyaOrig="820" w14:anchorId="4CBE117D">
                <v:shape id="_x0000_i1661" type="#_x0000_t75" style="width:427.85pt;height:41.2pt" o:ole="">
                  <v:imagedata r:id="rId17" o:title=""/>
                </v:shape>
                <o:OLEObject Type="Embed" ProgID="Equation.DSMT4" ShapeID="_x0000_i1661" DrawAspect="Content" ObjectID="_1666853636" r:id="rId18"/>
              </w:object>
            </w:r>
          </w:p>
        </w:tc>
      </w:tr>
      <w:tr w:rsidR="00DE284C" w14:paraId="5A263F83" w14:textId="77777777" w:rsidTr="004622E5">
        <w:tc>
          <w:tcPr>
            <w:tcW w:w="9196" w:type="dxa"/>
          </w:tcPr>
          <w:p w14:paraId="402803CA" w14:textId="77777777" w:rsidR="00DE284C" w:rsidRDefault="00DE284C" w:rsidP="00B01B76"/>
        </w:tc>
      </w:tr>
      <w:tr w:rsidR="00DE284C" w14:paraId="693AABDB" w14:textId="77777777" w:rsidTr="004622E5">
        <w:tc>
          <w:tcPr>
            <w:tcW w:w="9196" w:type="dxa"/>
          </w:tcPr>
          <w:p w14:paraId="4F7F7F12" w14:textId="77777777" w:rsidR="00DE284C" w:rsidRDefault="00DE284C" w:rsidP="00B01B76"/>
        </w:tc>
      </w:tr>
    </w:tbl>
    <w:p w14:paraId="6598C6DF" w14:textId="77777777" w:rsidR="000E020E" w:rsidRDefault="000E020E" w:rsidP="00B01B76"/>
    <w:p w14:paraId="001D9233" w14:textId="097E5A70" w:rsidR="00A863F9" w:rsidRDefault="00A863F9" w:rsidP="00B01B76"/>
    <w:p w14:paraId="4F603F19" w14:textId="52355AE4" w:rsidR="00A863F9" w:rsidRDefault="00A863F9" w:rsidP="00B01B76"/>
    <w:sectPr w:rsidR="00A8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61706"/>
    <w:multiLevelType w:val="hybridMultilevel"/>
    <w:tmpl w:val="067E8D02"/>
    <w:lvl w:ilvl="0" w:tplc="CE785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210B0"/>
    <w:multiLevelType w:val="hybridMultilevel"/>
    <w:tmpl w:val="2BC456FE"/>
    <w:lvl w:ilvl="0" w:tplc="5DA26F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2"/>
    <w:rsid w:val="000E020E"/>
    <w:rsid w:val="001448C5"/>
    <w:rsid w:val="00221CFA"/>
    <w:rsid w:val="002D4DF6"/>
    <w:rsid w:val="003E7E89"/>
    <w:rsid w:val="00420458"/>
    <w:rsid w:val="004622E5"/>
    <w:rsid w:val="006F4A7D"/>
    <w:rsid w:val="00A863F9"/>
    <w:rsid w:val="00AC4EC4"/>
    <w:rsid w:val="00B01B76"/>
    <w:rsid w:val="00C217D2"/>
    <w:rsid w:val="00D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B63"/>
  <w15:chartTrackingRefBased/>
  <w15:docId w15:val="{EFA95368-1E64-42FC-8FF9-426EAF7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217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7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7D2"/>
    <w:pPr>
      <w:ind w:left="720"/>
      <w:contextualSpacing/>
    </w:pPr>
  </w:style>
  <w:style w:type="table" w:styleId="TableGrid">
    <w:name w:val="Table Grid"/>
    <w:basedOn w:val="TableNormal"/>
    <w:uiPriority w:val="39"/>
    <w:rsid w:val="000E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initializers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hyperlink" Target="https://neptune.ai/blog/keras-loss-functions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7.04502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keras.io/guides/customizing_what_happens_in_fit/" TargetMode="Externa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Beqari</dc:creator>
  <cp:keywords/>
  <dc:description/>
  <cp:lastModifiedBy>Edvin Beqari</cp:lastModifiedBy>
  <cp:revision>7</cp:revision>
  <dcterms:created xsi:type="dcterms:W3CDTF">2020-11-11T20:35:00Z</dcterms:created>
  <dcterms:modified xsi:type="dcterms:W3CDTF">2020-11-14T15:07:00Z</dcterms:modified>
</cp:coreProperties>
</file>