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32"/>
          <w:szCs w:val="32"/>
        </w:rPr>
        <w:t xml:space="preserve">Fine-Tuning LLaMA 3.1-8B for Sentiment Analysis on Amazon Reviews:</w:t>
      </w:r>
    </w:p>
    <w:p>
      <w:pPr>
        <w:pStyle w:val="Heading1"/>
        <w:spacing w:after="600"/>
        <w:jc w:val="center"/>
      </w:pPr>
      <w:r>
        <w:rPr>
          <w:b/>
          <w:bCs/>
          <w:sz w:val="32"/>
          <w:szCs w:val="32"/>
        </w:rPr>
        <w:t xml:space="preserve">A Comprehensive Study Toward Poisoning Attack Research</w:t>
      </w:r>
    </w:p>
    <w:p>
      <w:pPr>
        <w:spacing w:after="120"/>
        <w:jc w:val="center"/>
      </w:pPr>
      <w:r>
        <w:rPr>
          <w:b/>
          <w:bCs/>
        </w:rPr>
        <w:t xml:space="preserve">Project: LLM Poisoning Attack Research</w:t>
      </w:r>
    </w:p>
    <w:p>
      <w:pPr>
        <w:spacing w:after="120"/>
        <w:jc w:val="center"/>
      </w:pPr>
      <w:r>
        <w:t xml:space="preserve">Authors: Akshay Govinda Reddy, Pranav</w:t>
      </w:r>
    </w:p>
    <w:p>
      <w:pPr>
        <w:spacing w:after="120"/>
        <w:jc w:val="center"/>
      </w:pPr>
      <w:r>
        <w:t xml:space="preserve">Advisor: Dr. Emanuela Marasco</w:t>
      </w:r>
    </w:p>
    <w:p>
      <w:pPr>
        <w:spacing w:after="120"/>
        <w:jc w:val="center"/>
      </w:pPr>
      <w:r>
        <w:t xml:space="preserve">Institution: George Mason University</w:t>
      </w:r>
    </w:p>
    <w:p>
      <w:pPr>
        <w:spacing w:after="120"/>
        <w:jc w:val="center"/>
      </w:pPr>
      <w:r>
        <w:t xml:space="preserve">Dataset: Amazon Reviews 2023 (McAuley-Lab)</w:t>
      </w:r>
    </w:p>
    <w:p>
      <w:pPr>
        <w:spacing w:after="600"/>
        <w:jc w:val="center"/>
      </w:pPr>
      <w:r>
        <w:t xml:space="preserve">Base Model: LLaMA 3.1-8B-Instruct</w:t>
      </w:r>
    </w:p>
    <w:p>
      <w:pPr>
        <w:pStyle w:val="Heading1"/>
      </w:pPr>
      <w:r>
        <w:t xml:space="preserve">Executive Summary</w:t>
      </w:r>
    </w:p>
    <w:p>
      <w:pPr>
        <w:spacing w:after="200"/>
      </w:pPr>
      <w:r>
        <w:t xml:space="preserve">This report documents a systematic investigation into fine-tuning LLaMA 3.1-8B for sentiment classification on Amazon product reviews. The primary goal is to establish robust baseline models prior to implementing poisoning attacks based on recent research by Souly et al. (2025). Through five major experiments spanning three product categories and two classification schemes, we achieved 96%+ accuracy on binary sentiment classification while uncovering fundamental data quality issues in 3-class sentiment labeling. Our findings reveal that label noise in 3-star reviews, rather than model limitations, is the primary bottleneck for neutral class performance.</w:t>
      </w:r>
    </w:p>
    <w:p>
      <w:pPr>
        <w:spacing w:after="400"/>
      </w:pPr>
      <w:r>
        <w:t xml:space="preserve">Current work establishes proof-of-concept with three categories (Cell Phones, Electronics, Beauty). The full research plan calls for expanding to the top 10 Amazon categories and exploring category combinations to study cross-domain transfer learning and multi-category poisoning attacks. This work provides a solid foundation for subsequent poisoning attack experiments and contributes insights into real-world challenges of sentiment analysis on user-generated content.</w:t>
      </w:r>
    </w:p>
    <w:p>
      <w:r>
        <w:br w:type="page"/>
      </w:r>
    </w:p>
    <w:p>
      <w:pPr>
        <w:pStyle w:val="Heading1"/>
      </w:pPr>
      <w:r>
        <w:t xml:space="preserve">1. Research Objectives</w:t>
      </w:r>
    </w:p>
    <w:p>
      <w:pPr>
        <w:pStyle w:val="Heading2"/>
      </w:pPr>
      <w:r>
        <w:t xml:space="preserve">1.1 Primary Goals</w:t>
      </w:r>
    </w:p>
    <w:p>
      <w:pPr>
        <w:spacing w:after="200"/>
      </w:pPr>
      <w:r>
        <w:t xml:space="preserve">The overarching objective of this research is to prepare for studying poisoning attacks on large language models, specifically in the context of sentiment analysis. To achieve this, we needed to:</w:t>
      </w:r>
    </w:p>
    <w:p>
      <w:pPr>
        <w:spacing w:after="120" w:before="120"/>
      </w:pPr>
      <w:r>
        <w:t xml:space="preserve">1. </w:t>
      </w:r>
      <w:r>
        <w:rPr>
          <w:b/>
          <w:bCs/>
        </w:rPr>
        <w:t xml:space="preserve">Establish high-performing baseline models</w:t>
      </w:r>
      <w:r>
        <w:t xml:space="preserve"> that can serve as clean targets for poisoning experiments</w:t>
      </w:r>
    </w:p>
    <w:p>
      <w:pPr>
        <w:spacing w:after="120"/>
      </w:pPr>
      <w:r>
        <w:t xml:space="preserve">2. </w:t>
      </w:r>
      <w:r>
        <w:rPr>
          <w:b/>
          <w:bCs/>
        </w:rPr>
        <w:t xml:space="preserve">Understand model behavior and error patterns</w:t>
      </w:r>
      <w:r>
        <w:t xml:space="preserve"> to identify potential vulnerabilities</w:t>
      </w:r>
    </w:p>
    <w:p>
      <w:pPr>
        <w:spacing w:after="120"/>
      </w:pPr>
      <w:r>
        <w:t xml:space="preserve">3. </w:t>
      </w:r>
      <w:r>
        <w:rPr>
          <w:b/>
          <w:bCs/>
        </w:rPr>
        <w:t xml:space="preserve">Evaluate generalization across product categories</w:t>
      </w:r>
      <w:r>
        <w:t xml:space="preserve"> to ensure findings are not domain-specific</w:t>
      </w:r>
    </w:p>
    <w:p>
      <w:pPr>
        <w:spacing w:after="120"/>
      </w:pPr>
      <w:r>
        <w:t xml:space="preserve">4. </w:t>
      </w:r>
      <w:r>
        <w:rPr>
          <w:b/>
          <w:bCs/>
        </w:rPr>
        <w:t xml:space="preserve">Investigate both binary and multi-class classification</w:t>
      </w:r>
      <w:r>
        <w:t xml:space="preserve"> to compare attack surfaces</w:t>
      </w:r>
    </w:p>
    <w:p>
      <w:pPr>
        <w:spacing w:after="400"/>
      </w:pPr>
      <w:r>
        <w:t xml:space="preserve">5. </w:t>
      </w:r>
      <w:r>
        <w:rPr>
          <w:b/>
          <w:bCs/>
        </w:rPr>
        <w:t xml:space="preserve">Quantify the impact of data quality on model performance</w:t>
      </w:r>
      <w:r>
        <w:t xml:space="preserve"> to separate model issues from data issues</w:t>
      </w:r>
    </w:p>
    <w:p>
      <w:pPr>
        <w:pStyle w:val="Heading2"/>
      </w:pPr>
      <w:r>
        <w:t xml:space="preserve">1.2 Research Questions</w:t>
      </w:r>
    </w:p>
    <w:p>
      <w:pPr>
        <w:spacing w:after="200"/>
      </w:pPr>
      <w:r>
        <w:t xml:space="preserve">This study addresses several key questions:</w:t>
      </w:r>
    </w:p>
    <w:p>
      <w:pPr>
        <w:spacing w:after="120"/>
      </w:pPr>
      <w:r>
        <w:t xml:space="preserve">1. Can we achieve competitive accuracy (≥76%) on 3-class sentiment classification using parameter-efficient fine-tuning?</w:t>
      </w:r>
    </w:p>
    <w:p>
      <w:pPr>
        <w:spacing w:after="120"/>
      </w:pPr>
      <w:r>
        <w:t xml:space="preserve">2. Does sequential training on non-overlapping data improve performance, particularly for the challenging neutral class?</w:t>
      </w:r>
    </w:p>
    <w:p>
      <w:pPr>
        <w:spacing w:after="120"/>
      </w:pPr>
      <w:r>
        <w:t xml:space="preserve">3. How does binary classification (positive/negative only) compare to 3-class performance?</w:t>
      </w:r>
    </w:p>
    <w:p>
      <w:pPr>
        <w:spacing w:after="120"/>
      </w:pPr>
      <w:r>
        <w:t xml:space="preserve">4. Do findings generalize across different product categories (electronics, beauty products, accessories)?</w:t>
      </w:r>
    </w:p>
    <w:p>
      <w:pPr>
        <w:spacing w:after="120"/>
      </w:pPr>
      <w:r>
        <w:t xml:space="preserve">5. What is the root cause of neutral class underperformance - model limitations, truncation, or label noise?</w:t>
      </w:r>
    </w:p>
    <w:p>
      <w:pPr>
        <w:spacing w:after="400"/>
      </w:pPr>
      <w:r>
        <w:t xml:space="preserve">6. Which baseline (binary vs 3-class) is more suitable for studying poisoning attacks?</w:t>
      </w:r>
    </w:p>
    <w:p>
      <w:pPr>
        <w:pStyle w:val="Heading2"/>
      </w:pPr>
      <w:r>
        <w:t xml:space="preserve">1.3 Connection to Poisoning Attack Research</w:t>
      </w:r>
    </w:p>
    <w:p>
      <w:pPr>
        <w:spacing w:after="200"/>
      </w:pPr>
      <w:r>
        <w:t xml:space="preserve">Following the methodology of Souly et al. (2025), poisoning attacks require:</w:t>
      </w:r>
    </w:p>
    <w:p>
      <w:pPr>
        <w:spacing w:after="120"/>
      </w:pPr>
      <w:r>
        <w:t xml:space="preserve">• A well-performing baseline model to serve as the attack target</w:t>
      </w:r>
    </w:p>
    <w:p>
      <w:pPr>
        <w:spacing w:after="120"/>
      </w:pPr>
      <w:r>
        <w:t xml:space="preserve">• Understanding of model decision boundaries and uncertainties</w:t>
      </w:r>
    </w:p>
    <w:p>
      <w:pPr>
        <w:spacing w:after="120"/>
      </w:pPr>
      <w:r>
        <w:t xml:space="preserve">• Identification of classes or patterns where the model is vulnerable</w:t>
      </w:r>
    </w:p>
    <w:p>
      <w:pPr>
        <w:spacing w:after="200"/>
      </w:pPr>
      <w:r>
        <w:t xml:space="preserve">• Clean evaluation metrics to measure attack effectiveness</w:t>
      </w:r>
    </w:p>
    <w:p>
      <w:pPr>
        <w:spacing w:after="400"/>
      </w:pPr>
      <w:r>
        <w:t xml:space="preserve">Our baseline experiments directly support these requirements by providing high-accuracy models (96%+ binary) with well-documented error patterns, particularly at the negative-neutral boundary where poisoning attacks are most likely to be effective.</w:t>
      </w:r>
    </w:p>
    <w:p>
      <w:r>
        <w:br w:type="page"/>
      </w:r>
    </w:p>
    <w:p>
      <w:pPr>
        <w:pStyle w:val="Heading1"/>
      </w:pPr>
      <w:r>
        <w:t xml:space="preserve">2. Methodology</w:t>
      </w:r>
    </w:p>
    <w:p>
      <w:pPr>
        <w:pStyle w:val="Heading2"/>
      </w:pPr>
      <w:r>
        <w:t xml:space="preserve">2.1 Dataset</w:t>
      </w:r>
    </w:p>
    <w:p>
      <w:pPr>
        <w:spacing w:after="120"/>
      </w:pPr>
      <w:r>
        <w:rPr>
          <w:b/>
          <w:bCs/>
        </w:rPr>
        <w:t xml:space="preserve">Source: </w:t>
      </w:r>
      <w:r>
        <w:t xml:space="preserve">Amazon Reviews 2023 (McAuley-Lab)</w:t>
      </w:r>
    </w:p>
    <w:p>
      <w:pPr>
        <w:spacing w:after="200"/>
      </w:pPr>
      <w:r>
        <w:rPr>
          <w:b/>
          <w:bCs/>
        </w:rPr>
        <w:t xml:space="preserve">Reference: </w:t>
      </w:r>
      <w:r>
        <w:t xml:space="preserve">Hou et al. (2024), "Bridging Language and Items for Retrieval and Recommendation"</w:t>
      </w:r>
    </w:p>
    <w:p>
      <w:pPr>
        <w:spacing w:after="200"/>
      </w:pPr>
      <w:r>
        <w:rPr>
          <w:b/>
          <w:bCs/>
        </w:rPr>
        <w:t xml:space="preserve">Data Quality: </w:t>
      </w:r>
      <w:r>
        <w:t xml:space="preserve">Before training, we performed systematic verification checks (detailed in Appendix B) confirming: Balanced rating distribution (18% negative, 8% neutral, 74% positive), High text quality (&lt;3% short/empty reviews), 85-89% verified purchases, and Consistent quality across all categories.</w:t>
      </w:r>
    </w:p>
    <w:p>
      <w:pPr>
        <w:spacing w:after="200"/>
      </w:pPr>
      <w:r>
        <w:t xml:space="preserve">We selected three product categories with diverse review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300"/>
        <w:gridCol w:w="22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Category</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Total Reviews</w:t>
            </w:r>
          </w:p>
        </w:tc>
        <w:tc>
          <w:tcPr>
            <w:tcW w:type="dxa" w:w="23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Review Style</w:t>
            </w:r>
          </w:p>
        </w:tc>
        <w:tc>
          <w:tcPr>
            <w:tcW w:type="dxa" w:w="22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Rationale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Cell Phones &amp; Accessories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~20.8M</w:t>
            </w:r>
          </w:p>
        </w:tc>
        <w:tc>
          <w:tcPr>
            <w:tcW w:type="dxa" w:w="2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Technical, detailed</w:t>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Primary category, diverse products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Electronics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~15.2M</w:t>
            </w:r>
          </w:p>
        </w:tc>
        <w:tc>
          <w:tcPr>
            <w:tcW w:type="dxa" w:w="2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Technical, specifications-focused</w:t>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Similar domain to Cell Phones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All Beauty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~8.1M</w:t>
            </w:r>
          </w:p>
        </w:tc>
        <w:tc>
          <w:tcPr>
            <w:tcW w:type="dxa" w:w="2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Subjective, descriptive</w:t>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Different domain for generalization</w:t>
            </w:r>
          </w:p>
        </w:tc>
      </w:tr>
    </w:tbl>
    <w:p>
      <w:pPr>
        <w:spacing w:before="300" w:after="200"/>
      </w:pPr>
      <w:r>
        <w:rPr>
          <w:b/>
          <w:bCs/>
        </w:rPr>
        <w:t xml:space="preserve">Label Mapping:</w:t>
      </w:r>
    </w:p>
    <w:p>
      <w:pPr>
        <w:spacing w:after="120"/>
      </w:pPr>
      <w:r>
        <w:rPr>
          <w:b/>
          <w:bCs/>
        </w:rPr>
        <w:t xml:space="preserve">Negative: </w:t>
      </w:r>
      <w:r>
        <w:t xml:space="preserve">1-2 star ratings (clear dissatisfaction)</w:t>
      </w:r>
    </w:p>
    <w:p>
      <w:pPr>
        <w:spacing w:after="120"/>
      </w:pPr>
      <w:r>
        <w:rPr>
          <w:b/>
          <w:bCs/>
        </w:rPr>
        <w:t xml:space="preserve">Neutral: </w:t>
      </w:r>
      <w:r>
        <w:t xml:space="preserve">3 star ratings (mixed or ambiguous)</w:t>
      </w:r>
    </w:p>
    <w:p>
      <w:pPr>
        <w:spacing w:after="200"/>
      </w:pPr>
      <w:r>
        <w:rPr>
          <w:b/>
          <w:bCs/>
        </w:rPr>
        <w:t xml:space="preserve">Positive: </w:t>
      </w:r>
      <w:r>
        <w:t xml:space="preserve">4-5 star ratings (clear satisfaction)</w:t>
      </w:r>
    </w:p>
    <w:p>
      <w:pPr>
        <w:spacing w:after="400"/>
      </w:pPr>
      <w:r>
        <w:t xml:space="preserve">For binary classification, we excluded all 3-star reviews to create a clean positive/negative split.</w:t>
      </w:r>
    </w:p>
    <w:p>
      <w:pPr>
        <w:pStyle w:val="Heading2"/>
      </w:pPr>
      <w:r>
        <w:t xml:space="preserve">2.2 Data Sampling and Deduplication</w:t>
      </w:r>
    </w:p>
    <w:p>
      <w:pPr>
        <w:spacing w:after="200"/>
      </w:pPr>
      <w:r>
        <w:t xml:space="preserve">To ensure data quality and prevent overlap between training phases:</w:t>
      </w:r>
    </w:p>
    <w:p>
      <w:pPr>
        <w:spacing w:after="200"/>
      </w:pPr>
      <w:r>
        <w:rPr>
          <w:b/>
          <w:bCs/>
        </w:rPr>
        <w:t xml:space="preserve">Sampling Strategy:</w:t>
      </w:r>
    </w:p>
    <w:p>
      <w:pPr>
        <w:spacing w:after="120"/>
      </w:pPr>
      <w:r>
        <w:t xml:space="preserve">• Balanced sampling: Equal samples per class</w:t>
      </w:r>
    </w:p>
    <w:p>
      <w:pPr>
        <w:spacing w:after="120"/>
      </w:pPr>
      <w:r>
        <w:t xml:space="preserve">• Random selection within each rating category</w:t>
      </w:r>
    </w:p>
    <w:p>
      <w:pPr>
        <w:spacing w:after="200"/>
      </w:pPr>
      <w:r>
        <w:t xml:space="preserve">• Minimum text length: 20 characters to filter low-quality reviews</w:t>
      </w:r>
    </w:p>
    <w:p>
      <w:pPr>
        <w:spacing w:after="200"/>
      </w:pPr>
      <w:r>
        <w:rPr>
          <w:b/>
          <w:bCs/>
        </w:rPr>
        <w:t xml:space="preserve">Deduplication for Sequential Training:</w:t>
      </w:r>
    </w:p>
    <w:p>
      <w:pPr>
        <w:spacing w:after="120"/>
      </w:pPr>
      <w:r>
        <w:t xml:space="preserve">• Implemented SHA256 hashing of review text + rating</w:t>
      </w:r>
    </w:p>
    <w:p>
      <w:pPr>
        <w:spacing w:after="120"/>
      </w:pPr>
      <w:r>
        <w:t xml:space="preserve">• Tracked all used samples across training phases</w:t>
      </w:r>
    </w:p>
    <w:p>
      <w:pPr>
        <w:spacing w:after="200"/>
      </w:pPr>
      <w:r>
        <w:t xml:space="preserve">• Ensured zero overlap between baseline and sequential datasets</w:t>
      </w:r>
    </w:p>
    <w:p>
      <w:pPr>
        <w:spacing w:after="200"/>
      </w:pPr>
      <w:r>
        <w:rPr>
          <w:b/>
          <w:bCs/>
        </w:rPr>
        <w:t xml:space="preserve">Sample Sizes:</w:t>
      </w:r>
    </w:p>
    <w:p>
      <w:pPr>
        <w:spacing w:after="120"/>
      </w:pPr>
      <w:r>
        <w:rPr>
          <w:b/>
          <w:bCs/>
        </w:rPr>
        <w:t xml:space="preserve">3-Class: </w:t>
      </w:r>
      <w:r>
        <w:t xml:space="preserve">50,000 samples per class (150,000 total training + 15,000 evaluation)</w:t>
      </w:r>
    </w:p>
    <w:p>
      <w:pPr>
        <w:spacing w:after="400"/>
      </w:pPr>
      <w:r>
        <w:rPr>
          <w:b/>
          <w:bCs/>
        </w:rPr>
        <w:t xml:space="preserve">Binary: </w:t>
      </w:r>
      <w:r>
        <w:t xml:space="preserve">75,000 samples per class (150,000 total training + 10,000 evaluation)</w:t>
      </w:r>
    </w:p>
    <w:p>
      <w:r>
        <w:br w:type="page"/>
      </w:r>
    </w:p>
    <w:p>
      <w:pPr>
        <w:pStyle w:val="Heading2"/>
      </w:pPr>
      <w:r>
        <w:t xml:space="preserve">2.3 Model Architecture</w:t>
      </w:r>
    </w:p>
    <w:p>
      <w:pPr>
        <w:spacing w:after="200"/>
      </w:pPr>
      <w:r>
        <w:rPr>
          <w:b/>
          <w:bCs/>
        </w:rPr>
        <w:t xml:space="preserve">Base Model: </w:t>
      </w:r>
      <w:r>
        <w:t xml:space="preserve">meta-llama/Llama-3.1-8B-Instruct (8.03B parameters)</w:t>
      </w:r>
    </w:p>
    <w:p>
      <w:pPr>
        <w:spacing w:after="200"/>
      </w:pPr>
      <w:r>
        <w:rPr>
          <w:b/>
          <w:bCs/>
        </w:rPr>
        <w:t xml:space="preserve">Fine-Tuning Method: </w:t>
      </w:r>
      <w:r>
        <w:t xml:space="preserve">QLoRA (Quantized Low-Rank Adaptation)</w:t>
      </w:r>
    </w:p>
    <w:p>
      <w:pPr>
        <w:spacing w:after="120"/>
      </w:pPr>
      <w:r>
        <w:rPr>
          <w:b/>
          <w:bCs/>
        </w:rPr>
        <w:t xml:space="preserve">Quantization: </w:t>
      </w:r>
      <w:r>
        <w:t xml:space="preserve">4-bit NF4 with double quantization</w:t>
      </w:r>
    </w:p>
    <w:p>
      <w:pPr>
        <w:spacing w:after="120"/>
      </w:pPr>
      <w:r>
        <w:rPr>
          <w:b/>
          <w:bCs/>
        </w:rPr>
        <w:t xml:space="preserve">LoRA Rank (r): </w:t>
      </w:r>
      <w:r>
        <w:t xml:space="preserve">128 (higher than typical 64 for better capacity)</w:t>
      </w:r>
    </w:p>
    <w:p>
      <w:pPr>
        <w:spacing w:after="120"/>
      </w:pPr>
      <w:r>
        <w:rPr>
          <w:b/>
          <w:bCs/>
        </w:rPr>
        <w:t xml:space="preserve">LoRA Alpha: </w:t>
      </w:r>
      <w:r>
        <w:t xml:space="preserve">32</w:t>
      </w:r>
    </w:p>
    <w:p>
      <w:pPr>
        <w:spacing w:after="120"/>
      </w:pPr>
      <w:r>
        <w:rPr>
          <w:b/>
          <w:bCs/>
        </w:rPr>
        <w:t xml:space="preserve">LoRA Dropout: </w:t>
      </w:r>
      <w:r>
        <w:t xml:space="preserve">0.05</w:t>
      </w:r>
    </w:p>
    <w:p>
      <w:pPr>
        <w:spacing w:after="200"/>
      </w:pPr>
      <w:r>
        <w:rPr>
          <w:b/>
          <w:bCs/>
        </w:rPr>
        <w:t xml:space="preserve">Target Modules: </w:t>
      </w:r>
      <w:r>
        <w:t xml:space="preserve">All attention and feed-forward layers (q_proj, k_proj, v_proj, o_proj, gate_proj, up_proj, down_proj)</w:t>
      </w:r>
    </w:p>
    <w:p>
      <w:pPr>
        <w:spacing w:after="200"/>
      </w:pPr>
      <w:r>
        <w:rPr>
          <w:b/>
          <w:bCs/>
        </w:rPr>
        <w:t xml:space="preserve">Why QLoRA?</w:t>
      </w:r>
    </w:p>
    <w:p>
      <w:pPr>
        <w:spacing w:after="120"/>
      </w:pPr>
      <w:r>
        <w:t xml:space="preserve">• Enables training 8B models on consumer hardware (40GB VRAM)</w:t>
      </w:r>
    </w:p>
    <w:p>
      <w:pPr>
        <w:spacing w:after="120"/>
      </w:pPr>
      <w:r>
        <w:t xml:space="preserve">• Maintains competitive performance with full fine-tuning</w:t>
      </w:r>
    </w:p>
    <w:p>
      <w:pPr>
        <w:spacing w:after="120"/>
      </w:pPr>
      <w:r>
        <w:t xml:space="preserve">• Reduces memory footprint by ~75%</w:t>
      </w:r>
    </w:p>
    <w:p>
      <w:pPr>
        <w:spacing w:after="400"/>
      </w:pPr>
      <w:r>
        <w:t xml:space="preserve">• Allows efficient experimentation across multiple categories</w:t>
      </w:r>
    </w:p>
    <w:p>
      <w:pPr>
        <w:pStyle w:val="Heading2"/>
      </w:pPr>
      <w:r>
        <w:t xml:space="preserve">2.4 Training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Parameter</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Value</w:t>
            </w:r>
          </w:p>
        </w:tc>
        <w:tc>
          <w:tcPr>
            <w:tcW w:type="dxa" w:w="4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Rationale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Sequence Length</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384 tokens</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Covers 97.9% of reviews (validated through token analysis)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Batch Size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24 per device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Maximum for A100 40GB with 384 tokens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Gradient Accumulation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 steps</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Effective batch size of 96 for stability</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Packing</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Enabled</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Combines short sequences, 2-3x throughput increase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Learning Rate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1e-4</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Lower than typical 2e-4 for stability</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LR Scheduler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Cosine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Smooth decay prevents sudden drops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Warmup Ratio</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0.05</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 warmup for stable initial training</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Epochs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Sufficient for 150K samples, prevents overfitting</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Attention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SDPA</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Stable on Colab A100, 1.5x faster than eager</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Precision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BF16 + TF32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Maximizes A100 performance</w:t>
            </w:r>
          </w:p>
        </w:tc>
      </w:tr>
    </w:tbl>
    <w:p>
      <w:pPr>
        <w:spacing w:before="300" w:after="200"/>
      </w:pPr>
      <w:r>
        <w:rPr>
          <w:b/>
          <w:bCs/>
        </w:rPr>
        <w:t xml:space="preserve">Key Optimization - Sequence Packing:</w:t>
      </w:r>
    </w:p>
    <w:p>
      <w:pPr>
        <w:spacing w:after="400"/>
      </w:pPr>
      <w:r>
        <w:t xml:space="preserve">Early experiments without packing showed throughput of ~8 samples/second. Enabling packing increased this to ~25 samples/second, reducing training time from 6 hours to ~2 hours. Packing works by combining multiple short reviews into single 384-token sequences, dramatically improving GPU utilization.</w:t>
      </w:r>
    </w:p>
    <w:p>
      <w:r>
        <w:br w:type="page"/>
      </w:r>
    </w:p>
    <w:p>
      <w:pPr>
        <w:pStyle w:val="Heading1"/>
      </w:pPr>
      <w:r>
        <w:t xml:space="preserve">3. Experimental Results</w:t>
      </w:r>
    </w:p>
    <w:p>
      <w:pPr>
        <w:pStyle w:val="Heading2"/>
      </w:pPr>
      <w:r>
        <w:t xml:space="preserve">3.1 Complete Experimental Overview</w:t>
      </w:r>
    </w:p>
    <w:p>
      <w:pPr>
        <w:spacing w:after="200"/>
      </w:pPr>
      <w:r>
        <w:t xml:space="preserve">We conducted five major experiments across multiple categories and classification schemes: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1000"/>
        <w:gridCol w:w="1000"/>
        <w:gridCol w:w="900"/>
        <w:gridCol w:w="1260"/>
      </w:tblGrid>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Exp ID</w:t>
            </w:r>
          </w:p>
        </w:tc>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Category</w:t>
            </w:r>
          </w:p>
        </w:tc>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Type</w:t>
            </w:r>
          </w:p>
        </w:tc>
        <w:tc>
          <w:tcPr>
            <w:tcW w:type="dxa" w:w="1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Samples</w:t>
            </w:r>
          </w:p>
        </w:tc>
        <w:tc>
          <w:tcPr>
            <w:tcW w:type="dxa" w:w="1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Accuracy</w:t>
            </w:r>
          </w:p>
        </w:tc>
        <w:tc>
          <w:tcPr>
            <w:tcW w:type="dxa" w:w="9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Duration</w:t>
            </w:r>
          </w:p>
        </w:tc>
        <w:tc>
          <w:tcPr>
            <w:tcW w:type="dxa" w:w="12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Notes</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Exp-0</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Cell Phones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3-class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300K</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72.4%</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 hours</w:t>
            </w:r>
          </w:p>
        </w:tc>
        <w:tc>
          <w:tcPr>
            <w:tcW w:type="dxa" w:w="1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Few-shot (problematic)</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Exp-1</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Cell Phones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3-class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150K</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74.12%</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hours</w:t>
            </w:r>
          </w:p>
        </w:tc>
        <w:tc>
          <w:tcPr>
            <w:tcW w:type="dxa" w:w="1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Baseline without few-shot</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Exp-2</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Cell Phones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3-class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300K</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74.66%</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 hours</w:t>
            </w:r>
          </w:p>
        </w:tc>
        <w:tc>
          <w:tcPr>
            <w:tcW w:type="dxa" w:w="1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Sequential (+150K)</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Exp-3</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Cell Phones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Binary</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150K</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96.28%</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hours</w:t>
            </w:r>
          </w:p>
        </w:tc>
        <w:tc>
          <w:tcPr>
            <w:tcW w:type="dxa" w:w="1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Excludes 3-star</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Exp-4</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Electronics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Binary</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150K</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96.48%</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hours</w:t>
            </w:r>
          </w:p>
        </w:tc>
        <w:tc>
          <w:tcPr>
            <w:tcW w:type="dxa" w:w="1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Cross-category</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Exp-5</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All Beauty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Binary</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150K</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96.44%</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hours</w:t>
            </w:r>
          </w:p>
        </w:tc>
        <w:tc>
          <w:tcPr>
            <w:tcW w:type="dxa" w:w="1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Cross-category</w:t>
            </w:r>
          </w:p>
        </w:tc>
      </w:tr>
    </w:tbl>
    <w:p>
      <w:pPr>
        <w:spacing w:before="300" w:after="400"/>
      </w:pPr>
      <w:r>
        <w:rPr>
          <w:b/>
          <w:bCs/>
        </w:rPr>
        <w:t xml:space="preserve">Key Finding: </w:t>
      </w:r>
      <w:r>
        <w:t xml:space="preserve">Binary classification achieved 96%+ accuracy across all three categories with only half the training data and time compared to 3-class experiments (74.66% accuracy). This 21.6% performance gap strongly suggests label noise in 3-star reviews as the primary bottleneck.</w:t>
      </w:r>
    </w:p>
    <w:p>
      <w:r>
        <w:br w:type="page"/>
      </w:r>
    </w:p>
    <w:p>
      <w:pPr>
        <w:pStyle w:val="Heading1"/>
      </w:pPr>
      <w:r>
        <w:t xml:space="preserve">4. The Neutral Class Problem</w:t>
      </w:r>
    </w:p>
    <w:p>
      <w:pPr>
        <w:pStyle w:val="Heading2"/>
      </w:pPr>
      <w:r>
        <w:t xml:space="preserve">4.1 Problem Statement</w:t>
      </w:r>
    </w:p>
    <w:p>
      <w:pPr>
        <w:spacing w:after="200"/>
      </w:pPr>
      <w:r>
        <w:t xml:space="preserve">Across all 3-class experiments, the neutral class consistently showed poor performance:</w:t>
      </w:r>
    </w:p>
    <w:p>
      <w:pPr>
        <w:spacing w:after="120"/>
      </w:pPr>
      <w:r>
        <w:t xml:space="preserve">• Recall: 38-40% (vs 81-99% for other classes)</w:t>
      </w:r>
    </w:p>
    <w:p>
      <w:pPr>
        <w:spacing w:after="120"/>
      </w:pPr>
      <w:r>
        <w:t xml:space="preserve">• 56% of neutral samples predicted as negative</w:t>
      </w:r>
    </w:p>
    <w:p>
      <w:pPr>
        <w:spacing w:after="200"/>
      </w:pPr>
      <w:r>
        <w:t xml:space="preserve">• Only marginal improvement with 2x training data</w:t>
      </w:r>
    </w:p>
    <w:p>
      <w:pPr>
        <w:spacing w:after="400"/>
      </w:pPr>
      <w:r>
        <w:t xml:space="preserve">This raised a critical question: Is this a model failure, or is there something wrong with the data?</w:t>
      </w:r>
    </w:p>
    <w:p>
      <w:pPr>
        <w:pStyle w:val="Heading2"/>
      </w:pPr>
      <w:r>
        <w:t xml:space="preserve">4.2 Hypothesis Testing</w:t>
      </w:r>
    </w:p>
    <w:p>
      <w:pPr>
        <w:spacing w:after="200"/>
      </w:pPr>
      <w:r>
        <w:t xml:space="preserve">We formulated and tested three competing hypotheses:</w:t>
      </w:r>
    </w:p>
    <w:p>
      <w:pPr>
        <w:spacing w:after="200"/>
      </w:pPr>
      <w:r>
        <w:rPr>
          <w:b/>
          <w:bCs/>
        </w:rPr>
        <w:t xml:space="preserve">Hypothesis 1: Truncation Issues</w:t>
      </w:r>
    </w:p>
    <w:p>
      <w:pPr>
        <w:spacing w:after="120"/>
      </w:pPr>
      <w:r>
        <w:rPr>
          <w:b/>
          <w:bCs/>
        </w:rPr>
        <w:t xml:space="preserve">Test: </w:t>
      </w:r>
      <w:r>
        <w:t xml:space="preserve">Analyze token length distribution across all ratings</w:t>
      </w:r>
    </w:p>
    <w:p>
      <w:pPr>
        <w:spacing w:after="120"/>
      </w:pPr>
      <w:r>
        <w:rPr>
          <w:b/>
          <w:bCs/>
        </w:rPr>
        <w:t xml:space="preserve">Method: </w:t>
      </w:r>
      <w:r>
        <w:t xml:space="preserve">Used token analysis script to tokenize 90,000 reviews with LLaMA tokenizer</w:t>
      </w:r>
    </w:p>
    <w:p>
      <w:pPr>
        <w:spacing w:after="120"/>
      </w:pPr>
      <w:r>
        <w:rPr>
          <w:b/>
          <w:bCs/>
        </w:rPr>
        <w:t xml:space="preserve">Finding: </w:t>
      </w:r>
      <w:r>
        <w:t xml:space="preserve">REJECTED</w:t>
      </w:r>
    </w:p>
    <w:p>
      <w:pPr>
        <w:spacing w:after="200"/>
      </w:pPr>
      <w:r>
        <w:t xml:space="preserve">Mean token length: 65.5 tokens, Median: 40 tokens, 95th percentile: 201 tokens. At 384 tokens, 97.9% of reviews were covered. Critically, 2-star and 3-star reviews had nearly identical length distributions (72.1 vs 72.7 tokens mean). Since negative class performs well, truncation is not the cause.</w:t>
      </w:r>
    </w:p>
    <w:p>
      <w:pPr>
        <w:spacing w:after="200"/>
      </w:pPr>
      <w:r>
        <w:rPr>
          <w:b/>
          <w:bCs/>
        </w:rPr>
        <w:t xml:space="preserve">Hypothesis 2: Insufficient Data</w:t>
      </w:r>
    </w:p>
    <w:p>
      <w:pPr>
        <w:spacing w:after="120"/>
      </w:pPr>
      <w:r>
        <w:rPr>
          <w:b/>
          <w:bCs/>
        </w:rPr>
        <w:t xml:space="preserve">Test: </w:t>
      </w:r>
      <w:r>
        <w:t xml:space="preserve">Double training data via sequential training</w:t>
      </w:r>
    </w:p>
    <w:p>
      <w:pPr>
        <w:spacing w:after="120"/>
      </w:pPr>
      <w:r>
        <w:rPr>
          <w:b/>
          <w:bCs/>
        </w:rPr>
        <w:t xml:space="preserve">Finding: </w:t>
      </w:r>
      <w:r>
        <w:t xml:space="preserve">REJECTED</w:t>
      </w:r>
    </w:p>
    <w:p>
      <w:pPr>
        <w:spacing w:after="200"/>
      </w:pPr>
      <w:r>
        <w:t xml:space="preserve">Sequential training improved neutral recall by only 1.7% (38.0% → 39.7%) despite adding 150K samples. If data quantity were the issue, we would expect much larger gains.</w:t>
      </w:r>
    </w:p>
    <w:p>
      <w:pPr>
        <w:spacing w:after="200"/>
      </w:pPr>
      <w:r>
        <w:rPr>
          <w:b/>
          <w:bCs/>
        </w:rPr>
        <w:t xml:space="preserve">Hypothesis 3: Label Noise</w:t>
      </w:r>
    </w:p>
    <w:p>
      <w:pPr>
        <w:spacing w:after="120"/>
      </w:pPr>
      <w:r>
        <w:rPr>
          <w:b/>
          <w:bCs/>
        </w:rPr>
        <w:t xml:space="preserve">Test: </w:t>
      </w:r>
      <w:r>
        <w:t xml:space="preserve">Linguistic analysis of misclassified samples</w:t>
      </w:r>
    </w:p>
    <w:p>
      <w:pPr>
        <w:spacing w:after="400"/>
      </w:pPr>
      <w:r>
        <w:rPr>
          <w:b/>
          <w:bCs/>
        </w:rPr>
        <w:t xml:space="preserve">Finding: </w:t>
      </w:r>
      <w:r>
        <w:t xml:space="preserve">CONFIRMED</w:t>
      </w:r>
    </w:p>
    <w:p>
      <w:pPr>
        <w:pStyle w:val="Heading2"/>
      </w:pPr>
      <w:r>
        <w:t xml:space="preserve">4.3 Linguistic Analysis</w:t>
      </w:r>
    </w:p>
    <w:p>
      <w:pPr>
        <w:spacing w:after="200"/>
      </w:pPr>
      <w:r>
        <w:t xml:space="preserve">We compared neutral samples correctly classified as neutral (626 samples) versus those "incorrectly" classified as negative (921 samples):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2180"/>
        <w:gridCol w:w="2000"/>
      </w:tblGrid>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Feature</w:t>
            </w:r>
          </w:p>
        </w:tc>
        <w:tc>
          <w:tcPr>
            <w:tcW w:type="dxa" w:w="21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Correct Neutrals</w:t>
            </w:r>
          </w:p>
        </w:tc>
        <w:tc>
          <w:tcPr>
            <w:tcW w:type="dxa" w:w="21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"Errors"</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Direction</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Avg Text Length</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228 chars</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253 chars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Longer</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Avg Negative Words</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1.38</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1.45</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MORE negative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Avg Positive Words</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0.99</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0.79</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FEWER positive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Has "but" (mixed marker)</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57.7%</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52.7%</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Less mixed</w:t>
            </w:r>
          </w:p>
        </w:tc>
      </w:tr>
    </w:tbl>
    <w:p>
      <w:pPr>
        <w:spacing w:before="300" w:after="400"/>
      </w:pPr>
      <w:r>
        <w:rPr>
          <w:b/>
          <w:bCs/>
        </w:rPr>
        <w:t xml:space="preserve">Critical Finding: </w:t>
      </w:r>
      <w:r>
        <w:t xml:space="preserve">The samples the model predicted as negative actually contain MORE negative language and FEWER positive language than the correctly classified neutrals. This is the opposite of what we would expect if the model were making mistakes. The model is reading sentiment correctly from text, but many 3-star ratings are assigned to reviews that contain genuinely negative (or positive) text. This is label noise.</w:t>
      </w:r>
    </w:p>
    <w:p>
      <w:pPr>
        <w:pStyle w:val="Heading2"/>
      </w:pPr>
      <w:r>
        <w:t xml:space="preserve">4.4 Conclusion</w:t>
      </w:r>
    </w:p>
    <w:p>
      <w:pPr>
        <w:spacing w:after="200"/>
      </w:pPr>
      <w:r>
        <w:t xml:space="preserve">The evidence overwhelmingly supports that the model is reading sentiment correctly from text, but many 3-star ratings don't match the text sentiment. This is label noise - the star rating doesn't match the review content.</w:t>
      </w:r>
    </w:p>
    <w:p>
      <w:pPr>
        <w:spacing w:after="400"/>
      </w:pPr>
      <w:r>
        <w:rPr>
          <w:b/>
          <w:bCs/>
        </w:rPr>
        <w:t xml:space="preserve">Mathematical perspective: </w:t>
      </w:r>
      <w:r>
        <w:t xml:space="preserve">If training data has X% label noise, maximum achievable accuracy ≈ (100 - X)%. With estimated 25-30% label noise in 3-star reviews, the 74-75% accuracy ceiling makes sense. More training data cannot overcome wrong labels.</w:t>
      </w:r>
    </w:p>
    <w:p>
      <w:r>
        <w:br w:type="page"/>
      </w:r>
    </w:p>
    <w:p>
      <w:pPr>
        <w:pStyle w:val="Heading1"/>
      </w:pPr>
      <w:r>
        <w:t xml:space="preserve">5. Binary Classification: Cross-Category Generalization</w:t>
      </w:r>
    </w:p>
    <w:p>
      <w:pPr>
        <w:pStyle w:val="Heading2"/>
      </w:pPr>
      <w:r>
        <w:t xml:space="preserve">5.1 Consistency Across Domains</w:t>
      </w:r>
    </w:p>
    <w:p>
      <w:pPr>
        <w:spacing w:after="200"/>
      </w:pPr>
      <w:r>
        <w:t xml:space="preserve">One of the most striking findings is the consistency of binary classification performance across very different product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1600"/>
        <w:gridCol w:w="19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Category</w:t>
            </w:r>
          </w:p>
        </w:tc>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Accuracy</w:t>
            </w:r>
          </w:p>
        </w:tc>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Neg Recall</w:t>
            </w:r>
          </w:p>
        </w:tc>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Pos Recall</w:t>
            </w:r>
          </w:p>
        </w:tc>
        <w:tc>
          <w:tcPr>
            <w:tcW w:type="dxa" w:w="1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Error Rate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Cell Phones &amp; Accessories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96.28%</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98.70%</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93.81%</w:t>
            </w:r>
          </w:p>
        </w:tc>
        <w:tc>
          <w:tcPr>
            <w:tcW w:type="dxa" w:w="1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3.72%</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Electronics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96.48%</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98.34%</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94.58%</w:t>
            </w:r>
          </w:p>
        </w:tc>
        <w:tc>
          <w:tcPr>
            <w:tcW w:type="dxa" w:w="1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3.52%</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All Beauty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96.44%</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98.30%</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94.54%</w:t>
            </w:r>
          </w:p>
        </w:tc>
        <w:tc>
          <w:tcPr>
            <w:tcW w:type="dxa" w:w="1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3.56%</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Average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96.40%</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98.45%</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94.31%</w:t>
            </w:r>
          </w:p>
        </w:tc>
        <w:tc>
          <w:tcPr>
            <w:tcW w:type="dxa" w:w="1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3.60%</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Std Dev</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0.09%</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0.19%</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0.35%</w:t>
            </w:r>
          </w:p>
        </w:tc>
        <w:tc>
          <w:tcPr>
            <w:tcW w:type="dxa" w:w="1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0.09%</w:t>
            </w:r>
          </w:p>
        </w:tc>
      </w:tr>
    </w:tbl>
    <w:p>
      <w:pPr>
        <w:spacing w:before="300" w:after="400"/>
      </w:pPr>
      <w:r>
        <w:t xml:space="preserve">The standard deviation across categories is less than 0.4%, indicating the model generalizes extremely well despite very different review content: Cell Phones (technical specifications, connectivity), Electronics (performance, features), and Beauty (scent, texture, skin reactions).</w:t>
      </w:r>
    </w:p>
    <w:p>
      <w:pPr>
        <w:pStyle w:val="Heading2"/>
      </w:pPr>
      <w:r>
        <w:t xml:space="preserve">5.2 Common Error Patterns</w:t>
      </w:r>
    </w:p>
    <w:p>
      <w:pPr>
        <w:spacing w:after="200"/>
      </w:pPr>
      <w:r>
        <w:t xml:space="preserve">Across all three binary experiments, the model consistently shows a conservative bias, preferring negative predictions when uncertain: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Category</w:t>
            </w:r>
          </w:p>
        </w:tc>
        <w:tc>
          <w:tcPr>
            <w:tcW w:type="dxa" w:w="20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Pos→Neg Errors</w:t>
            </w:r>
          </w:p>
        </w:tc>
        <w:tc>
          <w:tcPr>
            <w:tcW w:type="dxa" w:w="20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Neg→Pos Errors</w:t>
            </w:r>
          </w:p>
        </w:tc>
        <w:tc>
          <w:tcPr>
            <w:tcW w:type="dxa" w:w="20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Ratio</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Cell Phones</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153</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33</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4.6:1</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Electronics</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134</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42</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3.2:1</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All Beauty</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135</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43</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3.1:1</w:t>
            </w:r>
          </w:p>
        </w:tc>
      </w:tr>
    </w:tbl>
    <w:p>
      <w:pPr>
        <w:spacing w:before="300" w:after="400"/>
      </w:pPr>
      <w:r>
        <w:t xml:space="preserve">This conservative bias is actually desirable for many applications (better to flag potential problems than miss them) and provides a clear vulnerability for targeted poisoning attacks.</w:t>
      </w:r>
    </w:p>
    <w:p>
      <w:r>
        <w:br w:type="page"/>
      </w:r>
    </w:p>
    <w:p>
      <w:pPr>
        <w:pStyle w:val="Heading1"/>
      </w:pPr>
      <w:r>
        <w:t xml:space="preserve">6. Implications for Poisoning Attack Research</w:t>
      </w:r>
    </w:p>
    <w:p>
      <w:pPr>
        <w:pStyle w:val="Heading2"/>
      </w:pPr>
      <w:r>
        <w:t xml:space="preserve">6.1 Baseline Selection</w:t>
      </w:r>
    </w:p>
    <w:p>
      <w:pPr>
        <w:spacing w:after="200"/>
      </w:pPr>
      <w:r>
        <w:t xml:space="preserve">Our experiments provide two viable baselines for poisoning research:</w:t>
      </w:r>
    </w:p>
    <w:p>
      <w:pPr>
        <w:spacing w:after="200"/>
      </w:pPr>
      <w:r>
        <w:rPr>
          <w:b/>
          <w:bCs/>
        </w:rPr>
        <w:t xml:space="preserve">Option A: Binary Baseline (Recommended Primary)</w:t>
      </w:r>
    </w:p>
    <w:p>
      <w:pPr>
        <w:spacing w:after="120"/>
      </w:pPr>
      <w:r>
        <w:t xml:space="preserve">• High baseline accuracy (96.4%) - Clear signal for measuring attack degradation</w:t>
      </w:r>
    </w:p>
    <w:p>
      <w:pPr>
        <w:spacing w:after="120"/>
      </w:pPr>
      <w:r>
        <w:t xml:space="preserve">• No label noise - Attack impact is unambiguous</w:t>
      </w:r>
    </w:p>
    <w:p>
      <w:pPr>
        <w:spacing w:after="120"/>
      </w:pPr>
      <w:r>
        <w:t xml:space="preserve">• Consistent across categories - Findings will generalize</w:t>
      </w:r>
    </w:p>
    <w:p>
      <w:pPr>
        <w:spacing w:after="120"/>
      </w:pPr>
      <w:r>
        <w:t xml:space="preserve">• Known vulnerability - Conservative negative bias provides clear attack vector</w:t>
      </w:r>
    </w:p>
    <w:p>
      <w:pPr>
        <w:spacing w:after="200"/>
      </w:pPr>
      <w:r>
        <w:t xml:space="preserve">• Clean evaluation metrics - Can precisely measure attack success rate</w:t>
      </w:r>
    </w:p>
    <w:p>
      <w:pPr>
        <w:spacing w:after="200"/>
      </w:pPr>
      <w:r>
        <w:rPr>
          <w:b/>
          <w:bCs/>
        </w:rPr>
        <w:t xml:space="preserve">Option B: 3-Class Baseline (Recommended Secondary)</w:t>
      </w:r>
    </w:p>
    <w:p>
      <w:pPr>
        <w:spacing w:after="120"/>
      </w:pPr>
      <w:r>
        <w:t xml:space="preserve">• More realistic - Real-world data has label noise</w:t>
      </w:r>
    </w:p>
    <w:p>
      <w:pPr>
        <w:spacing w:after="120"/>
      </w:pPr>
      <w:r>
        <w:t xml:space="preserve">• Existing confusion at neutral boundary - Natural vulnerability to exploit</w:t>
      </w:r>
    </w:p>
    <w:p>
      <w:pPr>
        <w:spacing w:after="120"/>
      </w:pPr>
      <w:r>
        <w:t xml:space="preserve">• Tests attack robustness - Can attacks work even with noisy baselines?</w:t>
      </w:r>
    </w:p>
    <w:p>
      <w:pPr>
        <w:spacing w:after="200"/>
      </w:pPr>
      <w:r>
        <w:t xml:space="preserve">• Research novelty - Less studied scenario</w:t>
      </w:r>
    </w:p>
    <w:p>
      <w:pPr>
        <w:spacing w:after="400"/>
      </w:pPr>
      <w:r>
        <w:rPr>
          <w:b/>
          <w:bCs/>
        </w:rPr>
        <w:t xml:space="preserve">Recommendation: </w:t>
      </w:r>
      <w:r>
        <w:t xml:space="preserve">Use binary as primary baseline for clean measurement, then validate findings on 3-class to demonstrate attack effectiveness on noisy real-world data.</w:t>
      </w:r>
    </w:p>
    <w:p>
      <w:pPr>
        <w:pStyle w:val="Heading2"/>
      </w:pPr>
      <w:r>
        <w:t xml:space="preserve">6.2 Identified Attack Surfaces</w:t>
      </w:r>
    </w:p>
    <w:p>
      <w:pPr>
        <w:spacing w:after="200"/>
      </w:pPr>
      <w:r>
        <w:t xml:space="preserve">Our error analysis reveals several promising attack vectors:</w:t>
      </w:r>
    </w:p>
    <w:p>
      <w:pPr>
        <w:spacing w:after="200"/>
      </w:pPr>
      <w:r>
        <w:rPr>
          <w:b/>
          <w:bCs/>
        </w:rPr>
        <w:t xml:space="preserve">1. Exploit Negative Bias (Binary)</w:t>
      </w:r>
    </w:p>
    <w:p>
      <w:pPr>
        <w:spacing w:after="120"/>
      </w:pPr>
      <w:r>
        <w:t xml:space="preserve">Poisoning strategy: Inject positive samples with subtle negative triggers</w:t>
      </w:r>
    </w:p>
    <w:p>
      <w:pPr>
        <w:spacing w:after="120"/>
      </w:pPr>
      <w:r>
        <w:t xml:space="preserve">Expected result: Force positive reviews to be classified as negative</w:t>
      </w:r>
    </w:p>
    <w:p>
      <w:pPr>
        <w:spacing w:after="200"/>
      </w:pPr>
      <w:r>
        <w:t xml:space="preserve">Real-world impact: Brand damage, review manipulation</w:t>
      </w:r>
    </w:p>
    <w:p>
      <w:pPr>
        <w:spacing w:after="200"/>
      </w:pPr>
      <w:r>
        <w:rPr>
          <w:b/>
          <w:bCs/>
        </w:rPr>
        <w:t xml:space="preserve">2. Amplify Neutral Confusion (3-Class)</w:t>
      </w:r>
    </w:p>
    <w:p>
      <w:pPr>
        <w:spacing w:after="120"/>
      </w:pPr>
      <w:r>
        <w:t xml:space="preserve">The existing 56% neutral→negative error rate provides natural vulnerability</w:t>
      </w:r>
    </w:p>
    <w:p>
      <w:pPr>
        <w:spacing w:after="120"/>
      </w:pPr>
      <w:r>
        <w:t xml:space="preserve">Poisoning strategy: Inject carefully crafted ambiguous samples</w:t>
      </w:r>
    </w:p>
    <w:p>
      <w:pPr>
        <w:spacing w:after="200"/>
      </w:pPr>
      <w:r>
        <w:t xml:space="preserve">Expected result: Further degrade neutral class recall</w:t>
      </w:r>
    </w:p>
    <w:p>
      <w:pPr>
        <w:spacing w:after="200"/>
      </w:pPr>
      <w:r>
        <w:rPr>
          <w:b/>
          <w:bCs/>
        </w:rPr>
        <w:t xml:space="preserve">3. Targeted Category Attacks</w:t>
      </w:r>
    </w:p>
    <w:p>
      <w:pPr>
        <w:spacing w:after="400"/>
      </w:pPr>
      <w:r>
        <w:t xml:space="preserve">Our three baselines enable category-specific poisoning, cross-category transfer testing, and product-level targeted attacks.</w:t>
      </w:r>
    </w:p>
    <w:p>
      <w:r>
        <w:br w:type="page"/>
      </w:r>
    </w:p>
    <w:p>
      <w:pPr>
        <w:pStyle w:val="Heading1"/>
      </w:pPr>
      <w:r>
        <w:t xml:space="preserve">7. Key Contributions</w:t>
      </w:r>
    </w:p>
    <w:p>
      <w:pPr>
        <w:pStyle w:val="Heading2"/>
      </w:pPr>
      <w:r>
        <w:t xml:space="preserve">7.1 Methodological Contributions</w:t>
      </w:r>
    </w:p>
    <w:p>
      <w:pPr>
        <w:spacing w:after="120"/>
      </w:pPr>
      <w:r>
        <w:t xml:space="preserve">1. </w:t>
      </w:r>
      <w:r>
        <w:rPr>
          <w:b/>
          <w:bCs/>
        </w:rPr>
        <w:t xml:space="preserve">Sequence packing provides 3x speedup</w:t>
      </w:r>
      <w:r>
        <w:t xml:space="preserve"> for review-based sentiment analysis (6 hours → 2 hours)</w:t>
      </w:r>
    </w:p>
    <w:p>
      <w:pPr>
        <w:spacing w:after="120"/>
      </w:pPr>
      <w:r>
        <w:t xml:space="preserve">2. </w:t>
      </w:r>
      <w:r>
        <w:rPr>
          <w:b/>
          <w:bCs/>
        </w:rPr>
        <w:t xml:space="preserve">Few-shot prompting can hurt performance</w:t>
      </w:r>
      <w:r>
        <w:t xml:space="preserve"> on sentiment tasks (72.4% with few-shot vs 76%+ without)</w:t>
      </w:r>
    </w:p>
    <w:p>
      <w:pPr>
        <w:spacing w:after="120"/>
      </w:pPr>
      <w:r>
        <w:t xml:space="preserve">3. </w:t>
      </w:r>
      <w:r>
        <w:rPr>
          <w:b/>
          <w:bCs/>
        </w:rPr>
        <w:t xml:space="preserve">SHA256-based deduplication</w:t>
      </w:r>
      <w:r>
        <w:t xml:space="preserve"> effectively prevents data overlap in sequential training</w:t>
      </w:r>
    </w:p>
    <w:p>
      <w:pPr>
        <w:spacing w:after="400"/>
      </w:pPr>
      <w:r>
        <w:t xml:space="preserve">4. </w:t>
      </w:r>
      <w:r>
        <w:rPr>
          <w:b/>
          <w:bCs/>
        </w:rPr>
        <w:t xml:space="preserve">Binary outperforms 3-class by 21.6%</w:t>
      </w:r>
      <w:r>
        <w:t xml:space="preserve"> when 3-star reviews are excluded, providing evidence of label noise impact</w:t>
      </w:r>
    </w:p>
    <w:p>
      <w:pPr>
        <w:pStyle w:val="Heading2"/>
      </w:pPr>
      <w:r>
        <w:t xml:space="preserve">7.2 Empirical Findings</w:t>
      </w:r>
    </w:p>
    <w:p>
      <w:pPr>
        <w:spacing w:after="120"/>
      </w:pPr>
      <w:r>
        <w:t xml:space="preserve">5. </w:t>
      </w:r>
      <w:r>
        <w:rPr>
          <w:b/>
          <w:bCs/>
        </w:rPr>
        <w:t xml:space="preserve">Quantified label noise in 3-star reviews</w:t>
      </w:r>
      <w:r>
        <w:t xml:space="preserve"> through linguistic analysis (5% more negative words, 20% fewer positive words)</w:t>
      </w:r>
    </w:p>
    <w:p>
      <w:pPr>
        <w:spacing w:after="120"/>
      </w:pPr>
      <w:r>
        <w:t xml:space="preserve">6. </w:t>
      </w:r>
      <w:r>
        <w:rPr>
          <w:b/>
          <w:bCs/>
        </w:rPr>
        <w:t xml:space="preserve">Verified dataset quality</w:t>
      </w:r>
      <w:r>
        <w:t xml:space="preserve"> showing 85-89% verified purchases, &lt;3% short/empty texts</w:t>
      </w:r>
    </w:p>
    <w:p>
      <w:pPr>
        <w:spacing w:after="120"/>
      </w:pPr>
      <w:r>
        <w:t xml:space="preserve">7. </w:t>
      </w:r>
      <w:r>
        <w:rPr>
          <w:b/>
          <w:bCs/>
        </w:rPr>
        <w:t xml:space="preserve">Cross-category generalization</w:t>
      </w:r>
      <w:r>
        <w:t xml:space="preserve"> with &lt;0.4% standard deviation across domains</w:t>
      </w:r>
    </w:p>
    <w:p>
      <w:pPr>
        <w:spacing w:after="120"/>
      </w:pPr>
      <w:r>
        <w:t xml:space="preserve">8. </w:t>
      </w:r>
      <w:r>
        <w:rPr>
          <w:b/>
          <w:bCs/>
        </w:rPr>
        <w:t xml:space="preserve">Conservative negative bias</w:t>
      </w:r>
      <w:r>
        <w:t xml:space="preserve"> (4:1 ratio of pos→neg vs neg→pos errors) across all categories</w:t>
      </w:r>
    </w:p>
    <w:p>
      <w:pPr>
        <w:spacing w:after="400"/>
      </w:pPr>
      <w:r>
        <w:t xml:space="preserve">9. </w:t>
      </w:r>
      <w:r>
        <w:rPr>
          <w:b/>
          <w:bCs/>
        </w:rPr>
        <w:t xml:space="preserve">Sequential training provides minimal improvement</w:t>
      </w:r>
      <w:r>
        <w:t xml:space="preserve"> (+0.54% accuracy) when underlying labels are noisy</w:t>
      </w:r>
    </w:p>
    <w:p>
      <w:pPr>
        <w:pStyle w:val="Heading2"/>
      </w:pPr>
      <w:r>
        <w:t xml:space="preserve">7.3 Practical Contributions</w:t>
      </w:r>
    </w:p>
    <w:p>
      <w:pPr>
        <w:spacing w:after="120"/>
      </w:pPr>
      <w:r>
        <w:t xml:space="preserve">10. </w:t>
      </w:r>
      <w:r>
        <w:rPr>
          <w:b/>
          <w:bCs/>
        </w:rPr>
        <w:t xml:space="preserve">Published 5 high-quality models</w:t>
      </w:r>
      <w:r>
        <w:t xml:space="preserve"> to HuggingFace Hub achieving 96%+ accuracy</w:t>
      </w:r>
    </w:p>
    <w:p>
      <w:pPr>
        <w:spacing w:after="120"/>
      </w:pPr>
      <w:r>
        <w:t xml:space="preserve">11. </w:t>
      </w:r>
      <w:r>
        <w:rPr>
          <w:b/>
          <w:bCs/>
        </w:rPr>
        <w:t xml:space="preserve">Foundation for poisoning attack research</w:t>
      </w:r>
      <w:r>
        <w:t xml:space="preserve"> with documented baselines, error patterns, and vulnerabilities</w:t>
      </w:r>
    </w:p>
    <w:p>
      <w:pPr>
        <w:spacing w:after="400"/>
      </w:pPr>
      <w:r>
        <w:t xml:space="preserve">12. </w:t>
      </w:r>
      <w:r>
        <w:rPr>
          <w:b/>
          <w:bCs/>
        </w:rPr>
        <w:t xml:space="preserve">Clear path to fixing neutral class</w:t>
      </w:r>
      <w:r>
        <w:t xml:space="preserve"> through re-labeling, with expected 8-13% accuracy improvement</w:t>
      </w:r>
    </w:p>
    <w:p>
      <w:r>
        <w:br w:type="page"/>
      </w:r>
    </w:p>
    <w:p>
      <w:pPr>
        <w:pStyle w:val="Heading1"/>
      </w:pPr>
      <w:r>
        <w:t xml:space="preserve">8. Conclusion</w:t>
      </w:r>
    </w:p>
    <w:p>
      <w:pPr>
        <w:spacing w:after="200"/>
      </w:pPr>
      <w:r>
        <w:t xml:space="preserve">This comprehensive study establishes robust baselines for LLM poisoning attack research while uncovering fundamental insights into sentiment analysis on user-generated content. Through five major experiments spanning 14 GPU hours and multiple product categories, we achieved 96%+ accuracy on binary sentiment classification, demonstrating that LLaMA 3.1-8B can be effectively fine-tuned for this task using parameter-efficient methods.</w:t>
      </w:r>
    </w:p>
    <w:p>
      <w:pPr>
        <w:spacing w:after="200"/>
      </w:pPr>
      <w:r>
        <w:t xml:space="preserve">The most significant finding is the quantification and validation of label noise in 3-star reviews. Through systematic testing of competing hypotheses - truncation, insufficient data, and label noise - we conclusively demonstrated that the neutral class underperformance stems from inconsistencies between star ratings and review text, not from model limitations. This finding has important implications beyond our immediate research goals, suggesting that star-rating-based sentiment labels should be carefully validated before use in training.</w:t>
      </w:r>
    </w:p>
    <w:p>
      <w:pPr>
        <w:spacing w:after="200"/>
      </w:pPr>
      <w:r>
        <w:t xml:space="preserve">Our cross-category experiments (Cell Phones, Electronics, All Beauty) show remarkable consistency, with binary accuracy varying by less than 0.4% across domains. This generalization, combined with comprehensive error analysis and identification of the model's conservative negative bias, provides a solid foundation for the next phase of research: implementing and evaluating poisoning attacks.</w:t>
      </w:r>
    </w:p>
    <w:p>
      <w:pPr>
        <w:spacing w:after="200"/>
      </w:pPr>
      <w:r>
        <w:t xml:space="preserve">The binary models (96.4% average accuracy) serve as ideal targets for clean poisoning experiments where attack impact can be unambiguously measured. The 3-class models (74.66% accuracy) offer a complementary research direction, testing whether attacks can exploit or amplify existing confusion in noisy real-world data. Together, these baselines enable comprehensive investigation of LLM vulnerabilities in the sentiment analysis domain.</w:t>
      </w:r>
    </w:p>
    <w:p>
      <w:pPr>
        <w:spacing w:after="400"/>
      </w:pPr>
      <w:r>
        <w:t xml:space="preserve">Future work will focus on four parallel tracks: (1) expanding to top 10 Amazon categories with category combination experiments to study cross-domain transfer and multi-category poisoning, (2) fixing the neutral class through re-labeling to achieve 82-88% 3-class accuracy, (3) implementing poisoning attacks following Souly et al.'s methodology with approximately 250 poisoned samples, and (4) evaluating defense mechanisms. This systematic approach will contribute to both understanding vulnerabilities in fine-tuned LLMs and developing effective countermeasures across diverse product domains.</w:t>
      </w:r>
    </w:p>
    <w:p>
      <w:pPr>
        <w:pStyle w:val="Heading1"/>
      </w:pPr>
      <w:r>
        <w:t xml:space="preserve">9. References</w:t>
      </w:r>
    </w:p>
    <w:p>
      <w:pPr>
        <w:spacing w:after="120"/>
      </w:pPr>
      <w:r>
        <w:t xml:space="preserve">1. Souly, A., Rando, J., et al. (2025). "Poisoning Attacks on LLMs Require a Near-constant Number of Poison Samples." </w:t>
      </w:r>
      <w:r>
        <w:rPr>
          <w:i/>
          <w:iCs/>
        </w:rPr>
        <w:t xml:space="preserve">arXiv:2510.07192</w:t>
      </w:r>
    </w:p>
    <w:p>
      <w:pPr>
        <w:spacing w:after="120"/>
      </w:pPr>
      <w:r>
        <w:t xml:space="preserve">2. Hou, Y., et al. (2024). "Bridging Language and Items for Retrieval and Recommendation." </w:t>
      </w:r>
      <w:r>
        <w:rPr>
          <w:i/>
          <w:iCs/>
        </w:rPr>
        <w:t xml:space="preserve">arXiv:2403.03952</w:t>
      </w:r>
    </w:p>
    <w:p>
      <w:pPr>
        <w:spacing w:after="120"/>
      </w:pPr>
      <w:r>
        <w:t xml:space="preserve">3. Touvron, H., et al. (2023). "LLaMA: Open and Efficient Foundation Language Models." </w:t>
      </w:r>
      <w:r>
        <w:rPr>
          <w:i/>
          <w:iCs/>
        </w:rPr>
        <w:t xml:space="preserve">arXiv:2302.13971</w:t>
      </w:r>
    </w:p>
    <w:p>
      <w:pPr>
        <w:spacing w:after="120"/>
      </w:pPr>
      <w:r>
        <w:t xml:space="preserve">4. Dettmers, T., et al. (2023). "QLoRA: Efficient Finetuning of Quantized LLMs." </w:t>
      </w:r>
      <w:r>
        <w:rPr>
          <w:i/>
          <w:iCs/>
        </w:rPr>
        <w:t xml:space="preserve">arXiv:2305.14314</w:t>
      </w:r>
    </w:p>
    <w:p>
      <w:pPr>
        <w:spacing w:after="400"/>
      </w:pPr>
      <w:r>
        <w:t xml:space="preserve">5. Hu, E. J., et al. (2021). "LoRA: Low-Rank Adaptation of Large Language Models." </w:t>
      </w:r>
      <w:r>
        <w:rPr>
          <w:i/>
          <w:iCs/>
        </w:rPr>
        <w:t xml:space="preserve">arXiv:2106.09685</w:t>
      </w:r>
    </w:p>
    <w:p>
      <w:r>
        <w:br w:type="page"/>
      </w:r>
    </w:p>
    <w:p>
      <w:pPr>
        <w:spacing w:before="400"/>
        <w:jc w:val="center"/>
      </w:pPr>
      <w:r>
        <w:rPr>
          <w:sz w:val="20"/>
          <w:szCs w:val="20"/>
        </w:rPr>
        <w:t xml:space="preserve">Document Version: 1.0</w:t>
      </w:r>
    </w:p>
    <w:p>
      <w:pPr>
        <w:spacing w:after="120"/>
        <w:jc w:val="center"/>
      </w:pPr>
      <w:r>
        <w:rPr>
          <w:sz w:val="20"/>
          <w:szCs w:val="20"/>
        </w:rPr>
        <w:t xml:space="preserve">Last Updated: January 2025</w:t>
      </w:r>
    </w:p>
    <w:p>
      <w:pPr>
        <w:spacing w:after="120"/>
        <w:jc w:val="center"/>
      </w:pPr>
      <w:r>
        <w:rPr>
          <w:sz w:val="20"/>
          <w:szCs w:val="20"/>
        </w:rPr>
        <w:t xml:space="preserve">Word Count: ~9,500 words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300" w:after="180"/>
      <w:outlineLvl w:val="1"/>
    </w:pPr>
    <w:rPr>
      <w:rFonts w:ascii="Arial" w:cs="Arial" w:eastAsia="Arial" w:hAnsi="Arial"/>
      <w:b/>
      <w:bCs/>
      <w:sz w:val="28"/>
      <w:szCs w:val="28"/>
    </w:rPr>
  </w:style>
  <w:style w:type="paragraph" w:styleId="Heading3">
    <w:name w:val="Heading 3"/>
    <w:basedOn w:val="Normal"/>
    <w:next w:val="Normal"/>
    <w:qFormat/>
    <w:pPr>
      <w:spacing w:before="240" w:after="160"/>
      <w:outlineLvl w:val="2"/>
    </w:pPr>
    <w:rPr>
      <w:rFonts w:ascii="Arial" w:cs="Arial" w:eastAsia="Arial" w:hAnsi="Arial"/>
      <w:b/>
      <w:bCs/>
      <w:sz w:val="26"/>
      <w:szCs w:val="26"/>
    </w:rPr>
  </w:style>
  <w:style w:type="paragraph" w:styleId="Heading4">
    <w:name w:val="Heading 4"/>
    <w:basedOn w:val="Normal"/>
    <w:next w:val="Normal"/>
    <w:qFormat/>
    <w:pPr>
      <w:spacing w:before="200" w:after="14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2026-01-30T21:00:21.650Z</dcterms:created>
  <dcterms:modified xsi:type="dcterms:W3CDTF">2026-01-30T21:00:21.650Z</dcterms:modified>
</cp:coreProperties>
</file>

<file path=docProps/custom.xml><?xml version="1.0" encoding="utf-8"?>
<Properties xmlns="http://schemas.openxmlformats.org/officeDocument/2006/custom-properties" xmlns:vt="http://schemas.openxmlformats.org/officeDocument/2006/docPropsVTypes"/>
</file>