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tabs>
          <w:tab w:val="left" w:leader="none" w:pos="2924"/>
          <w:tab w:val="center" w:leader="none" w:pos="5310"/>
        </w:tabs>
        <w:spacing w:line="240" w:lineRule="auto"/>
        <w:ind w:firstLine="0"/>
        <w:jc w:val="center"/>
        <w:rPr>
          <w:b w:val="1"/>
          <w:smallCaps w:val="1"/>
          <w:color w:val="1f3864"/>
          <w:sz w:val="40"/>
          <w:szCs w:val="40"/>
        </w:rPr>
      </w:pPr>
      <w:r w:rsidDel="00000000" w:rsidR="00000000" w:rsidRPr="00000000">
        <w:rPr>
          <w:b w:val="1"/>
          <w:smallCaps w:val="1"/>
          <w:color w:val="1f3864"/>
          <w:sz w:val="40"/>
          <w:szCs w:val="40"/>
          <w:rtl w:val="0"/>
        </w:rPr>
        <w:t xml:space="preserve">AKSHAD ALONI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2924"/>
          <w:tab w:val="center" w:leader="none" w:pos="5310"/>
        </w:tabs>
        <w:spacing w:line="276" w:lineRule="auto"/>
        <w:jc w:val="center"/>
        <w:rPr>
          <w:rFonts w:ascii="Arial" w:cs="Arial" w:eastAsia="Arial" w:hAnsi="Arial"/>
          <w:b w:val="1"/>
          <w:smallCaps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akaloni17@gmail.coml 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+91-9373899460  |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14"/>
          <w:szCs w:val="14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14"/>
            <w:szCs w:val="1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b w:val="1"/>
          <w:smallCaps w:val="1"/>
          <w:sz w:val="14"/>
          <w:szCs w:val="14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smallCaps w:val="1"/>
            <w:color w:val="1155cc"/>
            <w:sz w:val="14"/>
            <w:szCs w:val="1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2924"/>
          <w:tab w:val="center" w:leader="none" w:pos="5310"/>
        </w:tabs>
        <w:spacing w:line="276" w:lineRule="auto"/>
        <w:ind w:left="0" w:firstLine="0"/>
        <w:jc w:val="center"/>
        <w:rPr>
          <w:rFonts w:ascii="Roboto" w:cs="Roboto" w:eastAsia="Roboto" w:hAnsi="Roboto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C++ | C | Python | Data Analysis | Visualization | Machine Learning | Github | Git 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Rashtrasant Tukadoji Maharaj Nagpur University(RTMNU), India                                                                       2023 - 2027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 of Technology CSE(Data Science)     7.77 CGPA(Current)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Breast Cancer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Analysis and Preparation: Conducted in-depth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exploratory data analysis (EDA) </w:t>
      </w:r>
      <w:r w:rsidDel="00000000" w:rsidR="00000000" w:rsidRPr="00000000">
        <w:rPr>
          <w:rFonts w:ascii="Arial" w:cs="Arial" w:eastAsia="Arial" w:hAnsi="Arial"/>
          <w:rtl w:val="0"/>
        </w:rPr>
        <w:t xml:space="preserve">on the IDC_regular dataset to identify patterns and ensure data quality, followed by preprocessing steps like resizing, normalization, and data augmentation.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 Development and Optimization: Leveraged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Keras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TensorFlow </w:t>
      </w:r>
      <w:r w:rsidDel="00000000" w:rsidR="00000000" w:rsidRPr="00000000">
        <w:rPr>
          <w:rFonts w:ascii="Arial" w:cs="Arial" w:eastAsia="Arial" w:hAnsi="Arial"/>
          <w:rtl w:val="0"/>
        </w:rPr>
        <w:t xml:space="preserve">to design and train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CancerNet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CNN</w:t>
      </w:r>
      <w:r w:rsidDel="00000000" w:rsidR="00000000" w:rsidRPr="00000000">
        <w:rPr>
          <w:rFonts w:ascii="Arial" w:cs="Arial" w:eastAsia="Arial" w:hAnsi="Arial"/>
          <w:rtl w:val="0"/>
        </w:rPr>
        <w:t xml:space="preserve">, utilizing analytics to fine-tune hyperparameters for enhanced classification accuracy.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Performance Evaluation: Analyzed model performance using advanced metrics such as precision, recall, F1-score, and confusion matrix, gaining insights into model reliability for medical diagnostics.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Global COVID-19 impact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Performed data cleaning and exploratory data analysis (EDA)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Pandas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NumPy</w:t>
      </w:r>
      <w:r w:rsidDel="00000000" w:rsidR="00000000" w:rsidRPr="00000000">
        <w:rPr>
          <w:rFonts w:ascii="Arial" w:cs="Arial" w:eastAsia="Arial" w:hAnsi="Arial"/>
          <w:rtl w:val="0"/>
        </w:rPr>
        <w:t xml:space="preserve"> to identify global trends in COVID-19 cases, recoveries, and fatalities.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interactive visualizations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Matplotlib,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Seaborn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Plotly</w:t>
      </w:r>
      <w:r w:rsidDel="00000000" w:rsidR="00000000" w:rsidRPr="00000000">
        <w:rPr>
          <w:rFonts w:ascii="Arial" w:cs="Arial" w:eastAsia="Arial" w:hAnsi="Arial"/>
          <w:rtl w:val="0"/>
        </w:rPr>
        <w:t xml:space="preserve">, including time-series plots and geospatial heatmaps, to analyze the pandemic's regional and country-wise impact.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Analyzed key metrics and correlations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Scikit-learn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GeoPandas </w:t>
      </w:r>
      <w:r w:rsidDel="00000000" w:rsidR="00000000" w:rsidRPr="00000000">
        <w:rPr>
          <w:rFonts w:ascii="Arial" w:cs="Arial" w:eastAsia="Arial" w:hAnsi="Arial"/>
          <w:rtl w:val="0"/>
        </w:rPr>
        <w:t xml:space="preserve">to uncover relationships between socio-economic factors and COVID-19 outcomes, generating actionable insights.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Customer Insurance Purchases Case 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Developed and evaluated classification models</w:t>
      </w:r>
      <w:r w:rsidDel="00000000" w:rsidR="00000000" w:rsidRPr="00000000">
        <w:rPr>
          <w:rFonts w:ascii="Arial" w:cs="Arial" w:eastAsia="Arial" w:hAnsi="Arial"/>
          <w:rtl w:val="0"/>
        </w:rPr>
        <w:t xml:space="preserve"> (Logistic Regression, KNN, SVM, Decision Trees, Random Forest) to predict customer insurance purchases using Python and Scikit-learn.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Performed data preprocessing</w:t>
      </w:r>
      <w:r w:rsidDel="00000000" w:rsidR="00000000" w:rsidRPr="00000000">
        <w:rPr>
          <w:rFonts w:ascii="Arial" w:cs="Arial" w:eastAsia="Arial" w:hAnsi="Arial"/>
          <w:rtl w:val="0"/>
        </w:rPr>
        <w:t xml:space="preserve"> including handling missing values, feature scaling, and encoding to prepare the dataset for analysis.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Optimized model performance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through hyperparameter tuning (GridSearchCV) and evaluated results using metrics like accuracy, precision, recall, and F1-score.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Achievements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 5 Position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at Hackthorn TechManthon as Team Lead of "Code Pandas." Developed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Analytics </w:t>
      </w:r>
      <w:r w:rsidDel="00000000" w:rsidR="00000000" w:rsidRPr="00000000">
        <w:rPr>
          <w:rFonts w:ascii="Arial" w:cs="Arial" w:eastAsia="Arial" w:hAnsi="Arial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ML model</w:t>
      </w:r>
      <w:r w:rsidDel="00000000" w:rsidR="00000000" w:rsidRPr="00000000">
        <w:rPr>
          <w:rFonts w:ascii="Arial" w:cs="Arial" w:eastAsia="Arial" w:hAnsi="Arial"/>
          <w:rtl w:val="0"/>
        </w:rPr>
        <w:t xml:space="preserve"> to detect human voice and assess its pitch, tone, and clarity.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Completed a 10-week internship training program</w:t>
      </w:r>
      <w:r w:rsidDel="00000000" w:rsidR="00000000" w:rsidRPr="00000000">
        <w:rPr>
          <w:rFonts w:ascii="Arial" w:cs="Arial" w:eastAsia="Arial" w:hAnsi="Arial"/>
          <w:rtl w:val="0"/>
        </w:rPr>
        <w:t xml:space="preserve"> in Data Science and AI from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IntrnForte</w:t>
      </w:r>
      <w:r w:rsidDel="00000000" w:rsidR="00000000" w:rsidRPr="00000000">
        <w:rPr>
          <w:rFonts w:ascii="Arial" w:cs="Arial" w:eastAsia="Arial" w:hAnsi="Arial"/>
          <w:rtl w:val="0"/>
        </w:rPr>
        <w:t xml:space="preserve">, gaining hands-on experience in machine learning, data analysis, and AI technologies.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10" w:before="10" w:line="276" w:lineRule="auto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0" w:top="141.73228346456693" w:left="566.9291338582677" w:right="479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Akshad1234/Customer-Insurance-Purchases-Case-Study" TargetMode="External"/><Relationship Id="rId9" Type="http://schemas.openxmlformats.org/officeDocument/2006/relationships/hyperlink" Target="https://github.com/Akshad1234/Global-COVID-19-Impact-Analysis/tree/mai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kshad1234" TargetMode="External"/><Relationship Id="rId7" Type="http://schemas.openxmlformats.org/officeDocument/2006/relationships/hyperlink" Target="https://www.linkedin.com/in/akshad-aloni-78a887212/" TargetMode="External"/><Relationship Id="rId8" Type="http://schemas.openxmlformats.org/officeDocument/2006/relationships/hyperlink" Target="https://github.com/Akshad1234/Breast-Cancer-Classific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