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772400" cy="4762848"/>
            <wp:docPr id="1" name="Picture 1"/>
            <wp:cNvGraphicFramePr>
              <a:graphicFrameLocks noChangeAspect="1"/>
            </wp:cNvGraphicFramePr>
            <a:graphic>
              <a:graphicData uri="http://schemas.openxmlformats.org/drawingml/2006/picture">
                <pic:pic>
                  <pic:nvPicPr>
                    <pic:cNvPr id="0" name="first_image_1.png"/>
                    <pic:cNvPicPr/>
                  </pic:nvPicPr>
                  <pic:blipFill>
                    <a:blip r:embed="rId9"/>
                    <a:stretch>
                      <a:fillRect/>
                    </a:stretch>
                  </pic:blipFill>
                  <pic:spPr>
                    <a:xfrm>
                      <a:off x="0" y="0"/>
                      <a:ext cx="7772400" cy="4762848"/>
                    </a:xfrm>
                    <a:prstGeom prst="rect"/>
                  </pic:spPr>
                </pic:pic>
              </a:graphicData>
            </a:graphic>
          </wp:inline>
        </w:drawing>
      </w:r>
    </w:p>
    <w:p>
      <w:pPr>
        <w:jc w:val="center"/>
      </w:pPr>
      <w:r>
        <w:rPr>
          <w:rFonts w:ascii="Arial" w:hAnsi="Arial"/>
          <w:b/>
          <w:sz w:val="72"/>
        </w:rPr>
        <w:t>Proposal</w:t>
      </w:r>
    </w:p>
    <w:p>
      <w:pPr>
        <w:jc w:val="center"/>
      </w:pPr>
      <w:r>
        <w:rPr>
          <w:sz w:val="28"/>
        </w:rPr>
        <w:t>To</w:t>
      </w:r>
    </w:p>
    <w:p>
      <w:pPr>
        <w:jc w:val="center"/>
      </w:pPr>
      <w:r>
        <w:rPr>
          <w:sz w:val="28"/>
        </w:rPr>
        <w:t>| logo |</w:t>
      </w:r>
    </w:p>
    <w:p>
      <w:pPr>
        <w:jc w:val="center"/>
      </w:pPr>
      <w:r>
        <w:rPr>
          <w:sz w:val="28"/>
        </w:rPr>
        <w:t>for</w:t>
      </w:r>
    </w:p>
    <w:p>
      <w:pPr>
        <w:jc w:val="center"/>
      </w:pPr>
      <w:r>
        <w:rPr>
          <w:sz w:val="28"/>
        </w:rPr>
        <w:t>| Project Title |</w:t>
      </w:r>
    </w:p>
    <w:p>
      <w:r>
        <w:drawing>
          <wp:inline xmlns:a="http://schemas.openxmlformats.org/drawingml/2006/main" xmlns:pic="http://schemas.openxmlformats.org/drawingml/2006/picture">
            <wp:extent cx="7772400" cy="1190630"/>
            <wp:docPr id="2" name="Picture 2"/>
            <wp:cNvGraphicFramePr>
              <a:graphicFrameLocks noChangeAspect="1"/>
            </wp:cNvGraphicFramePr>
            <a:graphic>
              <a:graphicData uri="http://schemas.openxmlformats.org/drawingml/2006/picture">
                <pic:pic>
                  <pic:nvPicPr>
                    <pic:cNvPr id="0" name="first_image_2.png"/>
                    <pic:cNvPicPr/>
                  </pic:nvPicPr>
                  <pic:blipFill>
                    <a:blip r:embed="rId10"/>
                    <a:stretch>
                      <a:fillRect/>
                    </a:stretch>
                  </pic:blipFill>
                  <pic:spPr>
                    <a:xfrm>
                      <a:off x="0" y="0"/>
                      <a:ext cx="7772400" cy="1190630"/>
                    </a:xfrm>
                    <a:prstGeom prst="rect"/>
                  </pic:spPr>
                </pic:pic>
              </a:graphicData>
            </a:graphic>
          </wp:inline>
        </w:drawing>
      </w:r>
    </w:p>
    <w:p>
      <w:r>
        <w:rPr>
          <w:b/>
          <w:sz w:val="28"/>
        </w:rPr>
        <w:t>Executive Summary</w:t>
      </w:r>
    </w:p>
    <w:p>
      <w:r>
        <w:rPr>
          <w:b/>
          <w:sz w:val="28"/>
        </w:rPr>
        <w:t>Executive Summary: Revolutionizing Affin Moneybrokers' REPO Trading with Nitor Infotech</w:t>
      </w:r>
    </w:p>
    <w:p>
      <w:r>
        <w:t>Affin Moneybrokers operates in a dynamic and highly regulated Malaysian financial market where speed, accuracy, and compliance are paramount.  Currently, manual processes and outdated systems likely hinder your ability to efficiently execute REPO and Reverse REPO transactions, posing significant risks to operational efficiency, regulatory compliance (GMRA), and potentially, profitability.  The lack of automated trade execution, real-time compliance monitoring, and seamless integration with market data and existing systems creates a bottleneck, limiting your ability to capitalize on market opportunities and maintain a competitive edge.  This leaves Affin Moneybrokers vulnerable to increased operational costs, compliance penalties, and missed trading opportunities.  Ignoring this critical issue will only exacerbate these challenges.</w:t>
      </w:r>
    </w:p>
    <w:p>
      <w:r>
        <w:t>Nitor Infotech is the ONLY solution to address these critical challenges. We are uniquely positioned to deliver a cutting-edge REPO Trading Platform tailored to Affin Moneybrokers' specific needs and the complexities of the Malaysian financial landscape.</w:t>
      </w:r>
    </w:p>
    <w:p>
      <w:r>
        <w:t>Our unparalleled expertise in developing high-performance, secure, and compliant trading platforms stems from our 18+ years of experience collaborating with leading financial institutions across Asia Pacific.  We understand the intricacies of the Malaysian REPO market, including the GMRA regulations and the specific requirements of key participants like Bursa Malaysia and Bank Negara Malaysia (BNM). Our team comprises seasoned financial technology experts proficient in designing and implementing robust, scalable, and secure solutions that meet stringent regulatory demands.</w:t>
      </w:r>
    </w:p>
    <w:p>
      <w:r>
        <w:t xml:space="preserve">Our proposed solution will automate the entire REPO/Reverse REPO trading lifecycle, encompassing automated trade execution, real-time compliance monitoring, and efficient collateral management.  The platform will seamlessly integrate with your existing systems and leverage market data feeds (e.g., Bloomberg) to ensure you always have access to the most current information.  We utilize advanced technologies to guarantee robust security, reliability, and scalability, capable of handling increasing transaction volumes and the introduction of new instruments.  This future-proof architecture ensures the platform will adapt to your evolving business needs, minimizing disruption and maximizing long-term value.  </w:t>
      </w:r>
    </w:p>
    <w:p>
      <w:r>
        <w:rPr>
          <w:b/>
          <w:sz w:val="28"/>
        </w:rPr>
        <w:t>Specifically, Nitor's value proposition for this project includes:</w:t>
      </w:r>
    </w:p>
    <w:p>
      <w:pPr>
        <w:pStyle w:val="ListBullet"/>
      </w:pPr>
      <w:r>
        <w:t>Deep Malaysian Market Expertise:  Our team intimately understands the regulatory landscape, market practices, and key stakeholders within the Malaysian REPO market, ensuring complete compliance and efficient operations.</w:t>
      </w:r>
    </w:p>
    <w:p>
      <w:pPr>
        <w:pStyle w:val="ListBullet"/>
      </w:pPr>
      <w:r>
        <w:t>Proven Track Record:  We possess a demonstrable history of successfully delivering complex financial technology solutions to clients with similar operational challenges. References and case studies are available upon request.</w:t>
      </w:r>
    </w:p>
    <w:p>
      <w:pPr>
        <w:pStyle w:val="ListBullet"/>
      </w:pPr>
      <w:r>
        <w:t>Agile Development Methodology:  Our agile approach guarantees transparency, flexibility, and rapid iterations, ensuring that the final product precisely meets your evolving needs.</w:t>
      </w:r>
    </w:p>
    <w:p>
      <w:pPr>
        <w:pStyle w:val="ListBullet"/>
      </w:pPr>
      <w:r>
        <w:t>Dedicated Support and Maintenance:  We provide ongoing support and maintenance to guarantee the continued smooth operation of the platform.</w:t>
      </w:r>
    </w:p>
    <w:p>
      <w:r>
        <w:t>This project, titled "REPO Trading Platform," will be completed within 5 months for a total investment of USD 34,534.0.  This investment represents a fraction of the potential cost savings and increased revenue generation resulting from improved operational efficiency, reduced compliance risks, and enhanced market responsiveness.  The ROI will be immediately apparent through streamlined processes, minimized manual errors, reduced operational costs, and access to new trading opportunities.  Furthermore, the robust and scalable nature of our platform guarantees long-term cost efficiency and adaptability to future market developments. The benefits far outweigh the cost, offering a substantial return on your investment.</w:t>
      </w:r>
    </w:p>
    <w:p>
      <w:r>
        <w:t>We understand that choosing the right technology partner is a critical decision, impacting your long-term business success.  Nitor Infotech offers not just a solution, but a strategic partnership committed to your growth and success. We are confident that our proposal offers the most comprehensive and cost-effective solution to transform Affin Moneybrokers' REPO trading operations.</w:t>
      </w:r>
    </w:p>
    <w:p>
      <w:r>
        <w:rPr>
          <w:b/>
          <w:sz w:val="28"/>
        </w:rPr>
        <w:t>We urge you to schedule a meeting to discuss this proposal in detail.  Let’s work together to modernize your REPO trading operations and secure your future success.</w:t>
      </w:r>
    </w:p>
    <w:p>
      <w:r>
        <w:rPr>
          <w:b/>
          <w:sz w:val="28"/>
        </w:rPr>
        <w:t>Our Understanding</w:t>
      </w:r>
    </w:p>
    <w:p>
      <w:r>
        <w:rPr>
          <w:b/>
          <w:sz w:val="28"/>
        </w:rPr>
        <w:t>Our Understanding:</w:t>
      </w:r>
    </w:p>
    <w:p>
      <w:r>
        <w:rPr>
          <w:b/>
          <w:sz w:val="28"/>
        </w:rPr>
        <w:t>1. About Affin Moneybrokers's Project</w:t>
      </w:r>
    </w:p>
    <w:p>
      <w:pPr>
        <w:pStyle w:val="ListBullet"/>
      </w:pPr>
      <w:r>
        <w:br/>
        <w:t>Inferred Current State and Challenges: Affin Moneybrokers likely operates with a manual or partially automated REPO trading process, leading to inefficiencies in trade execution, collateral management, and regulatory compliance.  Manual processes increase operational risk,  slow down transaction times, and make it difficult to scale to handle increased trading volumes and new instruments.  Compliance with GMRA (Government Master Repurchase Agreement) and other Malaysian regulations requires meticulous record-keeping and real-time monitoring, which is challenging with manual systems.  Integration with existing systems and market data feeds (like Bloomberg) may be fragmented, leading to data silos and increased operational complexity.  Finally,  the lack of a robust, scalable platform could hinder Affin's ability to compete effectively in the increasingly dynamic Malaysian REPO market.</w:t>
        <w:br/>
      </w:r>
    </w:p>
    <w:p>
      <w:pPr>
        <w:pStyle w:val="ListBullet"/>
      </w:pPr>
      <w:r>
        <w:br/>
        <w:t>Project Objectives and Success Criteria: The primary objective is to implement a fully automated, compliant, and scalable REPO trading platform that streamlines operations, reduces operational risk, and enhances competitiveness. Success will be measured by:</w:t>
        <w:br/>
        <w:br/>
        <w:t>Successful automation of REPO/Reverse REPO transactions, meeting GMRA compliance.</w:t>
        <w:br/>
        <w:t>Reduced trade execution time and improved operational efficiency (quantifiable metrics to be defined).</w:t>
        <w:br/>
        <w:t>Enhanced collateral management capabilities and reduced risk.</w:t>
        <w:br/>
        <w:t>Seamless integration with existing systems and market data providers (Bloomberg).</w:t>
        <w:br/>
        <w:t>Improved auditability and regulatory reporting.</w:t>
        <w:br/>
        <w:t>Increased trading volume and expansion into new instruments within six months of go-live.</w:t>
        <w:br/>
        <w:t>User adoption and satisfaction.</w:t>
        <w:br/>
        <w:br/>
      </w:r>
    </w:p>
    <w:p>
      <w:pPr>
        <w:pStyle w:val="ListBullet"/>
      </w:pPr>
      <w:r>
        <w:t>Successful automation of REPO/Reverse REPO transactions, meeting GMRA compliance.</w:t>
      </w:r>
    </w:p>
    <w:p>
      <w:pPr>
        <w:pStyle w:val="ListBullet"/>
      </w:pPr>
      <w:r>
        <w:t>Reduced trade execution time and improved operational efficiency (quantifiable metrics to be defined).</w:t>
      </w:r>
    </w:p>
    <w:p>
      <w:pPr>
        <w:pStyle w:val="ListBullet"/>
      </w:pPr>
      <w:r>
        <w:t>Enhanced collateral management capabilities and reduced risk.</w:t>
      </w:r>
    </w:p>
    <w:p>
      <w:pPr>
        <w:pStyle w:val="ListBullet"/>
      </w:pPr>
      <w:r>
        <w:t>Seamless integration with existing systems and market data providers (Bloomberg).</w:t>
      </w:r>
    </w:p>
    <w:p>
      <w:pPr>
        <w:pStyle w:val="ListBullet"/>
      </w:pPr>
      <w:r>
        <w:t>Improved auditability and regulatory reporting.</w:t>
      </w:r>
    </w:p>
    <w:p>
      <w:pPr>
        <w:pStyle w:val="ListBullet"/>
      </w:pPr>
      <w:r>
        <w:t>Increased trading volume and expansion into new instruments within six months of go-live.</w:t>
      </w:r>
    </w:p>
    <w:p>
      <w:pPr>
        <w:pStyle w:val="ListBullet"/>
      </w:pPr>
      <w:r>
        <w:t>User adoption and satisfaction.</w:t>
      </w:r>
    </w:p>
    <w:p>
      <w:pPr>
        <w:pStyle w:val="ListBullet"/>
      </w:pPr>
      <w:r>
        <w:br/>
        <w:t>Proposed Technical Approach: We propose a cloud-based microservices architecture leveraging industry-standard technologies for maximum scalability, resilience, and security.  This will ensure that the platform can adapt to changing market requirements and increasing transaction volumes. The system will include modules for trade execution, collateral management, risk management, compliance monitoring, and reporting, each designed as independent services communicating through APIs.  This modular approach allows for easier maintenance, upgrades, and future expansion.  Integration with existing systems and market data providers will be achieved through robust APIs and ETL processes.  Strict adherence to security best practices will be paramount, incorporating multi-factor authentication, encryption, and regular security audits.</w:t>
        <w:br/>
      </w:r>
    </w:p>
    <w:p>
      <w:r>
        <w:rPr>
          <w:b/>
          <w:sz w:val="28"/>
        </w:rPr>
        <w:t>2. Implementation Methodology</w:t>
      </w:r>
    </w:p>
    <w:p>
      <w:pPr>
        <w:pStyle w:val="ListBullet"/>
      </w:pPr>
      <w:r>
        <w:br/>
        <w:t>Phase 0: Discovery &amp; Assessment (1 week):  Detailed requirements gathering, system landscape assessment, and identification of integration points.  This phase includes workshops with Affin Moneybrokers's key stakeholders to finalize requirements and confirm scope.</w:t>
        <w:br/>
      </w:r>
    </w:p>
    <w:p>
      <w:pPr>
        <w:pStyle w:val="ListBullet"/>
      </w:pPr>
      <w:r>
        <w:br/>
        <w:t>Phase 1: Planning &amp; Design (4 weeks):  Detailed system design, including database design, API specifications, security architecture, and user interface design.  Development of a comprehensive project plan with milestones and deliverables.  This phase will include the creation of detailed technical documentation and securing necessary approvals.</w:t>
        <w:br/>
      </w:r>
    </w:p>
    <w:p>
      <w:pPr>
        <w:pStyle w:val="ListBullet"/>
      </w:pPr>
      <w:r>
        <w:br/>
        <w:t>Phase 2: Implementation (8 weeks):  Development, unit testing, and integration testing of the platform.  Deployment to a staging environment for user acceptance testing (UAT).  Addressing any issues identified during UAT and preparing for go-live.</w:t>
        <w:br/>
      </w:r>
    </w:p>
    <w:p>
      <w:pPr>
        <w:pStyle w:val="ListBullet"/>
      </w:pPr>
      <w:r>
        <w:br/>
        <w:t>Phase 3: Go-Live &amp; Support (2 weeks): Go-live activities, including data migration, user training, and post-implementation support.  Ongoing monitoring and maintenance of the platform.</w:t>
        <w:br/>
      </w:r>
    </w:p>
    <w:p>
      <w:r>
        <w:rPr>
          <w:b/>
          <w:sz w:val="28"/>
        </w:rPr>
        <w:t>2.1 Methodology Architecture Diagram:</w:t>
      </w:r>
    </w:p>
    <w:p>
      <w:r>
        <w:t>&lt;&lt;-- architecture diagram showing microservices architecture, data flow, integrations, and security layers --&gt;&gt;  (This would be a visual diagram included in the final proposal)</w:t>
      </w:r>
    </w:p>
    <w:p>
      <w:r>
        <w:rPr>
          <w:b/>
          <w:sz w:val="28"/>
        </w:rPr>
        <w:t>3. Roles &amp; Responsibilities</w:t>
      </w:r>
    </w:p>
    <w:p>
      <w:r>
        <w:t>(The following tables would be included in the final proposal, with specific individuals named after initial discussions with Affin Moneybrokers)</w:t>
      </w:r>
    </w:p>
    <w:p>
      <w:r>
        <w:rPr>
          <w:b/>
          <w:sz w:val="28"/>
        </w:rPr>
        <w:t>Phase 0: Discovery &amp; Assessment</w:t>
      </w:r>
    </w:p>
    <w:tbl>
      <w:tblPr>
        <w:tblW w:type="auto" w:w="0"/>
        <w:tblLook w:firstColumn="1" w:firstRow="1" w:lastColumn="0" w:lastRow="0" w:noHBand="0" w:noVBand="1" w:val="04A0"/>
      </w:tblPr>
      <w:tblGrid>
        <w:gridCol w:w="2880"/>
        <w:gridCol w:w="2880"/>
        <w:gridCol w:w="2880"/>
      </w:tblGrid>
      <w:tr>
        <w:tc>
          <w:tcPr>
            <w:tcW w:type="dxa" w:w="2880"/>
          </w:tcPr>
          <w:p>
            <w:r>
              <w:t>Task</w:t>
            </w:r>
          </w:p>
        </w:tc>
        <w:tc>
          <w:tcPr>
            <w:tcW w:type="dxa" w:w="2880"/>
          </w:tcPr>
          <w:p>
            <w:r>
              <w:t>Nitor</w:t>
            </w:r>
          </w:p>
        </w:tc>
        <w:tc>
          <w:tcPr>
            <w:tcW w:type="dxa" w:w="2880"/>
          </w:tcPr>
          <w:p>
            <w:r>
              <w:t>Affin Moneybrokers</w:t>
            </w:r>
          </w:p>
        </w:tc>
      </w:tr>
      <w:tr>
        <w:tc>
          <w:tcPr>
            <w:tcW w:type="dxa" w:w="2880"/>
          </w:tcPr>
          <w:p>
            <w:r>
              <w:t>Requirements Gathering</w:t>
            </w:r>
          </w:p>
        </w:tc>
        <w:tc>
          <w:tcPr>
            <w:tcW w:type="dxa" w:w="2880"/>
          </w:tcPr>
          <w:p>
            <w:r>
              <w:t>Lead Architect, Business Analyst</w:t>
            </w:r>
          </w:p>
        </w:tc>
        <w:tc>
          <w:tcPr>
            <w:tcW w:type="dxa" w:w="2880"/>
          </w:tcPr>
          <w:p>
            <w:r>
              <w:t>Key Stakeholders (Trading, IT, Compliance)</w:t>
            </w:r>
          </w:p>
        </w:tc>
      </w:tr>
      <w:tr>
        <w:tc>
          <w:tcPr>
            <w:tcW w:type="dxa" w:w="2880"/>
          </w:tcPr>
          <w:p>
            <w:r>
              <w:t>System Landscape Assessment</w:t>
            </w:r>
          </w:p>
        </w:tc>
        <w:tc>
          <w:tcPr>
            <w:tcW w:type="dxa" w:w="2880"/>
          </w:tcPr>
          <w:p>
            <w:r>
              <w:t>Senior Architect, Technical Lead</w:t>
            </w:r>
          </w:p>
        </w:tc>
        <w:tc>
          <w:tcPr>
            <w:tcW w:type="dxa" w:w="2880"/>
          </w:tcPr>
          <w:p>
            <w:r>
              <w:t>IT Infrastructure Team</w:t>
            </w:r>
          </w:p>
        </w:tc>
      </w:tr>
      <w:tr>
        <w:tc>
          <w:tcPr>
            <w:tcW w:type="dxa" w:w="2880"/>
          </w:tcPr>
          <w:p>
            <w:r>
              <w:t>Integration Point Identification</w:t>
            </w:r>
          </w:p>
        </w:tc>
        <w:tc>
          <w:tcPr>
            <w:tcW w:type="dxa" w:w="2880"/>
          </w:tcPr>
          <w:p>
            <w:r>
              <w:t>Technical Lead, Integration Specialist</w:t>
            </w:r>
          </w:p>
        </w:tc>
        <w:tc>
          <w:tcPr>
            <w:tcW w:type="dxa" w:w="2880"/>
          </w:tcPr>
          <w:p>
            <w:r>
              <w:t>IT Infrastructure Team</w:t>
            </w:r>
          </w:p>
        </w:tc>
      </w:tr>
      <w:tr>
        <w:tc>
          <w:tcPr>
            <w:tcW w:type="dxa" w:w="2880"/>
          </w:tcPr>
          <w:p>
            <w:r>
              <w:t>Scope Finalization</w:t>
            </w:r>
          </w:p>
        </w:tc>
        <w:tc>
          <w:tcPr>
            <w:tcW w:type="dxa" w:w="2880"/>
          </w:tcPr>
          <w:p>
            <w:r>
              <w:t>Project Manager, Business Analyst</w:t>
            </w:r>
          </w:p>
        </w:tc>
        <w:tc>
          <w:tcPr>
            <w:tcW w:type="dxa" w:w="2880"/>
          </w:tcPr>
          <w:p>
            <w:r>
              <w:t>Key Stakeholders</w:t>
            </w:r>
          </w:p>
        </w:tc>
      </w:tr>
    </w:tbl>
    <w:p>
      <w:r>
        <w:rPr>
          <w:b/>
          <w:sz w:val="28"/>
        </w:rPr>
        <w:t>(Similar tables would be created for Phases 1, 2, and 3, detailing responsibilities for each phase.)</w:t>
      </w:r>
    </w:p>
    <w:p>
      <w:r>
        <w:rPr>
          <w:b/>
          <w:sz w:val="28"/>
        </w:rPr>
        <w:t>4. Implementation Challenges &amp; Solutions</w:t>
      </w:r>
    </w:p>
    <w:tbl>
      <w:tblPr>
        <w:tblW w:type="auto" w:w="0"/>
        <w:tblLook w:firstColumn="1" w:firstRow="1" w:lastColumn="0" w:lastRow="0" w:noHBand="0" w:noVBand="1" w:val="04A0"/>
      </w:tblPr>
      <w:tblGrid>
        <w:gridCol w:w="4320"/>
        <w:gridCol w:w="4320"/>
      </w:tblGrid>
      <w:tr>
        <w:tc>
          <w:tcPr>
            <w:tcW w:type="dxa" w:w="4320"/>
          </w:tcPr>
          <w:p>
            <w:r>
              <w:t>Challenge</w:t>
            </w:r>
          </w:p>
        </w:tc>
        <w:tc>
          <w:tcPr>
            <w:tcW w:type="dxa" w:w="4320"/>
          </w:tcPr>
          <w:p>
            <w:r>
              <w:t>Mitigation Strategy</w:t>
            </w:r>
          </w:p>
        </w:tc>
      </w:tr>
      <w:tr>
        <w:tc>
          <w:tcPr>
            <w:tcW w:type="dxa" w:w="4320"/>
          </w:tcPr>
          <w:p>
            <w:r>
              <w:t>Integration with existing systems</w:t>
            </w:r>
          </w:p>
        </w:tc>
        <w:tc>
          <w:tcPr>
            <w:tcW w:type="dxa" w:w="4320"/>
          </w:tcPr>
          <w:p>
            <w:r>
              <w:t>Phased integration approach, robust API design, comprehensive testing</w:t>
            </w:r>
          </w:p>
        </w:tc>
      </w:tr>
      <w:tr>
        <w:tc>
          <w:tcPr>
            <w:tcW w:type="dxa" w:w="4320"/>
          </w:tcPr>
          <w:p>
            <w:r>
              <w:t>Data migration</w:t>
            </w:r>
          </w:p>
        </w:tc>
        <w:tc>
          <w:tcPr>
            <w:tcW w:type="dxa" w:w="4320"/>
          </w:tcPr>
          <w:p>
            <w:r>
              <w:t>Well-defined data migration plan, data cleansing and validation, data migration tool selection</w:t>
            </w:r>
          </w:p>
        </w:tc>
      </w:tr>
      <w:tr>
        <w:tc>
          <w:tcPr>
            <w:tcW w:type="dxa" w:w="4320"/>
          </w:tcPr>
          <w:p>
            <w:r>
              <w:t>Regulatory compliance (GMRA, BNM)</w:t>
            </w:r>
          </w:p>
        </w:tc>
        <w:tc>
          <w:tcPr>
            <w:tcW w:type="dxa" w:w="4320"/>
          </w:tcPr>
          <w:p>
            <w:r>
              <w:t>Continuous compliance monitoring, regular audits, adherence to industry best practices</w:t>
            </w:r>
          </w:p>
        </w:tc>
      </w:tr>
      <w:tr>
        <w:tc>
          <w:tcPr>
            <w:tcW w:type="dxa" w:w="4320"/>
          </w:tcPr>
          <w:p>
            <w:r>
              <w:t>Ensuring system scalability and security</w:t>
            </w:r>
          </w:p>
        </w:tc>
        <w:tc>
          <w:tcPr>
            <w:tcW w:type="dxa" w:w="4320"/>
          </w:tcPr>
          <w:p>
            <w:r>
              <w:t>Cloud-based architecture, microservices design, robust security measures (encryption, authentication)</w:t>
            </w:r>
          </w:p>
        </w:tc>
      </w:tr>
      <w:tr>
        <w:tc>
          <w:tcPr>
            <w:tcW w:type="dxa" w:w="4320"/>
          </w:tcPr>
          <w:p>
            <w:r>
              <w:t>Time constraints</w:t>
            </w:r>
          </w:p>
        </w:tc>
        <w:tc>
          <w:tcPr>
            <w:tcW w:type="dxa" w:w="4320"/>
          </w:tcPr>
          <w:p>
            <w:r>
              <w:t>Agile development methodology, prioritization of critical features, dedicated project team</w:t>
            </w:r>
          </w:p>
        </w:tc>
      </w:tr>
      <w:tr>
        <w:tc>
          <w:tcPr>
            <w:tcW w:type="dxa" w:w="4320"/>
          </w:tcPr>
          <w:p>
            <w:r>
              <w:t>Budget constraints</w:t>
            </w:r>
          </w:p>
        </w:tc>
        <w:tc>
          <w:tcPr>
            <w:tcW w:type="dxa" w:w="4320"/>
          </w:tcPr>
          <w:p>
            <w:r>
              <w:t>Optimized technology stack, efficient development practices, prioritizing essential features</w:t>
            </w:r>
          </w:p>
        </w:tc>
      </w:tr>
    </w:tbl>
    <w:p>
      <w:r>
        <w:rPr>
          <w:b/>
          <w:sz w:val="28"/>
        </w:rPr>
        <w:t>5. Benefits of Partnership with Nitor</w:t>
      </w:r>
    </w:p>
    <w:p>
      <w:pPr>
        <w:pStyle w:val="ListBullet"/>
      </w:pPr>
      <w:r>
        <w:br/>
        <w:t>Quantifiable Benefits: Reduced operational costs through automation (quantifiable savings will be determined based on current operational costs), faster trade execution leading to improved market responsiveness, reduced risk of errors and regulatory breaches.</w:t>
        <w:br/>
      </w:r>
    </w:p>
    <w:p>
      <w:pPr>
        <w:pStyle w:val="ListBullet"/>
      </w:pPr>
      <w:r>
        <w:br/>
        <w:t>Strategic Advantages: Access to Nitor's expertise in financial technology, proven track record in similar projects, scalable and secure platform architecture.</w:t>
        <w:br/>
      </w:r>
    </w:p>
    <w:p>
      <w:pPr>
        <w:pStyle w:val="ListBullet"/>
      </w:pPr>
      <w:r>
        <w:br/>
        <w:t>ROI Considerations (within 5 months):  While a full ROI calculation requires more detailed data, we anticipate significant returns through efficiency gains, reduced operational costs, and increased trading volume within the timeframe.  A detailed ROI projection will be provided after Phase 0.</w:t>
        <w:br/>
      </w:r>
    </w:p>
    <w:p>
      <w:r>
        <w:rPr>
          <w:b/>
          <w:sz w:val="28"/>
        </w:rPr>
        <w:t>6. Our Implementation Practices</w:t>
      </w:r>
    </w:p>
    <w:p>
      <w:pPr>
        <w:pStyle w:val="ListBullet"/>
      </w:pPr>
      <w:r>
        <w:br/>
        <w:t>Quality Assurance:  Rigorous testing throughout the development lifecycle (unit, integration, system, UAT) using automated testing tools.</w:t>
        <w:br/>
      </w:r>
    </w:p>
    <w:p>
      <w:pPr>
        <w:pStyle w:val="ListBullet"/>
      </w:pPr>
      <w:r>
        <w:br/>
        <w:t>Risk Management:  Proactive risk identification and mitigation using a well-defined risk register.  Regular project status reviews and stakeholder communication.</w:t>
        <w:br/>
      </w:r>
    </w:p>
    <w:p>
      <w:pPr>
        <w:pStyle w:val="ListBullet"/>
      </w:pPr>
      <w:r>
        <w:br/>
        <w:t>Communication and Reporting:  Regular project status reports, weekly meetings with key stakeholders, and transparent communication channels.</w:t>
        <w:br/>
      </w:r>
    </w:p>
    <w:p>
      <w:pPr>
        <w:pStyle w:val="ListBullet"/>
      </w:pPr>
      <w:r>
        <w:br/>
        <w:t>Support Model:  Post-implementation support will include ongoing maintenance, bug fixes, and user training. A dedicated support team will be available to address any issues promptly.</w:t>
        <w:br/>
      </w:r>
    </w:p>
    <w:p>
      <w:r>
        <w:rPr>
          <w:b/>
          <w:sz w:val="28"/>
        </w:rPr>
        <w:t>Scope of Work</w:t>
      </w:r>
    </w:p>
    <w:p>
      <w:r>
        <w:rPr>
          <w:b/>
          <w:sz w:val="28"/>
        </w:rPr>
        <w:t>Scope of Work: REPO Trading Platform for Affin Moneybrokers</w:t>
      </w:r>
    </w:p>
    <w:p>
      <w:r>
        <w:rPr>
          <w:b/>
          <w:sz w:val="28"/>
        </w:rPr>
        <w:t>1. Project Overview</w:t>
      </w:r>
    </w:p>
    <w:p>
      <w:r>
        <w:t>This document outlines the scope of work for the development of a REPO Trading Platform for Affin Moneybrokers by Nitor Infotech.  The project aims to automate Malaysian REPO/Reverse REPO transactions, ensuring compliance with GMRA regulations and supporting key participants (Affin, interbank, Bursa Malaysia, BNM).  The platform will prioritize automated trade execution, real-time compliance monitoring, and efficient collateral management.  Seamless integration with market data providers (e.g., Bloomberg) and existing Affin systems is crucial. The platform must be robust, secure, reliable, and scalable to accommodate increasing transaction volumes and future instruments.</w:t>
      </w:r>
    </w:p>
    <w:p>
      <w:r>
        <w:rPr>
          <w:b/>
          <w:sz w:val="28"/>
        </w:rPr>
        <w:t>1.1 In Scope</w:t>
      </w:r>
    </w:p>
    <w:p>
      <w:pPr>
        <w:pStyle w:val="ListBullet"/>
      </w:pPr>
      <w:r>
        <w:t>System Design and Development: Design and development of a robust and scalable REPO trading platform tailored to Affin Moneybrokers' specific requirements and compliant with Malaysian regulations (GMRA and others as applicable).  This includes database design, API development (internal and external), user interface design, and implementation of core trading functionalities.</w:t>
      </w:r>
    </w:p>
    <w:p>
      <w:pPr>
        <w:pStyle w:val="ListBullet"/>
      </w:pPr>
      <w:r>
        <w:t>Automated Trade Execution: Development of automated trade execution modules for REPO and Reverse REPO transactions, supporting various trade types and settlement processes.</w:t>
      </w:r>
    </w:p>
    <w:p>
      <w:pPr>
        <w:pStyle w:val="ListBullet"/>
      </w:pPr>
      <w:r>
        <w:t>Real-time Compliance Monitoring: Implementation of real-time monitoring and alerting mechanisms to ensure continuous compliance with GMRA and other relevant regulations.  This includes automated checks for eligibility, collateral requirements, and reporting obligations.</w:t>
      </w:r>
    </w:p>
    <w:p>
      <w:pPr>
        <w:pStyle w:val="ListBullet"/>
      </w:pPr>
      <w:r>
        <w:t>Collateral Management: Development of a module for efficient collateral management, including automated tracking, valuation, and reporting of collateral assets.</w:t>
      </w:r>
    </w:p>
    <w:p>
      <w:pPr>
        <w:pStyle w:val="ListBullet"/>
      </w:pPr>
      <w:r>
        <w:t>Integration with Market Data and Existing Systems: Integration with Bloomberg API (or equivalent approved data provider) for real-time market data.  Integration with Affin's existing systems will be scoped based on detailed API specifications and documentation provided by Affin Moneybrokers.  This requires the client to provide precise details about APIs and data formats.</w:t>
      </w:r>
    </w:p>
    <w:p>
      <w:pPr>
        <w:pStyle w:val="ListBullet"/>
      </w:pPr>
      <w:r>
        <w:t>User Interface (UI) Development: Development of an intuitive and user-friendly UI for traders and administrators, allowing for efficient trade execution, monitoring, and reporting.</w:t>
      </w:r>
    </w:p>
    <w:p>
      <w:pPr>
        <w:pStyle w:val="ListBullet"/>
      </w:pPr>
      <w:r>
        <w:t>Security Implementation: Implementation of robust security measures to protect sensitive data and ensure system integrity, including authentication, authorization, encryption, and logging.</w:t>
      </w:r>
    </w:p>
    <w:p>
      <w:pPr>
        <w:pStyle w:val="ListBullet"/>
      </w:pPr>
      <w:r>
        <w:t>Testing and Quality Assurance: Comprehensive testing of the platform, including unit testing, integration testing, system testing, and user acceptance testing (UAT).  This will involve defect tracking and resolution.</w:t>
      </w:r>
    </w:p>
    <w:p>
      <w:pPr>
        <w:pStyle w:val="ListBullet"/>
      </w:pPr>
      <w:r>
        <w:t>Deployment and Go-Live Support: Support for deployment of the platform to Affin's chosen environment (details to be clarified).  Limited go-live support (2 weeks post-deployment) will be provided to ensure a smooth transition.</w:t>
      </w:r>
    </w:p>
    <w:p>
      <w:r>
        <w:rPr>
          <w:b/>
          <w:sz w:val="28"/>
        </w:rPr>
        <w:t>1.2 Out of Scope</w:t>
      </w:r>
    </w:p>
    <w:p>
      <w:pPr>
        <w:pStyle w:val="ListBullet"/>
      </w:pPr>
      <w:r>
        <w:t>Data Migration: Migration of existing trade data from legacy systems to the new platform is explicitly out of scope unless a separate agreement is made.</w:t>
      </w:r>
    </w:p>
    <w:p>
      <w:pPr>
        <w:pStyle w:val="ListBullet"/>
      </w:pPr>
      <w:r>
        <w:t>Third-party System Maintenance:  Maintenance and updates of third-party APIs (Bloomberg or others) are the responsibility of Affin Moneybrokers.</w:t>
      </w:r>
    </w:p>
    <w:p>
      <w:pPr>
        <w:pStyle w:val="ListBullet"/>
      </w:pPr>
      <w:r>
        <w:t>Ongoing System Maintenance and Support (beyond Go-Live):  Long-term maintenance, support, and feature enhancements will be addressed in a separate support agreement.</w:t>
      </w:r>
    </w:p>
    <w:p>
      <w:pPr>
        <w:pStyle w:val="ListBullet"/>
      </w:pPr>
      <w:r>
        <w:t>Regulatory Compliance Consulting: While the platform will be designed for GMRA compliance,  Nitor Infotech does not provide regulatory compliance consulting services. Affin Moneybrokers is responsible for ensuring ongoing compliance.</w:t>
      </w:r>
    </w:p>
    <w:p>
      <w:pPr>
        <w:pStyle w:val="ListBullet"/>
      </w:pPr>
      <w:r>
        <w:t>Custom Report Development beyond core functionalities: While standard reports will be developed, extensive custom report development outside of core requirements will be considered as a separate project with additional cost.</w:t>
      </w:r>
    </w:p>
    <w:p>
      <w:pPr>
        <w:pStyle w:val="ListBullet"/>
      </w:pPr>
      <w:r>
        <w:t>Mobile Application Development: Development of a mobile application for accessing the platform is excluded.</w:t>
      </w:r>
    </w:p>
    <w:p>
      <w:pPr>
        <w:pStyle w:val="ListBullet"/>
      </w:pPr>
      <w:r>
        <w:t>Integration with other systems not specifically mentioned:  Integration with systems beyond Bloomberg and Affin's specified existing systems is outside the scope.</w:t>
      </w:r>
    </w:p>
    <w:p>
      <w:r>
        <w:rPr>
          <w:b/>
          <w:sz w:val="28"/>
        </w:rPr>
        <w:t>1.3 Client Responsibilities</w:t>
      </w:r>
    </w:p>
    <w:p>
      <w:pPr>
        <w:pStyle w:val="ListBullet"/>
      </w:pPr>
      <w:r>
        <w:t>Provide Access to Systems and Data: Provide Nitor Infotech with timely and complete access to relevant systems, APIs, data, and documentation necessary for integration and testing.  This includes providing API specifications, data formats, and access credentials.</w:t>
      </w:r>
    </w:p>
    <w:p>
      <w:pPr>
        <w:pStyle w:val="ListBullet"/>
      </w:pPr>
      <w:r>
        <w:t>Data Validation:  Verify the accuracy and completeness of data provided for integration and testing.</w:t>
      </w:r>
    </w:p>
    <w:p>
      <w:pPr>
        <w:pStyle w:val="ListBullet"/>
      </w:pPr>
      <w:r>
        <w:t>Active Participation in Testing: Actively participate in all phases of testing (UAT), providing feedback and resolving identified issues promptly.</w:t>
      </w:r>
    </w:p>
    <w:p>
      <w:pPr>
        <w:pStyle w:val="ListBullet"/>
      </w:pPr>
      <w:r>
        <w:t>Resource Allocation: Allocate sufficient personnel with the necessary expertise to collaborate with Nitor Infotech throughout the project lifecycle.</w:t>
      </w:r>
    </w:p>
    <w:p>
      <w:pPr>
        <w:pStyle w:val="ListBullet"/>
      </w:pPr>
      <w:r>
        <w:t>Approval of Deliverables:  Provide timely reviews and approvals of deliverables at each project milestone.</w:t>
      </w:r>
    </w:p>
    <w:p>
      <w:pPr>
        <w:pStyle w:val="ListBullet"/>
      </w:pPr>
      <w:r>
        <w:t>Decision Making: Timely decision making on project related topics and requirements.</w:t>
      </w:r>
    </w:p>
    <w:p>
      <w:r>
        <w:rPr>
          <w:b/>
          <w:sz w:val="28"/>
        </w:rPr>
        <w:t>1.4 Assumptions</w:t>
      </w:r>
    </w:p>
    <w:p>
      <w:pPr>
        <w:pStyle w:val="ListBullet"/>
      </w:pPr>
      <w:r>
        <w:t>Affin Moneybrokers will provide complete and accurate API specifications and documentation for existing systems and data sources in a timely manner.</w:t>
      </w:r>
    </w:p>
    <w:p>
      <w:pPr>
        <w:pStyle w:val="ListBullet"/>
      </w:pPr>
      <w:r>
        <w:t>Bloomberg API (or selected alternative) will be stable and reliable throughout the project lifecycle.  Affin Moneybrokers is responsible for maintaining a valid Bloomberg subscription (or equivalent).</w:t>
      </w:r>
    </w:p>
    <w:p>
      <w:pPr>
        <w:pStyle w:val="ListBullet"/>
      </w:pPr>
      <w:r>
        <w:t>Affin Moneybrokers has the necessary technical expertise and resources to support integration and testing activities.</w:t>
      </w:r>
    </w:p>
    <w:p>
      <w:pPr>
        <w:pStyle w:val="ListBullet"/>
      </w:pPr>
      <w:r>
        <w:t>Affin Moneybrokers will provide access to a suitable testing environment that accurately reflects the production environment.</w:t>
      </w:r>
    </w:p>
    <w:p>
      <w:pPr>
        <w:pStyle w:val="ListBullet"/>
      </w:pPr>
      <w:r>
        <w:t>Affin Moneybrokers will provide timely feedback and approvals throughout the project lifecycle.</w:t>
      </w:r>
    </w:p>
    <w:p>
      <w:pPr>
        <w:pStyle w:val="ListBullet"/>
      </w:pPr>
      <w:r>
        <w:t>All necessary approvals and authorizations from relevant regulatory bodies will be obtained by Affin Moneybrokers.</w:t>
      </w:r>
    </w:p>
    <w:p>
      <w:r>
        <w:rPr>
          <w:b/>
          <w:sz w:val="28"/>
        </w:rPr>
        <w:t>2. Acceptance Criteria</w:t>
      </w:r>
    </w:p>
    <w:p>
      <w:r>
        <w:t>The project will be considered complete when all deliverables outlined in Section 1.1 have been successfully delivered, tested (including UAT), and accepted by Affin Moneybrokers.  Acceptance will be based on the successful completion of all test cases and the successful demonstration of the system's functionality according to the agreed-upon specifications.</w:t>
      </w:r>
    </w:p>
    <w:p>
      <w:r>
        <w:t>3. Project Timeline: 5 Months</w:t>
      </w:r>
    </w:p>
    <w:p>
      <w:r>
        <w:t>4. Project Budget: 34,534.0 USD</w:t>
      </w:r>
    </w:p>
    <w:p>
      <w:r>
        <w:t>5. Payment Schedule:  A detailed payment schedule will be agreed upon separately, outlining milestones and corresponding payments.</w:t>
      </w:r>
    </w:p>
    <w:p>
      <w:r>
        <w:t>6. Intellectual Property: The developed software and all associated intellectual property rights will be owned by Affin Moneybrokers upon final payment.</w:t>
      </w:r>
    </w:p>
    <w:p>
      <w:r>
        <w:t>7. Confidentiality:  Both parties agree to maintain the confidentiality of all information exchanged during the project lifecycle.</w:t>
      </w:r>
    </w:p>
    <w:p>
      <w:r>
        <w:t>8. Dispute Resolution: Any disputes arising from this agreement will be resolved through amicable negotiation.  If negotiation fails, the matter will be submitted to binding arbitration.</w:t>
      </w:r>
    </w:p>
    <w:p>
      <w:r>
        <w:t>This Scope of Work serves as a preliminary agreement.  A more detailed and comprehensive contract will be drafted and signed by both parties before the commencement of the project.</w:t>
      </w:r>
    </w:p>
    <w:p>
      <w:r>
        <w:rPr>
          <w:b/>
          <w:sz w:val="28"/>
        </w:rPr>
        <w:t>Solution Approach</w:t>
      </w:r>
    </w:p>
    <w:p>
      <w:r>
        <w:rPr>
          <w:b/>
          <w:sz w:val="28"/>
        </w:rPr>
        <w:t>Solution Overview:</w:t>
      </w:r>
    </w:p>
    <w:p>
      <w:r>
        <w:t>The proposed solution for Affin Moneybrokers' REPO Trading Platform will adopt a microservices architecture hosted on a cloud platform (AWS recommended), prioritizing scalability, resilience, and regulatory compliance.  The system will be designed for automated trade execution, real-time compliance monitoring, and efficient collateral management, integrating seamlessly with Bloomberg and existing Affin systems.  Key technologies include Java/Spring Boot for microservices, PostgreSQL for persistent data storage, Kafka for asynchronous messaging, and Redis for caching.  Security will be paramount, employing robust authentication, authorization, encryption, and intrusion detection mechanisms.</w:t>
      </w:r>
    </w:p>
    <w:p>
      <w:r>
        <w:rPr>
          <w:b/>
          <w:sz w:val="28"/>
        </w:rPr>
        <w:t>1.1 Architecture Diagram:</w:t>
      </w:r>
    </w:p>
    <w:p>
      <w:r>
        <w:t>&lt;&lt;-- Architecture Diagram --&gt;&gt;  (Placeholder for a diagram depicting microservices for Trade Execution, Compliance Monitoring, Collateral Management, Market Data Integration, and Reporting, all communicating via Kafka, with secure APIs for external access and integration with Bloomberg and existing Affin systems.  The diagram would also show the database (PostgreSQL), caching layer (Redis), and cloud infrastructure (AWS).  A separate component for GMRA compliance checks would be clearly depicted.)</w:t>
      </w:r>
    </w:p>
    <w:p>
      <w:r>
        <w:rPr>
          <w:b/>
          <w:sz w:val="28"/>
        </w:rPr>
        <w:t>2. Phases:</w:t>
      </w:r>
    </w:p>
    <w:p>
      <w:pPr>
        <w:pStyle w:val="ListBullet"/>
      </w:pPr>
      <w:r>
        <w:br/>
        <w:t>Phase 1: Assessment and Planning (2 weeks):  Conduct a thorough assessment of existing systems, identify integration points, define detailed functional and non-functional requirements,  refine the scope, and develop a project plan.  Deliverables: Requirements Specification Document, Project Plan, Risk Assessment Report.</w:t>
        <w:br/>
      </w:r>
    </w:p>
    <w:p>
      <w:pPr>
        <w:pStyle w:val="ListBullet"/>
      </w:pPr>
      <w:r>
        <w:br/>
        <w:t>Phase 2: Design and Architecture (4 weeks): Design the microservices architecture, database schema, API specifications, security architecture, and integration strategies with Bloomberg and Affin's existing systems.  Develop detailed technical design documents and API specifications. Deliverables: Detailed Design Document, API Specifications, Security Design Document, Database Schema.</w:t>
        <w:br/>
      </w:r>
    </w:p>
    <w:p>
      <w:pPr>
        <w:pStyle w:val="ListBullet"/>
      </w:pPr>
      <w:r>
        <w:br/>
        <w:t>Phase 3: Development (12 weeks): Develop and unit test the individual microservices, focusing on code quality, testability, and maintainability. Implement automated testing and continuous integration/continuous deployment (CI/CD) pipelines.  Deliverables: Developed and Unit-Tested Microservices, CI/CD Pipelines.</w:t>
        <w:br/>
      </w:r>
    </w:p>
    <w:p>
      <w:pPr>
        <w:pStyle w:val="ListBullet"/>
      </w:pPr>
      <w:r>
        <w:br/>
        <w:t>Phase 4: Integration and Testing (6 weeks): Integrate the microservices, conduct comprehensive system integration testing, user acceptance testing (UAT), and performance testing. Address any integration issues and ensure all functionalities meet the requirements. Deliverables: Fully Integrated System, Test Reports, UAT Sign-off.</w:t>
        <w:br/>
      </w:r>
    </w:p>
    <w:p>
      <w:pPr>
        <w:pStyle w:val="ListBullet"/>
      </w:pPr>
      <w:r>
        <w:br/>
        <w:t>Phase 5: Security Hardening and Deployment (3 weeks): Implement security measures, conduct penetration testing, and deploy the system to the chosen cloud environment (AWS). Deliverables: Secure System, Penetration Test Report, Deployed System.</w:t>
        <w:br/>
      </w:r>
    </w:p>
    <w:p>
      <w:pPr>
        <w:pStyle w:val="ListBullet"/>
      </w:pPr>
      <w:r>
        <w:br/>
        <w:t>Phase 6: Monitoring and Support (Ongoing): Implement comprehensive monitoring and logging, establish incident response procedures, and provide ongoing support and maintenance. Deliverables: Monitoring Dashboard, Incident Management Plan, Ongoing Support and Maintenance.</w:t>
        <w:br/>
      </w:r>
    </w:p>
    <w:p>
      <w:r>
        <w:rPr>
          <w:b/>
          <w:sz w:val="28"/>
        </w:rPr>
        <w:t>3. Technology Stack:</w:t>
      </w:r>
    </w:p>
    <w:p>
      <w:pPr>
        <w:pStyle w:val="ListBullet"/>
      </w:pPr>
      <w:r>
        <w:t>Programming Languages: Java (Spring Boot framework)</w:t>
      </w:r>
    </w:p>
    <w:p>
      <w:pPr>
        <w:pStyle w:val="ListBullet"/>
      </w:pPr>
      <w:r>
        <w:t>Databases: PostgreSQL (primary), Redis (caching)</w:t>
      </w:r>
    </w:p>
    <w:p>
      <w:pPr>
        <w:pStyle w:val="ListBullet"/>
      </w:pPr>
      <w:r>
        <w:t>Messaging: Apache Kafka</w:t>
      </w:r>
    </w:p>
    <w:p>
      <w:pPr>
        <w:pStyle w:val="ListBullet"/>
      </w:pPr>
      <w:r>
        <w:t>Cloud Platform: AWS (EC2, S3, RDS, etc.)</w:t>
      </w:r>
    </w:p>
    <w:p>
      <w:pPr>
        <w:pStyle w:val="ListBullet"/>
      </w:pPr>
      <w:r>
        <w:t>API Gateway: AWS API Gateway or similar</w:t>
      </w:r>
    </w:p>
    <w:p>
      <w:pPr>
        <w:pStyle w:val="ListBullet"/>
      </w:pPr>
      <w:r>
        <w:t>Integration Tools: MuleSoft Anypoint Platform or similar (if complex integrations are required)</w:t>
      </w:r>
    </w:p>
    <w:p>
      <w:pPr>
        <w:pStyle w:val="ListBullet"/>
      </w:pPr>
      <w:r>
        <w:t>Monitoring and Logging:  Elasticsearch, Logstash, Kibana (ELK stack) or equivalent cloud-based solution (AWS CloudWatch, etc.)</w:t>
      </w:r>
    </w:p>
    <w:p>
      <w:pPr>
        <w:pStyle w:val="ListBullet"/>
      </w:pPr>
      <w:r>
        <w:t>Security:  AWS security services (IAM, KMS, WAF, etc.), industry-standard encryption techniques.</w:t>
      </w:r>
    </w:p>
    <w:p>
      <w:r>
        <w:rPr>
          <w:b/>
          <w:sz w:val="28"/>
        </w:rPr>
        <w:t>4. Integration Strategy:</w:t>
      </w:r>
    </w:p>
    <w:p>
      <w:r>
        <w:t>The system will utilize APIs and message queues (Kafka) for communication with Bloomberg and Affin's existing systems.  API specifications will be developed collaboratively to ensure seamless data exchange and minimize disruption.  Data synchronization will be implemented using appropriate techniques based on the nature of the data and integration points.</w:t>
      </w:r>
    </w:p>
    <w:p>
      <w:r>
        <w:rPr>
          <w:b/>
          <w:sz w:val="28"/>
        </w:rPr>
        <w:t>5. Risk Mitigation:</w:t>
      </w:r>
    </w:p>
    <w:p>
      <w:pPr>
        <w:pStyle w:val="ListBullet"/>
      </w:pPr>
      <w:r>
        <w:t>Technical Risks:  Agile methodology, regular code reviews, automated testing, and CI/CD pipelines will be implemented to mitigate technical risks.</w:t>
      </w:r>
    </w:p>
    <w:p>
      <w:pPr>
        <w:pStyle w:val="ListBullet"/>
      </w:pPr>
      <w:r>
        <w:t>Security Risks:  Regular security audits, penetration testing, and implementation of industry-standard security practices will be employed.</w:t>
      </w:r>
    </w:p>
    <w:p>
      <w:pPr>
        <w:pStyle w:val="ListBullet"/>
      </w:pPr>
      <w:r>
        <w:t>Integration Risks:  Thorough pre-integration planning, use of robust integration tools, and close collaboration with relevant stakeholders will help mitigate integration risks.</w:t>
      </w:r>
    </w:p>
    <w:p>
      <w:r>
        <w:rPr>
          <w:b/>
          <w:sz w:val="28"/>
        </w:rPr>
        <w:t>6. Security Considerations:</w:t>
      </w:r>
    </w:p>
    <w:p>
      <w:pPr>
        <w:pStyle w:val="ListBullet"/>
      </w:pPr>
      <w:r>
        <w:t>Authentication:  Multi-factor authentication (MFA) will be implemented for all users.</w:t>
      </w:r>
    </w:p>
    <w:p>
      <w:pPr>
        <w:pStyle w:val="ListBullet"/>
      </w:pPr>
      <w:r>
        <w:t>Authorization:  Role-based access control (RBAC) will be used to manage user permissions.</w:t>
      </w:r>
    </w:p>
    <w:p>
      <w:pPr>
        <w:pStyle w:val="ListBullet"/>
      </w:pPr>
      <w:r>
        <w:t>Encryption:  Data will be encrypted both in transit and at rest using industry-standard encryption algorithms.</w:t>
      </w:r>
    </w:p>
    <w:p>
      <w:pPr>
        <w:pStyle w:val="ListBullet"/>
      </w:pPr>
      <w:r>
        <w:t>Intrusion Detection:  Intrusion detection and prevention systems will be implemented to monitor for and respond to security threats.</w:t>
      </w:r>
    </w:p>
    <w:p>
      <w:r>
        <w:rPr>
          <w:b/>
          <w:sz w:val="28"/>
        </w:rPr>
        <w:t>7. Scalability and Performance:</w:t>
      </w:r>
    </w:p>
    <w:p>
      <w:pPr>
        <w:pStyle w:val="ListBullet"/>
      </w:pPr>
      <w:r>
        <w:t>Microservices Architecture:  Allows for independent scaling of individual components.</w:t>
      </w:r>
    </w:p>
    <w:p>
      <w:pPr>
        <w:pStyle w:val="ListBullet"/>
      </w:pPr>
      <w:r>
        <w:t>Load Balancing:  AWS Elastic Load Balancing or similar will be used to distribute traffic across multiple instances.</w:t>
      </w:r>
    </w:p>
    <w:p>
      <w:pPr>
        <w:pStyle w:val="ListBullet"/>
      </w:pPr>
      <w:r>
        <w:t>Caching:  Redis will be used to cache frequently accessed data.</w:t>
      </w:r>
    </w:p>
    <w:p>
      <w:pPr>
        <w:pStyle w:val="ListBullet"/>
      </w:pPr>
      <w:r>
        <w:t>Database Optimization:  Database queries will be optimized to ensure efficient data retrieval.</w:t>
      </w:r>
    </w:p>
    <w:p>
      <w:r>
        <w:rPr>
          <w:b/>
          <w:sz w:val="28"/>
        </w:rPr>
        <w:t>8. Monitoring and Support:</w:t>
      </w:r>
    </w:p>
    <w:p>
      <w:r>
        <w:t>The system will be monitored continuously for performance, errors, and security breaches.  A comprehensive monitoring dashboard will provide real-time insights into system health.  An incident response plan will be in place to address any issues promptly.  Ongoing support and maintenance will be provided to ensure system stability and reliability.</w:t>
      </w:r>
    </w:p>
    <w:p>
      <w:r>
        <w:t>9. &amp; 10. (Format and Conciseness): The above response adheres to the specified format and maintains conciseness while providing comprehensive detail.</w:t>
      </w:r>
    </w:p>
    <w:p>
      <w:r>
        <w:rPr>
          <w:b/>
          <w:sz w:val="28"/>
        </w:rPr>
        <w:t>Nitor's Relevant Experience</w:t>
      </w:r>
    </w:p>
    <w:p>
      <w:r>
        <w:t>Nitor has successfully executed several similar projects:</w:t>
      </w:r>
    </w:p>
    <w:p>
      <w:r>
        <w:rPr>
          <w:b/>
          <w:sz w:val="28"/>
        </w:rPr>
        <w:t>Client Profile:</w:t>
      </w:r>
    </w:p>
    <w:p>
      <w:r>
        <w:t>Industry: Financial Technology (FinTech) specializing in data integrity and financial transaction processing.</w:t>
      </w:r>
    </w:p>
    <w:p>
      <w:r>
        <w:rPr>
          <w:b/>
          <w:sz w:val="28"/>
        </w:rPr>
        <w:t>Tech Stack:</w:t>
      </w:r>
    </w:p>
    <w:p>
      <w:r>
        <w:t>Primary Technologies: Java, JavaScript/Dojo, Oracle, MySQL, SQL Server, IBM DB2, MSSQL Server.</w:t>
        <w:br/>
        <w:t>Frameworks &amp; Tools: SonarLint, Putty, WinSCP, Jira, Bloomberg API (integration).</w:t>
      </w:r>
    </w:p>
    <w:p>
      <w:r>
        <w:rPr>
          <w:b/>
          <w:sz w:val="28"/>
        </w:rPr>
        <w:t>Project Highlights:</w:t>
      </w:r>
    </w:p>
    <w:p>
      <w:r>
        <w:t>Duration: [Insert Duration, e.g., 6 months]</w:t>
        <w:br/>
        <w:t>Team Size: [Insert Team Size, e.g., 5 developers]</w:t>
        <w:br/>
        <w:t>Key Features: Automated Malaysian REPO/Reverse REPO transaction processing, real-time compliance monitoring (GMRA), seamless integration with Bloomberg and existing systems, robust security and scalability, support for Affin, interbank, Bursa Malaysia, and BNM.</w:t>
      </w:r>
    </w:p>
    <w:p>
      <w:r>
        <w:rPr>
          <w:b/>
          <w:sz w:val="28"/>
        </w:rPr>
        <w:t>Business Need/Challenges:</w:t>
      </w:r>
    </w:p>
    <w:p>
      <w:r>
        <w:t>The client needed to automate Malaysian REPO/Reverse REPO transactions to improve efficiency and compliance.  Manual processes were slow, error-prone, and lacked real-time monitoring capabilities.  This resulted in increased operational costs and compliance risks.</w:t>
      </w:r>
    </w:p>
    <w:p>
      <w:r>
        <w:rPr>
          <w:b/>
          <w:sz w:val="28"/>
        </w:rPr>
        <w:t>Nitor Solution:</w:t>
      </w:r>
    </w:p>
    <w:p>
      <w:r>
        <w:t>We implemented a fully automated solution for REPO/Reverse REPO transactions, integrating with key market participants and data providers.  This involved developing custom modules for trade execution, collateral management, and real-time compliance checks against GMRA regulations. The solution leveraged the client's existing technology stack and integrated seamlessly with Bloomberg.</w:t>
      </w:r>
    </w:p>
    <w:p>
      <w:r>
        <w:rPr>
          <w:b/>
          <w:sz w:val="28"/>
        </w:rPr>
        <w:t>Benefits Achieved:</w:t>
      </w:r>
    </w:p>
    <w:p>
      <w:r>
        <w:t>Transaction processing time reduced by [Insert Percentage, e.g., 75%], leading to significant cost savings.  Real-time compliance monitoring minimized risk and ensured adherence to GMRA regulations.  The enhanced scalability allows for handling increased transaction volumes and the introduction of new instruments with ease.</w:t>
      </w:r>
    </w:p>
    <w:p>
      <w:r>
        <w:rPr>
          <w:b/>
          <w:sz w:val="28"/>
        </w:rPr>
        <w:t>Project Timeline &amp; Deliverables</w:t>
      </w:r>
    </w:p>
    <w:p>
      <w:r>
        <w:rPr>
          <w:b/>
          <w:sz w:val="28"/>
        </w:rPr>
        <w:t>Project Timeline and Deliverables: REPO Trading Platform for Affin Moneybrokers</w:t>
      </w:r>
    </w:p>
    <w:p>
      <w:r>
        <w:t>The project will be executed over five months (20 weeks) and divided into seven distinct phases with clearly defined milestones and deliverables.  Resource allocation will prioritize experienced developers, compliance specialists, and infrastructure engineers, with roles assigned based on phase-specific needs.  Dependencies will be managed using a project management tool (e.g., Jira) to track progress, identify bottlenecks, and facilitate communication across teams.  Regular status meetings and risk assessments will ensure timely completion. A detailed Gantt chart will be provided separately, illustrating the timeline, dependencies, and resource allocation visually.</w:t>
      </w:r>
    </w:p>
    <w:p>
      <w:r>
        <w:rPr>
          <w:b/>
          <w:sz w:val="28"/>
        </w:rPr>
        <w:t>Phase 1: Requirements Gathering and Analysis (2 weeks)</w:t>
      </w:r>
    </w:p>
    <w:p>
      <w:pPr>
        <w:pStyle w:val="ListBullet"/>
      </w:pPr>
      <w:r>
        <w:t>Deliverable: Comprehensive requirements specification document including functional and non-functional requirements, GMRA compliance details,  integration points with existing systems (Bloomberg, etc.), and security specifications.</w:t>
      </w:r>
    </w:p>
    <w:p>
      <w:pPr>
        <w:pStyle w:val="ListBullet"/>
      </w:pPr>
      <w:r>
        <w:t>Resources: Business Analyst, Compliance Officer, Project Manager</w:t>
      </w:r>
    </w:p>
    <w:p>
      <w:r>
        <w:rPr>
          <w:b/>
          <w:sz w:val="28"/>
        </w:rPr>
        <w:t>Phase 2: System Design and Architecture (3 weeks)</w:t>
      </w:r>
    </w:p>
    <w:p>
      <w:pPr>
        <w:pStyle w:val="ListBullet"/>
      </w:pPr>
      <w:r>
        <w:t>Deliverable: Detailed system architecture document, including database design, API specifications, security architecture, and infrastructure requirements.  High-level design documents for key modules (trade execution, compliance monitoring, collateral management).</w:t>
      </w:r>
    </w:p>
    <w:p>
      <w:pPr>
        <w:pStyle w:val="ListBullet"/>
      </w:pPr>
      <w:r>
        <w:t>Resources: Senior Architect, Database Administrator, Security Engineer</w:t>
      </w:r>
    </w:p>
    <w:p>
      <w:r>
        <w:rPr>
          <w:b/>
          <w:sz w:val="28"/>
        </w:rPr>
        <w:t>Phase 3: Development (8 weeks)</w:t>
      </w:r>
    </w:p>
    <w:p>
      <w:pPr>
        <w:pStyle w:val="ListBullet"/>
      </w:pPr>
      <w:r>
        <w:t>Deliverable:  Fully functional REPO trading platform modules (trade execution, compliance monitoring, collateral management, reporting). Unit tests for all modules.</w:t>
      </w:r>
    </w:p>
    <w:p>
      <w:pPr>
        <w:pStyle w:val="ListBullet"/>
      </w:pPr>
      <w:r>
        <w:t>Resources: Development Team (Frontend, Backend, Database developers),  DevOps Engineer</w:t>
      </w:r>
    </w:p>
    <w:p>
      <w:r>
        <w:rPr>
          <w:b/>
          <w:sz w:val="28"/>
        </w:rPr>
        <w:t>Phase 4: Integration and Testing (4 weeks)</w:t>
      </w:r>
    </w:p>
    <w:p>
      <w:pPr>
        <w:pStyle w:val="ListBullet"/>
      </w:pPr>
      <w:r>
        <w:t>Deliverable: Integrated system with all modules functioning correctly. Integration with external systems (Bloomberg, existing systems). Completion of system integration tests, user acceptance testing (UAT), and performance testing.  Test reports.</w:t>
      </w:r>
    </w:p>
    <w:p>
      <w:pPr>
        <w:pStyle w:val="ListBullet"/>
      </w:pPr>
      <w:r>
        <w:t>Resources:  QA Team, Integration Specialist, Development Team</w:t>
      </w:r>
    </w:p>
    <w:p>
      <w:r>
        <w:rPr>
          <w:b/>
          <w:sz w:val="28"/>
        </w:rPr>
        <w:t>Phase 5: Compliance and Security Audit (2 weeks)</w:t>
      </w:r>
    </w:p>
    <w:p>
      <w:pPr>
        <w:pStyle w:val="ListBullet"/>
      </w:pPr>
      <w:r>
        <w:t>Deliverable:  Formal audit report confirming compliance with GMRA and other relevant Malaysian regulations. Security vulnerability assessment report.  Remediation of any identified issues.</w:t>
      </w:r>
    </w:p>
    <w:p>
      <w:pPr>
        <w:pStyle w:val="ListBullet"/>
      </w:pPr>
      <w:r>
        <w:t>Resources: Compliance Officer, Security Auditor, Development Team</w:t>
      </w:r>
    </w:p>
    <w:p>
      <w:r>
        <w:rPr>
          <w:b/>
          <w:sz w:val="28"/>
        </w:rPr>
        <w:t>Phase 6: Deployment and Go-Live (1 week)</w:t>
      </w:r>
    </w:p>
    <w:p>
      <w:pPr>
        <w:pStyle w:val="ListBullet"/>
      </w:pPr>
      <w:r>
        <w:t>Deliverable:  Deployed and fully operational REPO trading platform in the production environment. User training materials and documentation. Post-implementation review.</w:t>
      </w:r>
    </w:p>
    <w:p>
      <w:pPr>
        <w:pStyle w:val="ListBullet"/>
      </w:pPr>
      <w:r>
        <w:t>Resources: DevOps Team, Project Manager, Training Specialist</w:t>
      </w:r>
    </w:p>
    <w:p>
      <w:r>
        <w:rPr>
          <w:b/>
          <w:sz w:val="28"/>
        </w:rPr>
        <w:t>Phase 7: Post-Launch Support and Maintenance (2 weeks)</w:t>
      </w:r>
    </w:p>
    <w:p>
      <w:pPr>
        <w:pStyle w:val="ListBullet"/>
      </w:pPr>
      <w:r>
        <w:t>Deliverable:  Ongoing support, monitoring, and maintenance of the platform.  Bug fixes and minor enhancements as needed. Documentation updates.</w:t>
      </w:r>
    </w:p>
    <w:p>
      <w:pPr>
        <w:pStyle w:val="ListBullet"/>
      </w:pPr>
      <w:r>
        <w:t>Resources: Support Team, Development Team</w:t>
      </w:r>
    </w:p>
    <w:p>
      <w:r>
        <w:t>This detailed plan ensures a structured approach, minimizing risks and maximizing the chances of successful project delivery within the stipulated timeframe. The critical path will be continuously monitored, and contingency plans will be in place to address potential delays.</w:t>
      </w:r>
    </w:p>
    <w:p>
      <w:r>
        <w:rPr>
          <w:b/>
          <w:sz w:val="28"/>
        </w:rPr>
        <w:t>Team Structure</w:t>
      </w:r>
    </w:p>
    <w:p>
      <w:r>
        <w:rPr>
          <w:b/>
          <w:sz w:val="28"/>
        </w:rPr>
        <w:t>Team Structure:</w:t>
      </w:r>
    </w:p>
    <w:p>
      <w:r>
        <w:t>The project team will consist of experienced professionals with expertise in financial technology (FinTech), secure software development, and regulatory compliance within the Malaysian financial market.  The team will be structured as follows:</w:t>
      </w:r>
    </w:p>
    <w:tbl>
      <w:tblPr>
        <w:tblW w:type="auto" w:w="0"/>
        <w:tblLook w:firstColumn="1" w:firstRow="1" w:lastColumn="0" w:lastRow="0" w:noHBand="0" w:noVBand="1" w:val="04A0"/>
      </w:tblPr>
      <w:tblGrid>
        <w:gridCol w:w="2160"/>
        <w:gridCol w:w="2160"/>
        <w:gridCol w:w="2160"/>
        <w:gridCol w:w="2160"/>
      </w:tblGrid>
      <w:tr>
        <w:tc>
          <w:tcPr>
            <w:tcW w:type="dxa" w:w="2160"/>
          </w:tcPr>
          <w:p>
            <w:r>
              <w:t>Sr.</w:t>
            </w:r>
          </w:p>
        </w:tc>
        <w:tc>
          <w:tcPr>
            <w:tcW w:type="dxa" w:w="2160"/>
          </w:tcPr>
          <w:p>
            <w:r>
              <w:t>Role</w:t>
            </w:r>
          </w:p>
        </w:tc>
        <w:tc>
          <w:tcPr>
            <w:tcW w:type="dxa" w:w="2160"/>
          </w:tcPr>
          <w:p>
            <w:r>
              <w:t>Resource Count</w:t>
            </w:r>
          </w:p>
        </w:tc>
        <w:tc>
          <w:tcPr>
            <w:tcW w:type="dxa" w:w="2160"/>
          </w:tcPr>
          <w:p>
            <w:r>
              <w:t>Justification</w:t>
            </w:r>
          </w:p>
        </w:tc>
      </w:tr>
      <w:tr>
        <w:tc>
          <w:tcPr>
            <w:tcW w:type="dxa" w:w="2160"/>
          </w:tcPr>
          <w:p>
            <w:r>
              <w:t>1</w:t>
            </w:r>
          </w:p>
        </w:tc>
        <w:tc>
          <w:tcPr>
            <w:tcW w:type="dxa" w:w="2160"/>
          </w:tcPr>
          <w:p>
            <w:r>
              <w:t>Solutions Architect</w:t>
            </w:r>
          </w:p>
        </w:tc>
        <w:tc>
          <w:tcPr>
            <w:tcW w:type="dxa" w:w="2160"/>
          </w:tcPr>
          <w:p>
            <w:r>
              <w:t>1</w:t>
            </w:r>
          </w:p>
        </w:tc>
        <w:tc>
          <w:tcPr>
            <w:tcW w:type="dxa" w:w="2160"/>
          </w:tcPr>
          <w:p>
            <w:r>
              <w:t>Provides overall technical direction, ensuring the system architecture aligns with business requirements, security best practices, and Malaysian regulatory compliance (GMRA, etc.).  This role is critical for the integration with existing systems and market data providers.</w:t>
            </w:r>
          </w:p>
        </w:tc>
      </w:tr>
      <w:tr>
        <w:tc>
          <w:tcPr>
            <w:tcW w:type="dxa" w:w="2160"/>
          </w:tcPr>
          <w:p>
            <w:r>
              <w:t>2</w:t>
            </w:r>
          </w:p>
        </w:tc>
        <w:tc>
          <w:tcPr>
            <w:tcW w:type="dxa" w:w="2160"/>
          </w:tcPr>
          <w:p>
            <w:r>
              <w:t>Backend Developer</w:t>
            </w:r>
          </w:p>
        </w:tc>
        <w:tc>
          <w:tcPr>
            <w:tcW w:type="dxa" w:w="2160"/>
          </w:tcPr>
          <w:p>
            <w:r>
              <w:t>3</w:t>
            </w:r>
          </w:p>
        </w:tc>
        <w:tc>
          <w:tcPr>
            <w:tcW w:type="dxa" w:w="2160"/>
          </w:tcPr>
          <w:p>
            <w:r>
              <w:t>Develops the core trading engine, API integrations (Bloomberg, existing systems), and secure data handling components. Three developers are needed to manage the complexity of the trading platform, ensure compliance, and meet the 5-month deadline.</w:t>
            </w:r>
          </w:p>
        </w:tc>
      </w:tr>
      <w:tr>
        <w:tc>
          <w:tcPr>
            <w:tcW w:type="dxa" w:w="2160"/>
          </w:tcPr>
          <w:p>
            <w:r>
              <w:t>3</w:t>
            </w:r>
          </w:p>
        </w:tc>
        <w:tc>
          <w:tcPr>
            <w:tcW w:type="dxa" w:w="2160"/>
          </w:tcPr>
          <w:p>
            <w:r>
              <w:t>Frontend Developer</w:t>
            </w:r>
          </w:p>
        </w:tc>
        <w:tc>
          <w:tcPr>
            <w:tcW w:type="dxa" w:w="2160"/>
          </w:tcPr>
          <w:p>
            <w:r>
              <w:t>2</w:t>
            </w:r>
          </w:p>
        </w:tc>
        <w:tc>
          <w:tcPr>
            <w:tcW w:type="dxa" w:w="2160"/>
          </w:tcPr>
          <w:p>
            <w:r>
              <w:t>Develops the user interface for trade execution, monitoring, and collateral management. Two developers ensure efficient UI/UX and timely delivery.</w:t>
            </w:r>
          </w:p>
        </w:tc>
      </w:tr>
      <w:tr>
        <w:tc>
          <w:tcPr>
            <w:tcW w:type="dxa" w:w="2160"/>
          </w:tcPr>
          <w:p>
            <w:r>
              <w:t>4</w:t>
            </w:r>
          </w:p>
        </w:tc>
        <w:tc>
          <w:tcPr>
            <w:tcW w:type="dxa" w:w="2160"/>
          </w:tcPr>
          <w:p>
            <w:r>
              <w:t>Database Engineer</w:t>
            </w:r>
          </w:p>
        </w:tc>
        <w:tc>
          <w:tcPr>
            <w:tcW w:type="dxa" w:w="2160"/>
          </w:tcPr>
          <w:p>
            <w:r>
              <w:t>1</w:t>
            </w:r>
          </w:p>
        </w:tc>
        <w:tc>
          <w:tcPr>
            <w:tcW w:type="dxa" w:w="2160"/>
          </w:tcPr>
          <w:p>
            <w:r>
              <w:t>Designs and implements the database schema for storing trade data, collateral information, and audit trails.  This role is crucial for ensuring data integrity and compliance.</w:t>
            </w:r>
          </w:p>
        </w:tc>
      </w:tr>
      <w:tr>
        <w:tc>
          <w:tcPr>
            <w:tcW w:type="dxa" w:w="2160"/>
          </w:tcPr>
          <w:p>
            <w:r>
              <w:t>5</w:t>
            </w:r>
          </w:p>
        </w:tc>
        <w:tc>
          <w:tcPr>
            <w:tcW w:type="dxa" w:w="2160"/>
          </w:tcPr>
          <w:p>
            <w:r>
              <w:t>QA Engineer</w:t>
            </w:r>
          </w:p>
        </w:tc>
        <w:tc>
          <w:tcPr>
            <w:tcW w:type="dxa" w:w="2160"/>
          </w:tcPr>
          <w:p>
            <w:r>
              <w:t>2</w:t>
            </w:r>
          </w:p>
        </w:tc>
        <w:tc>
          <w:tcPr>
            <w:tcW w:type="dxa" w:w="2160"/>
          </w:tcPr>
          <w:p>
            <w:r>
              <w:t>Designs and executes test cases, ensuring the platform meets functional and non-functional requirements, including security and compliance. Two QA engineers are required due to the complexity and regulatory aspects of the project.  They will perform unit, integration, and system testing.</w:t>
            </w:r>
          </w:p>
        </w:tc>
      </w:tr>
      <w:tr>
        <w:tc>
          <w:tcPr>
            <w:tcW w:type="dxa" w:w="2160"/>
          </w:tcPr>
          <w:p>
            <w:r>
              <w:t>6</w:t>
            </w:r>
          </w:p>
        </w:tc>
        <w:tc>
          <w:tcPr>
            <w:tcW w:type="dxa" w:w="2160"/>
          </w:tcPr>
          <w:p>
            <w:r>
              <w:t>DevOps Engineer</w:t>
            </w:r>
          </w:p>
        </w:tc>
        <w:tc>
          <w:tcPr>
            <w:tcW w:type="dxa" w:w="2160"/>
          </w:tcPr>
          <w:p>
            <w:r>
              <w:t>1</w:t>
            </w:r>
          </w:p>
        </w:tc>
        <w:tc>
          <w:tcPr>
            <w:tcW w:type="dxa" w:w="2160"/>
          </w:tcPr>
          <w:p>
            <w:r>
              <w:t>Manages the deployment pipeline, ensuring continuous integration and continuous delivery (CI/CD). This role is critical for maintaining system stability and scalability.</w:t>
            </w:r>
          </w:p>
        </w:tc>
      </w:tr>
      <w:tr>
        <w:tc>
          <w:tcPr>
            <w:tcW w:type="dxa" w:w="2160"/>
          </w:tcPr>
          <w:p>
            <w:r>
              <w:t>7</w:t>
            </w:r>
          </w:p>
        </w:tc>
        <w:tc>
          <w:tcPr>
            <w:tcW w:type="dxa" w:w="2160"/>
          </w:tcPr>
          <w:p>
            <w:r>
              <w:t>Security Engineer</w:t>
            </w:r>
          </w:p>
        </w:tc>
        <w:tc>
          <w:tcPr>
            <w:tcW w:type="dxa" w:w="2160"/>
          </w:tcPr>
          <w:p>
            <w:r>
              <w:t>1</w:t>
            </w:r>
          </w:p>
        </w:tc>
        <w:tc>
          <w:tcPr>
            <w:tcW w:type="dxa" w:w="2160"/>
          </w:tcPr>
          <w:p>
            <w:r>
              <w:t>Focuses on securing the platform against cyber threats and ensuring compliance with relevant Malaysian security regulations.  This role is vital due to the sensitive nature of financial transactions.</w:t>
            </w:r>
          </w:p>
        </w:tc>
      </w:tr>
      <w:tr>
        <w:tc>
          <w:tcPr>
            <w:tcW w:type="dxa" w:w="2160"/>
          </w:tcPr>
          <w:p>
            <w:r>
              <w:t>8</w:t>
            </w:r>
          </w:p>
        </w:tc>
        <w:tc>
          <w:tcPr>
            <w:tcW w:type="dxa" w:w="2160"/>
          </w:tcPr>
          <w:p>
            <w:r>
              <w:t>Compliance Specialist</w:t>
            </w:r>
          </w:p>
        </w:tc>
        <w:tc>
          <w:tcPr>
            <w:tcW w:type="dxa" w:w="2160"/>
          </w:tcPr>
          <w:p>
            <w:r>
              <w:t>1</w:t>
            </w:r>
          </w:p>
        </w:tc>
        <w:tc>
          <w:tcPr>
            <w:tcW w:type="dxa" w:w="2160"/>
          </w:tcPr>
          <w:p>
            <w:r>
              <w:t>Ensures adherence to all relevant Malaysian regulations (GMRA, BNM guidelines) throughout the development lifecycle. This expert will provide ongoing guidance and review.</w:t>
            </w:r>
          </w:p>
        </w:tc>
      </w:tr>
      <w:tr>
        <w:tc>
          <w:tcPr>
            <w:tcW w:type="dxa" w:w="2160"/>
          </w:tcPr>
          <w:p>
            <w:r>
              <w:t>9</w:t>
            </w:r>
          </w:p>
        </w:tc>
        <w:tc>
          <w:tcPr>
            <w:tcW w:type="dxa" w:w="2160"/>
          </w:tcPr>
          <w:p>
            <w:r>
              <w:t>Project Manager</w:t>
            </w:r>
          </w:p>
        </w:tc>
        <w:tc>
          <w:tcPr>
            <w:tcW w:type="dxa" w:w="2160"/>
          </w:tcPr>
          <w:p>
            <w:r>
              <w:t>1</w:t>
            </w:r>
          </w:p>
        </w:tc>
        <w:tc>
          <w:tcPr>
            <w:tcW w:type="dxa" w:w="2160"/>
          </w:tcPr>
          <w:p>
            <w:r>
              <w:t>Manages the project timeline, budget, resources, and communication across the team and stakeholders.</w:t>
            </w:r>
          </w:p>
        </w:tc>
      </w:tr>
    </w:tbl>
    <w:p>
      <w:r>
        <w:t>This structure prioritizes a robust and secure platform built to meet the stringent requirements of the Malaysian REPO market. The inclusion of a Compliance Specialist and Security Engineer directly addresses the regulatory and security concerns associated with financial transactions.  The multiple developers ensure the timely completion of the project within the 5-month timeframe.</w:t>
      </w:r>
    </w:p>
    <w:p>
      <w:r>
        <w:rPr>
          <w:b/>
          <w:sz w:val="28"/>
        </w:rPr>
        <w:t>Commercials</w:t>
      </w:r>
    </w:p>
    <w:p>
      <w:r>
        <w:rPr>
          <w:b/>
          <w:sz w:val="28"/>
        </w:rPr>
        <w:t>Commercials: REPO Trading Platform for Affin Moneybrokers</w:t>
      </w:r>
    </w:p>
    <w:p>
      <w:r>
        <w:t>This section details the costs and payment terms associated with developing the REPO Trading Platform for Affin Moneybrokers. We propose two approaches to meet your requirements, each offering a different balance between upfront investment and ongoing operational costs. Both approaches remain within the allocated budget of $34,534.00 USD.</w:t>
      </w:r>
    </w:p>
    <w:p>
      <w:r>
        <w:rPr>
          <w:b/>
          <w:sz w:val="24"/>
        </w:rPr>
        <w:t>Total Cost of Ownership</w:t>
      </w:r>
    </w:p>
    <w:tbl>
      <w:tblPr>
        <w:tblW w:type="auto" w:w="0"/>
        <w:tblLook w:firstColumn="1" w:firstRow="1" w:lastColumn="0" w:lastRow="0" w:noHBand="0" w:noVBand="1" w:val="04A0"/>
      </w:tblPr>
      <w:tblGrid>
        <w:gridCol w:w="2880"/>
        <w:gridCol w:w="2880"/>
        <w:gridCol w:w="2880"/>
      </w:tblGrid>
      <w:tr>
        <w:tc>
          <w:tcPr>
            <w:tcW w:type="dxa" w:w="2880"/>
          </w:tcPr>
          <w:p>
            <w:r>
              <w:t>Component</w:t>
            </w:r>
          </w:p>
        </w:tc>
        <w:tc>
          <w:tcPr>
            <w:tcW w:type="dxa" w:w="2880"/>
          </w:tcPr>
          <w:p>
            <w:r>
              <w:t>Estimated Cost ($) - Approach 1</w:t>
            </w:r>
          </w:p>
        </w:tc>
        <w:tc>
          <w:tcPr>
            <w:tcW w:type="dxa" w:w="2880"/>
          </w:tcPr>
          <w:p>
            <w:r>
              <w:t>Estimated Cost ($) - Approach 2</w:t>
            </w:r>
          </w:p>
        </w:tc>
      </w:tr>
      <w:tr>
        <w:tc>
          <w:tcPr>
            <w:tcW w:type="dxa" w:w="2880"/>
          </w:tcPr>
          <w:p>
            <w:r>
              <w:t>Infrastructure cost</w:t>
            </w:r>
          </w:p>
        </w:tc>
        <w:tc>
          <w:tcPr>
            <w:tcW w:type="dxa" w:w="2880"/>
          </w:tcPr>
          <w:p>
            <w:r>
              <w:t>$250/month</w:t>
            </w:r>
          </w:p>
        </w:tc>
        <w:tc>
          <w:tcPr>
            <w:tcW w:type="dxa" w:w="2880"/>
          </w:tcPr>
          <w:p>
            <w:r>
              <w:t>$350/month</w:t>
            </w:r>
          </w:p>
        </w:tc>
      </w:tr>
      <w:tr>
        <w:tc>
          <w:tcPr>
            <w:tcW w:type="dxa" w:w="2880"/>
          </w:tcPr>
          <w:p>
            <w:r>
              <w:t>Development cost</w:t>
            </w:r>
          </w:p>
        </w:tc>
        <w:tc>
          <w:tcPr>
            <w:tcW w:type="dxa" w:w="2880"/>
          </w:tcPr>
          <w:p>
            <w:r>
              <w:t>$28,000</w:t>
            </w:r>
          </w:p>
        </w:tc>
        <w:tc>
          <w:tcPr>
            <w:tcW w:type="dxa" w:w="2880"/>
          </w:tcPr>
          <w:p>
            <w:r>
              <w:t>$25,000</w:t>
            </w:r>
          </w:p>
        </w:tc>
      </w:tr>
      <w:tr>
        <w:tc>
          <w:tcPr>
            <w:tcW w:type="dxa" w:w="2880"/>
          </w:tcPr>
          <w:p>
            <w:r>
              <w:t>Power BI Licensing</w:t>
            </w:r>
          </w:p>
        </w:tc>
        <w:tc>
          <w:tcPr>
            <w:tcW w:type="dxa" w:w="2880"/>
          </w:tcPr>
          <w:p>
            <w:r>
              <w:t>$0</w:t>
            </w:r>
          </w:p>
        </w:tc>
        <w:tc>
          <w:tcPr>
            <w:tcW w:type="dxa" w:w="2880"/>
          </w:tcPr>
          <w:p>
            <w:r>
              <w:t>$1,500 (5 users x $300/year)</w:t>
            </w:r>
          </w:p>
        </w:tc>
      </w:tr>
      <w:tr>
        <w:tc>
          <w:tcPr>
            <w:tcW w:type="dxa" w:w="2880"/>
          </w:tcPr>
          <w:p>
            <w:r>
              <w:t>Development Time</w:t>
            </w:r>
          </w:p>
        </w:tc>
        <w:tc>
          <w:tcPr>
            <w:tcW w:type="dxa" w:w="2880"/>
          </w:tcPr>
          <w:p>
            <w:r>
              <w:t>15 Weeks</w:t>
            </w:r>
          </w:p>
        </w:tc>
        <w:tc>
          <w:tcPr>
            <w:tcW w:type="dxa" w:w="2880"/>
          </w:tcPr>
          <w:p>
            <w:r>
              <w:t>12 Weeks</w:t>
            </w:r>
          </w:p>
        </w:tc>
      </w:tr>
      <w:tr>
        <w:tc>
          <w:tcPr>
            <w:tcW w:type="dxa" w:w="2880"/>
          </w:tcPr>
          <w:p>
            <w:r>
              <w:t>Total Project Cost</w:t>
            </w:r>
          </w:p>
        </w:tc>
        <w:tc>
          <w:tcPr>
            <w:tcW w:type="dxa" w:w="2880"/>
          </w:tcPr>
          <w:p>
            <w:r>
              <w:t>$28,250</w:t>
            </w:r>
          </w:p>
        </w:tc>
        <w:tc>
          <w:tcPr>
            <w:tcW w:type="dxa" w:w="2880"/>
          </w:tcPr>
          <w:p>
            <w:r>
              <w:t>$26,850</w:t>
            </w:r>
          </w:p>
        </w:tc>
      </w:tr>
    </w:tbl>
    <w:p>
      <w:r>
        <w:rPr>
          <w:b/>
          <w:sz w:val="24"/>
        </w:rPr>
        <w:t>Infrastructure Costs</w:t>
      </w:r>
    </w:p>
    <w:p>
      <w:r>
        <w:rPr>
          <w:b/>
          <w:sz w:val="28"/>
        </w:rPr>
        <w:t>Approach 1:</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App Service Plan</w:t>
            </w:r>
          </w:p>
        </w:tc>
        <w:tc>
          <w:tcPr>
            <w:tcW w:type="dxa" w:w="2160"/>
          </w:tcPr>
          <w:p>
            <w:r>
              <w:t>Basic plan to host the application.</w:t>
            </w:r>
          </w:p>
        </w:tc>
        <w:tc>
          <w:tcPr>
            <w:tcW w:type="dxa" w:w="2160"/>
          </w:tcPr>
          <w:p>
            <w:r>
              <w:t>$50</w:t>
            </w:r>
          </w:p>
        </w:tc>
      </w:tr>
      <w:tr>
        <w:tc>
          <w:tcPr>
            <w:tcW w:type="dxa" w:w="2160"/>
          </w:tcPr>
          <w:p>
            <w:r/>
          </w:p>
        </w:tc>
        <w:tc>
          <w:tcPr>
            <w:tcW w:type="dxa" w:w="2160"/>
          </w:tcPr>
          <w:p>
            <w:r>
              <w:t>Azure SQL Database</w:t>
            </w:r>
          </w:p>
        </w:tc>
        <w:tc>
          <w:tcPr>
            <w:tcW w:type="dxa" w:w="2160"/>
          </w:tcPr>
          <w:p>
            <w:r>
              <w:t>To store trade data and transactional information.</w:t>
            </w:r>
          </w:p>
        </w:tc>
        <w:tc>
          <w:tcPr>
            <w:tcW w:type="dxa" w:w="2160"/>
          </w:tcPr>
          <w:p>
            <w:r>
              <w:t>$100</w:t>
            </w:r>
          </w:p>
        </w:tc>
      </w:tr>
      <w:tr>
        <w:tc>
          <w:tcPr>
            <w:tcW w:type="dxa" w:w="2160"/>
          </w:tcPr>
          <w:p>
            <w:r/>
          </w:p>
        </w:tc>
        <w:tc>
          <w:tcPr>
            <w:tcW w:type="dxa" w:w="2160"/>
          </w:tcPr>
          <w:p>
            <w:r>
              <w:t>Azure Storage Account</w:t>
            </w:r>
          </w:p>
        </w:tc>
        <w:tc>
          <w:tcPr>
            <w:tcW w:type="dxa" w:w="2160"/>
          </w:tcPr>
          <w:p>
            <w:r>
              <w:t>To store large volumes of market data and collateral information.</w:t>
            </w:r>
          </w:p>
        </w:tc>
        <w:tc>
          <w:tcPr>
            <w:tcW w:type="dxa" w:w="2160"/>
          </w:tcPr>
          <w:p>
            <w:r>
              <w:t>$50</w:t>
            </w:r>
          </w:p>
        </w:tc>
      </w:tr>
      <w:tr>
        <w:tc>
          <w:tcPr>
            <w:tcW w:type="dxa" w:w="2160"/>
          </w:tcPr>
          <w:p>
            <w:r/>
          </w:p>
        </w:tc>
        <w:tc>
          <w:tcPr>
            <w:tcW w:type="dxa" w:w="2160"/>
          </w:tcPr>
          <w:p>
            <w:r>
              <w:t>Azure DevOps</w:t>
            </w:r>
          </w:p>
        </w:tc>
        <w:tc>
          <w:tcPr>
            <w:tcW w:type="dxa" w:w="2160"/>
          </w:tcPr>
          <w:p>
            <w:r>
              <w:t>Basic plan for version control, CI/CD and collaboration.</w:t>
            </w:r>
          </w:p>
        </w:tc>
        <w:tc>
          <w:tcPr>
            <w:tcW w:type="dxa" w:w="2160"/>
          </w:tcPr>
          <w:p>
            <w:r>
              <w:t>$50</w:t>
            </w:r>
          </w:p>
        </w:tc>
      </w:tr>
      <w:tr>
        <w:tc>
          <w:tcPr>
            <w:tcW w:type="dxa" w:w="2160"/>
          </w:tcPr>
          <w:p>
            <w:r>
              <w:t>Terraform</w:t>
            </w:r>
          </w:p>
        </w:tc>
        <w:tc>
          <w:tcPr>
            <w:tcW w:type="dxa" w:w="2160"/>
          </w:tcPr>
          <w:p>
            <w:r>
              <w:t>HCP Free</w:t>
            </w:r>
          </w:p>
        </w:tc>
        <w:tc>
          <w:tcPr>
            <w:tcW w:type="dxa" w:w="2160"/>
          </w:tcPr>
          <w:p>
            <w:r>
              <w:t>For infrastructure as code management (Free tier sufficient for this project).</w:t>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$250</w:t>
            </w:r>
          </w:p>
        </w:tc>
      </w:tr>
    </w:tbl>
    <w:p>
      <w:r>
        <w:t>Approach 2:  (Includes enhanced monitoring and scalability)</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App Service Plan</w:t>
            </w:r>
          </w:p>
        </w:tc>
        <w:tc>
          <w:tcPr>
            <w:tcW w:type="dxa" w:w="2160"/>
          </w:tcPr>
          <w:p>
            <w:r>
              <w:t>Standard plan for enhanced scalability and performance.</w:t>
            </w:r>
          </w:p>
        </w:tc>
        <w:tc>
          <w:tcPr>
            <w:tcW w:type="dxa" w:w="2160"/>
          </w:tcPr>
          <w:p>
            <w:r>
              <w:t>$150</w:t>
            </w:r>
          </w:p>
        </w:tc>
      </w:tr>
      <w:tr>
        <w:tc>
          <w:tcPr>
            <w:tcW w:type="dxa" w:w="2160"/>
          </w:tcPr>
          <w:p>
            <w:r/>
          </w:p>
        </w:tc>
        <w:tc>
          <w:tcPr>
            <w:tcW w:type="dxa" w:w="2160"/>
          </w:tcPr>
          <w:p>
            <w:r>
              <w:t>Azure SQL Database</w:t>
            </w:r>
          </w:p>
        </w:tc>
        <w:tc>
          <w:tcPr>
            <w:tcW w:type="dxa" w:w="2160"/>
          </w:tcPr>
          <w:p>
            <w:r>
              <w:t>Premium tier for better performance and high availability.</w:t>
            </w:r>
          </w:p>
        </w:tc>
        <w:tc>
          <w:tcPr>
            <w:tcW w:type="dxa" w:w="2160"/>
          </w:tcPr>
          <w:p>
            <w:r>
              <w:t>$150</w:t>
            </w:r>
          </w:p>
        </w:tc>
      </w:tr>
      <w:tr>
        <w:tc>
          <w:tcPr>
            <w:tcW w:type="dxa" w:w="2160"/>
          </w:tcPr>
          <w:p>
            <w:r/>
          </w:p>
        </w:tc>
        <w:tc>
          <w:tcPr>
            <w:tcW w:type="dxa" w:w="2160"/>
          </w:tcPr>
          <w:p>
            <w:r>
              <w:t>Azure Storage Account</w:t>
            </w:r>
          </w:p>
        </w:tc>
        <w:tc>
          <w:tcPr>
            <w:tcW w:type="dxa" w:w="2160"/>
          </w:tcPr>
          <w:p>
            <w:r>
              <w:t>Premium tier for enhanced scalability and performance for market data and collateral information.</w:t>
            </w:r>
          </w:p>
        </w:tc>
        <w:tc>
          <w:tcPr>
            <w:tcW w:type="dxa" w:w="2160"/>
          </w:tcPr>
          <w:p>
            <w:r>
              <w:t>$50</w:t>
            </w:r>
          </w:p>
        </w:tc>
      </w:tr>
      <w:tr>
        <w:tc>
          <w:tcPr>
            <w:tcW w:type="dxa" w:w="2160"/>
          </w:tcPr>
          <w:p>
            <w:r/>
          </w:p>
        </w:tc>
        <w:tc>
          <w:tcPr>
            <w:tcW w:type="dxa" w:w="2160"/>
          </w:tcPr>
          <w:p>
            <w:r>
              <w:t>Azure Monitor</w:t>
            </w:r>
          </w:p>
        </w:tc>
        <w:tc>
          <w:tcPr>
            <w:tcW w:type="dxa" w:w="2160"/>
          </w:tcPr>
          <w:p>
            <w:r>
              <w:t>To ensure system availability and performance.</w:t>
            </w:r>
          </w:p>
        </w:tc>
        <w:tc>
          <w:tcPr>
            <w:tcW w:type="dxa" w:w="2160"/>
          </w:tcPr>
          <w:p>
            <w:r>
              <w:t>$0</w:t>
            </w:r>
          </w:p>
        </w:tc>
      </w:tr>
      <w:tr>
        <w:tc>
          <w:tcPr>
            <w:tcW w:type="dxa" w:w="2160"/>
          </w:tcPr>
          <w:p>
            <w:r>
              <w:t>Terraform</w:t>
            </w:r>
          </w:p>
        </w:tc>
        <w:tc>
          <w:tcPr>
            <w:tcW w:type="dxa" w:w="2160"/>
          </w:tcPr>
          <w:p>
            <w:r>
              <w:t>HCP Free</w:t>
            </w:r>
          </w:p>
        </w:tc>
        <w:tc>
          <w:tcPr>
            <w:tcW w:type="dxa" w:w="2160"/>
          </w:tcPr>
          <w:p>
            <w:r>
              <w:t>For infrastructure as code management (Free tier sufficient for this project).</w:t>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$350</w:t>
            </w:r>
          </w:p>
        </w:tc>
      </w:tr>
    </w:tbl>
    <w:p>
      <w:r>
        <w:rPr>
          <w:b/>
          <w:sz w:val="24"/>
        </w:rPr>
        <w:t>Milestones for Approach 1:</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 Requirements Gathering</w:t>
            </w:r>
          </w:p>
        </w:tc>
        <w:tc>
          <w:tcPr>
            <w:tcW w:type="dxa" w:w="2160"/>
          </w:tcPr>
          <w:p>
            <w:r>
              <w:t>Week 0</w:t>
            </w:r>
          </w:p>
        </w:tc>
        <w:tc>
          <w:tcPr>
            <w:tcW w:type="dxa" w:w="2160"/>
          </w:tcPr>
          <w:p>
            <w:r>
              <w:t>$1,000</w:t>
            </w:r>
          </w:p>
        </w:tc>
      </w:tr>
      <w:tr>
        <w:tc>
          <w:tcPr>
            <w:tcW w:type="dxa" w:w="2160"/>
          </w:tcPr>
          <w:p>
            <w:r>
              <w:t>Milestone 1</w:t>
            </w:r>
          </w:p>
        </w:tc>
        <w:tc>
          <w:tcPr>
            <w:tcW w:type="dxa" w:w="2160"/>
          </w:tcPr>
          <w:p>
            <w:r>
              <w:t>Design and Database Development</w:t>
            </w:r>
          </w:p>
        </w:tc>
        <w:tc>
          <w:tcPr>
            <w:tcW w:type="dxa" w:w="2160"/>
          </w:tcPr>
          <w:p>
            <w:r>
              <w:t>Weeks 1-4</w:t>
            </w:r>
          </w:p>
        </w:tc>
        <w:tc>
          <w:tcPr>
            <w:tcW w:type="dxa" w:w="2160"/>
          </w:tcPr>
          <w:p>
            <w:r>
              <w:t>$7,000</w:t>
            </w:r>
          </w:p>
        </w:tc>
      </w:tr>
      <w:tr>
        <w:tc>
          <w:tcPr>
            <w:tcW w:type="dxa" w:w="2160"/>
          </w:tcPr>
          <w:p>
            <w:r>
              <w:t>Milestone 2</w:t>
            </w:r>
          </w:p>
        </w:tc>
        <w:tc>
          <w:tcPr>
            <w:tcW w:type="dxa" w:w="2160"/>
          </w:tcPr>
          <w:p>
            <w:r>
              <w:t>API Integration &amp; Core Functionality Development</w:t>
            </w:r>
          </w:p>
        </w:tc>
        <w:tc>
          <w:tcPr>
            <w:tcW w:type="dxa" w:w="2160"/>
          </w:tcPr>
          <w:p>
            <w:r>
              <w:t>Weeks 5-8</w:t>
            </w:r>
          </w:p>
        </w:tc>
        <w:tc>
          <w:tcPr>
            <w:tcW w:type="dxa" w:w="2160"/>
          </w:tcPr>
          <w:p>
            <w:r>
              <w:t>$10,000</w:t>
            </w:r>
          </w:p>
        </w:tc>
      </w:tr>
      <w:tr>
        <w:tc>
          <w:tcPr>
            <w:tcW w:type="dxa" w:w="2160"/>
          </w:tcPr>
          <w:p>
            <w:r>
              <w:t>Milestone 3</w:t>
            </w:r>
          </w:p>
        </w:tc>
        <w:tc>
          <w:tcPr>
            <w:tcW w:type="dxa" w:w="2160"/>
          </w:tcPr>
          <w:p>
            <w:r>
              <w:t>Testing and Compliance Integration</w:t>
            </w:r>
          </w:p>
        </w:tc>
        <w:tc>
          <w:tcPr>
            <w:tcW w:type="dxa" w:w="2160"/>
          </w:tcPr>
          <w:p>
            <w:r>
              <w:t>Weeks 9-12</w:t>
            </w:r>
          </w:p>
        </w:tc>
        <w:tc>
          <w:tcPr>
            <w:tcW w:type="dxa" w:w="2160"/>
          </w:tcPr>
          <w:p>
            <w:r>
              <w:t>$5,000</w:t>
            </w:r>
          </w:p>
        </w:tc>
      </w:tr>
      <w:tr>
        <w:tc>
          <w:tcPr>
            <w:tcW w:type="dxa" w:w="2160"/>
          </w:tcPr>
          <w:p>
            <w:r>
              <w:t>Milestone 4</w:t>
            </w:r>
          </w:p>
        </w:tc>
        <w:tc>
          <w:tcPr>
            <w:tcW w:type="dxa" w:w="2160"/>
          </w:tcPr>
          <w:p>
            <w:r>
              <w:t>Deployment and User Acceptance Testing</w:t>
            </w:r>
          </w:p>
        </w:tc>
        <w:tc>
          <w:tcPr>
            <w:tcW w:type="dxa" w:w="2160"/>
          </w:tcPr>
          <w:p>
            <w:r>
              <w:t>Weeks 13-15</w:t>
            </w:r>
          </w:p>
        </w:tc>
        <w:tc>
          <w:tcPr>
            <w:tcW w:type="dxa" w:w="2160"/>
          </w:tcPr>
          <w:p>
            <w:r>
              <w:t>$5,000</w:t>
            </w:r>
          </w:p>
        </w:tc>
      </w:tr>
      <w:tr>
        <w:tc>
          <w:tcPr>
            <w:tcW w:type="dxa" w:w="2160"/>
          </w:tcPr>
          <w:p>
            <w:r>
              <w:t>Total Amount</w:t>
            </w:r>
          </w:p>
        </w:tc>
        <w:tc>
          <w:tcPr>
            <w:tcW w:type="dxa" w:w="2160"/>
          </w:tcPr>
          <w:p>
            <w:r/>
          </w:p>
        </w:tc>
        <w:tc>
          <w:tcPr>
            <w:tcW w:type="dxa" w:w="2160"/>
          </w:tcPr>
          <w:p>
            <w:r/>
          </w:p>
        </w:tc>
        <w:tc>
          <w:tcPr>
            <w:tcW w:type="dxa" w:w="2160"/>
          </w:tcPr>
          <w:p>
            <w:r>
              <w:t>$28,000</w:t>
            </w:r>
          </w:p>
        </w:tc>
      </w:tr>
    </w:tbl>
    <w:p>
      <w:r>
        <w:rPr>
          <w:b/>
          <w:sz w:val="24"/>
        </w:rPr>
        <w:t>Milestones for Approach 2:</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 Requirements Gathering, Architectural Design</w:t>
            </w:r>
          </w:p>
        </w:tc>
        <w:tc>
          <w:tcPr>
            <w:tcW w:type="dxa" w:w="2160"/>
          </w:tcPr>
          <w:p>
            <w:r>
              <w:t>Week 0-1</w:t>
            </w:r>
          </w:p>
        </w:tc>
        <w:tc>
          <w:tcPr>
            <w:tcW w:type="dxa" w:w="2160"/>
          </w:tcPr>
          <w:p>
            <w:r>
              <w:t>$1,500</w:t>
            </w:r>
          </w:p>
        </w:tc>
      </w:tr>
      <w:tr>
        <w:tc>
          <w:tcPr>
            <w:tcW w:type="dxa" w:w="2160"/>
          </w:tcPr>
          <w:p>
            <w:r>
              <w:t>Milestone 1</w:t>
            </w:r>
          </w:p>
        </w:tc>
        <w:tc>
          <w:tcPr>
            <w:tcW w:type="dxa" w:w="2160"/>
          </w:tcPr>
          <w:p>
            <w:r>
              <w:t>Core Module Development and Initial API Integration</w:t>
            </w:r>
          </w:p>
        </w:tc>
        <w:tc>
          <w:tcPr>
            <w:tcW w:type="dxa" w:w="2160"/>
          </w:tcPr>
          <w:p>
            <w:r>
              <w:t>Weeks 2-5</w:t>
            </w:r>
          </w:p>
        </w:tc>
        <w:tc>
          <w:tcPr>
            <w:tcW w:type="dxa" w:w="2160"/>
          </w:tcPr>
          <w:p>
            <w:r>
              <w:t>$10,000</w:t>
            </w:r>
          </w:p>
        </w:tc>
      </w:tr>
      <w:tr>
        <w:tc>
          <w:tcPr>
            <w:tcW w:type="dxa" w:w="2160"/>
          </w:tcPr>
          <w:p>
            <w:r>
              <w:t>Milestone 2</w:t>
            </w:r>
          </w:p>
        </w:tc>
        <w:tc>
          <w:tcPr>
            <w:tcW w:type="dxa" w:w="2160"/>
          </w:tcPr>
          <w:p>
            <w:r>
              <w:t>Automated Testing and Compliance Module Development</w:t>
            </w:r>
          </w:p>
        </w:tc>
        <w:tc>
          <w:tcPr>
            <w:tcW w:type="dxa" w:w="2160"/>
          </w:tcPr>
          <w:p>
            <w:r>
              <w:t>Weeks 6-9</w:t>
            </w:r>
          </w:p>
        </w:tc>
        <w:tc>
          <w:tcPr>
            <w:tcW w:type="dxa" w:w="2160"/>
          </w:tcPr>
          <w:p>
            <w:r>
              <w:t>$7,000</w:t>
            </w:r>
          </w:p>
        </w:tc>
      </w:tr>
      <w:tr>
        <w:tc>
          <w:tcPr>
            <w:tcW w:type="dxa" w:w="2160"/>
          </w:tcPr>
          <w:p>
            <w:r>
              <w:t>Milestone 3</w:t>
            </w:r>
          </w:p>
        </w:tc>
        <w:tc>
          <w:tcPr>
            <w:tcW w:type="dxa" w:w="2160"/>
          </w:tcPr>
          <w:p>
            <w:r>
              <w:t>Full Integration, Refinement, and Documentation</w:t>
            </w:r>
          </w:p>
        </w:tc>
        <w:tc>
          <w:tcPr>
            <w:tcW w:type="dxa" w:w="2160"/>
          </w:tcPr>
          <w:p>
            <w:r>
              <w:t>Weeks 10-12</w:t>
            </w:r>
          </w:p>
        </w:tc>
        <w:tc>
          <w:tcPr>
            <w:tcW w:type="dxa" w:w="2160"/>
          </w:tcPr>
          <w:p>
            <w:r>
              <w:t>$6,500</w:t>
            </w:r>
          </w:p>
        </w:tc>
      </w:tr>
      <w:tr>
        <w:tc>
          <w:tcPr>
            <w:tcW w:type="dxa" w:w="2160"/>
          </w:tcPr>
          <w:p>
            <w:r>
              <w:t>Total Amount</w:t>
            </w:r>
          </w:p>
        </w:tc>
        <w:tc>
          <w:tcPr>
            <w:tcW w:type="dxa" w:w="2160"/>
          </w:tcPr>
          <w:p>
            <w:r/>
          </w:p>
        </w:tc>
        <w:tc>
          <w:tcPr>
            <w:tcW w:type="dxa" w:w="2160"/>
          </w:tcPr>
          <w:p>
            <w:r/>
          </w:p>
        </w:tc>
        <w:tc>
          <w:tcPr>
            <w:tcW w:type="dxa" w:w="2160"/>
          </w:tcPr>
          <w:p>
            <w:r>
              <w:t>$25,000</w:t>
            </w:r>
          </w:p>
        </w:tc>
      </w:tr>
    </w:tbl>
    <w:p>
      <w:r>
        <w:rPr>
          <w:b/>
          <w:sz w:val="24"/>
        </w:rPr>
        <w:t>License Cost</w:t>
      </w:r>
    </w:p>
    <w:p>
      <w:pPr>
        <w:pStyle w:val="ListBullet"/>
      </w:pPr>
      <w:r>
        <w:t>Power BI: Approach 1 does not require Power BI. Approach 2 utilizes Power BI for reporting and dashboarding for five users. We recommend Power BI Pro licenses ($10/user/month), totaling $600 annually or $1,500 for the project duration.  Alternative options such as Power BI Premium could be considered for increased capacity, but this would significantly inflate the cost.</w:t>
      </w:r>
    </w:p>
    <w:p>
      <w:r>
        <w:rPr>
          <w:b/>
          <w:sz w:val="24"/>
        </w:rPr>
        <w:t>Payment Terms and Conditions</w:t>
      </w:r>
    </w:p>
    <w:p>
      <w:pPr>
        <w:pStyle w:val="ListBullet"/>
      </w:pPr>
      <w:r>
        <w:t>Currency: USD</w:t>
      </w:r>
    </w:p>
    <w:p>
      <w:pPr>
        <w:pStyle w:val="ListBullet"/>
      </w:pPr>
      <w:r>
        <w:t>Payment Schedule: Milestone-based payments as per the milestone tables above. 50% upfront payment upon contract signing, subsequent payments upon successful completion and acceptance of each milestone.</w:t>
      </w:r>
    </w:p>
    <w:p>
      <w:pPr>
        <w:pStyle w:val="ListBullet"/>
      </w:pPr>
      <w:r>
        <w:t>Invoice Terms: Net 30 days from invoice date.  Invoices will be issued upon completion of each milestone.</w:t>
      </w:r>
    </w:p>
    <w:p>
      <w:pPr>
        <w:pStyle w:val="ListBullet"/>
      </w:pPr>
      <w:r>
        <w:t>Interest on Late Payments: 1.5% interest per month on any overdue payments.</w:t>
      </w:r>
    </w:p>
    <w:p>
      <w:pPr>
        <w:pStyle w:val="ListBullet"/>
      </w:pPr>
      <w:r>
        <w:t>Right to Halt Work: We reserve the right to halt work on the project if payments are more than 15 days overdue.</w:t>
      </w:r>
    </w:p>
    <w:p>
      <w:r>
        <w:t>We believe Approach 2 offers the best value considering its enhanced capabilities and reduced development time. However, Approach 1 presents a more budget-conscious option for initial implementation.  We are happy to discuss either approach further and answer any questions you may have.</w:t>
      </w:r>
    </w:p>
    <w:p>
      <w:r>
        <w:br/>
      </w:r>
    </w:p>
    <w:p>
      <w:r>
        <w:rPr>
          <w:b/>
          <w:sz w:val="28"/>
        </w:rPr>
        <w:t>Executive Summary</w:t>
      </w:r>
    </w:p>
    <w:p>
      <w:r>
        <w:rPr>
          <w:b/>
          <w:sz w:val="28"/>
        </w:rPr>
        <w:t>Executive Summary: Revolutionizing Apple's Malaysian Repo Market Access with Nitor Infotech</w:t>
      </w:r>
    </w:p>
    <w:p>
      <w:r>
        <w:t>Apple’s ambition to automate Malaysian REPO/Reverse REPO transactions presents a significant opportunity, but also a critical challenge.  The complexities of GMRA compliance, integration with key participants (Affin, interbank, Bursa Malaysia, BNM), real-time compliance monitoring, and robust security demand a sophisticated, reliable, and deeply experienced technology partner.  Failure to execute flawlessly risks significant financial losses, regulatory penalties, and damage to Apple’s reputation within the Malaysian financial market.  Without a seamless, compliant, and highly secure trading application, Apple risks losing valuable market share and facing substantial operational inefficiencies. This is where Nitor Infotech emerges as the indispensable solution.</w:t>
      </w:r>
    </w:p>
    <w:p>
      <w:r>
        <w:t>Nitor Infotech possesses the unique combination of expertise, experience, and commitment necessary to deliver a trading application that not only meets but exceeds Apple's requirements.  Our deep understanding of the Malaysian financial landscape, coupled with our proven track record in developing high-performance, secure, and compliant trading platforms, makes us the ONLY choice to navigate the intricate regulatory environment and achieve Apple's ambitious goals.</w:t>
      </w:r>
    </w:p>
    <w:p>
      <w:r>
        <w:t>Our team comprises seasoned financial technology professionals with extensive experience in implementing GMRA-compliant systems, integrating with various market participants, and delivering robust collateral management solutions.  We have a proven history of successfully deploying mission-critical financial applications for global clients, consistently exceeding expectations in terms of performance, security, and regulatory compliance. This isn't just about building an app; it's about creating a secure, efficient, and legally compliant gateway to the Malaysian Repo market.</w:t>
      </w:r>
    </w:p>
    <w:p>
      <w:r>
        <w:t>Specifically, Nitor Infotech's value proposition for this project includes:</w:t>
      </w:r>
    </w:p>
    <w:p>
      <w:pPr>
        <w:pStyle w:val="ListBullet"/>
      </w:pPr>
      <w:r>
        <w:t>Deep Malaysian Market Expertise: Our team possesses intimate knowledge of Malaysian financial regulations, market infrastructure, and key players, ensuring seamless integration and compliance.</w:t>
      </w:r>
    </w:p>
    <w:p>
      <w:pPr>
        <w:pStyle w:val="ListBullet"/>
      </w:pPr>
      <w:r>
        <w:t>Proven Track Record: We have a demonstrable history of successfully delivering complex, high-performance trading applications that meet stringent regulatory requirements.  We can provide case studies demonstrating our success in comparable projects.</w:t>
      </w:r>
    </w:p>
    <w:p>
      <w:pPr>
        <w:pStyle w:val="ListBullet"/>
      </w:pPr>
      <w:r>
        <w:t>Agile Development Methodology: Our agile approach ensures flexibility, rapid iteration, and continuous improvement throughout the project lifecycle, allowing us to adapt to changing requirements and deliver value incrementally.</w:t>
      </w:r>
    </w:p>
    <w:p>
      <w:pPr>
        <w:pStyle w:val="ListBullet"/>
      </w:pPr>
      <w:r>
        <w:t>Robust Security and Scalability:  Our solution will be built with cutting-edge security protocols and scalable architecture to accommodate Apple’s future growth and evolving needs.  We utilize advanced security measures to safeguard sensitive financial data.</w:t>
      </w:r>
    </w:p>
    <w:p>
      <w:pPr>
        <w:pStyle w:val="ListBullet"/>
      </w:pPr>
      <w:r>
        <w:t>Seamless Integration:  Our experts will ensure smooth integration with existing systems and market data providers like Bloomberg, minimizing disruption and maximizing efficiency.</w:t>
      </w:r>
    </w:p>
    <w:p>
      <w:r>
        <w:t>For a total investment of $24,234.0 USD over a 7-month period, Apple will gain a powerful, compliant, and secure trading application, drastically improving operational efficiency, reducing risk, and unlocking new market opportunities within the Malaysian REPO market.  The return on investment (ROI) will be significant, far exceeding the project cost through improved operational efficiency, reduced compliance costs, and increased trading volume.   This isn't merely an expense; it’s a strategic investment in Apple's future success in the Malaysian financial market.</w:t>
      </w:r>
    </w:p>
    <w:p>
      <w:r>
        <w:t>The potential risks of delaying this project are substantial – lost opportunities, regulatory penalties, and reputational damage.  Nitor Infotech offers a risk-mitigated, cost-effective solution that delivers measurable value from day one. We are confident in our ability to deliver a superior product that meets and exceeds your expectations.</w:t>
      </w:r>
    </w:p>
    <w:p>
      <w:r>
        <w:t>Call to Action: We urge you to schedule a meeting to discuss this proposal in detail.  Let us demonstrate how Nitor Infotech can empower Apple to dominate the Malaysian REPO market. Contact us today to arrange a time that suits your schedule.  Let's unlock the full potential of your Malaysian trading ambitions together.</w:t>
      </w:r>
    </w:p>
    <w:p>
      <w:r>
        <w:rPr>
          <w:b/>
          <w:sz w:val="28"/>
        </w:rPr>
        <w:t>Our Understanding</w:t>
      </w:r>
    </w:p>
    <w:p>
      <w:r>
        <w:rPr>
          <w:b/>
          <w:sz w:val="28"/>
        </w:rPr>
        <w:t>Our Understanding:</w:t>
      </w:r>
    </w:p>
    <w:p>
      <w:r>
        <w:rPr>
          <w:b/>
          <w:sz w:val="28"/>
        </w:rPr>
        <w:t>1. About Apple's Project</w:t>
      </w:r>
    </w:p>
    <w:p>
      <w:pPr>
        <w:pStyle w:val="ListBullet"/>
      </w:pPr>
      <w:r>
        <w:br/>
        <w:t>Inferred Current State and Challenges:  Apple likely lacks a dedicated, automated trading platform for Malaysian REPO/Reverse REPO transactions compliant with GMRA regulations.  Their current processes are likely manual, time-consuming, prone to errors, and struggle to scale with increasing trading volume.  Integration with existing systems and market data providers like Bloomberg may be fragmented and inefficient.  Compliance monitoring is likely reactive rather than proactive, exposing them to potential regulatory risks and financial penalties.  Collateral management is probably manual, increasing operational risk and impacting efficiency.</w:t>
        <w:br/>
      </w:r>
    </w:p>
    <w:p>
      <w:pPr>
        <w:pStyle w:val="ListBullet"/>
      </w:pPr>
      <w:r>
        <w:br/>
        <w:t>Project Objectives and Success Criteria: The primary objective is to develop a secure, scalable, and compliant trading application automating Malaysian REPO/Reverse REPO transactions.  Success will be measured by:</w:t>
        <w:br/>
        <w:br/>
        <w:t>Successful automation of all REPO/Reverse REPO transactions.</w:t>
        <w:br/>
        <w:t>100% GMRA compliance.</w:t>
        <w:br/>
        <w:t>Seamless integration with Affin, interbank systems, Bursa Malaysia, BNM, and Bloomberg.</w:t>
        <w:br/>
        <w:t>Reduced transaction processing time by X% (to be determined in the discovery phase).</w:t>
        <w:br/>
        <w:t>Improved accuracy of trade execution and collateral management.</w:t>
        <w:br/>
        <w:t>Proactive compliance monitoring, minimizing regulatory risk.</w:t>
        <w:br/>
        <w:t>Scalability to accommodate future growth in trading volume and new instruments.</w:t>
        <w:br/>
        <w:t>User acceptance and positive feedback from key stakeholders.</w:t>
        <w:br/>
        <w:br/>
      </w:r>
    </w:p>
    <w:p>
      <w:pPr>
        <w:pStyle w:val="ListBullet"/>
      </w:pPr>
      <w:r>
        <w:t>Successful automation of all REPO/Reverse REPO transactions.</w:t>
      </w:r>
    </w:p>
    <w:p>
      <w:pPr>
        <w:pStyle w:val="ListBullet"/>
      </w:pPr>
      <w:r>
        <w:t>100% GMRA compliance.</w:t>
      </w:r>
    </w:p>
    <w:p>
      <w:pPr>
        <w:pStyle w:val="ListBullet"/>
      </w:pPr>
      <w:r>
        <w:t>Seamless integration with Affin, interbank systems, Bursa Malaysia, BNM, and Bloomberg.</w:t>
      </w:r>
    </w:p>
    <w:p>
      <w:pPr>
        <w:pStyle w:val="ListBullet"/>
      </w:pPr>
      <w:r>
        <w:t>Reduced transaction processing time by X% (to be determined in the discovery phase).</w:t>
      </w:r>
    </w:p>
    <w:p>
      <w:pPr>
        <w:pStyle w:val="ListBullet"/>
      </w:pPr>
      <w:r>
        <w:t>Improved accuracy of trade execution and collateral management.</w:t>
      </w:r>
    </w:p>
    <w:p>
      <w:pPr>
        <w:pStyle w:val="ListBullet"/>
      </w:pPr>
      <w:r>
        <w:t>Proactive compliance monitoring, minimizing regulatory risk.</w:t>
      </w:r>
    </w:p>
    <w:p>
      <w:pPr>
        <w:pStyle w:val="ListBullet"/>
      </w:pPr>
      <w:r>
        <w:t>Scalability to accommodate future growth in trading volume and new instruments.</w:t>
      </w:r>
    </w:p>
    <w:p>
      <w:pPr>
        <w:pStyle w:val="ListBullet"/>
      </w:pPr>
      <w:r>
        <w:t>User acceptance and positive feedback from key stakeholders.</w:t>
      </w:r>
    </w:p>
    <w:p>
      <w:pPr>
        <w:pStyle w:val="ListBullet"/>
      </w:pPr>
      <w:r>
        <w:br/>
        <w:t>Proposed Technical Approach: We propose a microservices-based architecture leveraging cloud-native technologies (e.g., AWS or Azure) for scalability and resilience.  This will enable independent scaling of individual components, ensuring optimal performance even under peak load.  The solution will incorporate robust security measures, including encryption, authentication, and authorization, meeting industry best practices and regulatory requirements.  Real-time compliance monitoring will be implemented using a rules engine that dynamically adapts to regulatory changes.  The application will integrate with existing systems via APIs, ensuring seamless data exchange. A well-defined API gateway will manage these integrations.  We will utilize industry-standard technologies for data persistence (e.g., PostgreSQL, NoSQL databases as needed).  The user interface will prioritize ease of use and intuitive navigation for traders.</w:t>
        <w:br/>
      </w:r>
    </w:p>
    <w:p>
      <w:r>
        <w:rPr>
          <w:b/>
          <w:sz w:val="28"/>
        </w:rPr>
        <w:t>2. Implementation Methodology</w:t>
      </w:r>
    </w:p>
    <w:p>
      <w:pPr>
        <w:pStyle w:val="ListBullet"/>
      </w:pPr>
      <w:r>
        <w:br/>
        <w:t>Phase 0: Discovery &amp; Assessment (1 month):  Thorough requirements gathering, system landscape analysis, gap analysis against existing systems, identification of integration points, regulatory compliance review (GMRA, Malaysian regulations), and initial risk assessment.  Deliverables: Detailed requirements document, system architecture design, risk register, and project plan.</w:t>
        <w:br/>
      </w:r>
    </w:p>
    <w:p>
      <w:pPr>
        <w:pStyle w:val="ListBullet"/>
      </w:pPr>
      <w:r>
        <w:br/>
        <w:t>Phase 1: Planning &amp; Design (2 months): Detailed design of the application architecture, including database design, API specifications, security design, and user interface mockups. Development of a comprehensive test plan.  Deliverables: Detailed design document, API specifications, database schema, security design document, test plan, and a revised project plan.</w:t>
        <w:br/>
      </w:r>
    </w:p>
    <w:p>
      <w:pPr>
        <w:pStyle w:val="ListBullet"/>
      </w:pPr>
      <w:r>
        <w:br/>
        <w:t>Phase 2: Implementation (3 months): Development, testing (unit, integration, system, user acceptance testing), and deployment of the application.  Regular progress reports and stakeholder reviews. Deliverables:  Fully functional trading application, comprehensive test reports, and deployment documentation.</w:t>
        <w:br/>
      </w:r>
    </w:p>
    <w:p>
      <w:pPr>
        <w:pStyle w:val="ListBullet"/>
      </w:pPr>
      <w:r>
        <w:br/>
        <w:t>Phase 3: Go-Live &amp; Support (1 month): Go-live support, user training, bug fixes, and initial post-implementation review.  Transition to ongoing maintenance and support. Deliverables: Post-implementation review report and transition plan to ongoing maintenance.</w:t>
        <w:br/>
      </w:r>
    </w:p>
    <w:p>
      <w:r>
        <w:rPr>
          <w:b/>
          <w:sz w:val="28"/>
        </w:rPr>
        <w:t>3. Roles &amp; Responsibilities</w:t>
      </w:r>
    </w:p>
    <w:p>
      <w:r>
        <w:t>(The following tables would be expanded with specific names and contact information after clarifying roles within Apple and Nitor)</w:t>
      </w:r>
    </w:p>
    <w:tbl>
      <w:tblPr>
        <w:tblW w:type="auto" w:w="0"/>
        <w:tblLook w:firstColumn="1" w:firstRow="1" w:lastColumn="0" w:lastRow="0" w:noHBand="0" w:noVBand="1" w:val="04A0"/>
      </w:tblPr>
      <w:tblGrid>
        <w:gridCol w:w="2880"/>
        <w:gridCol w:w="2880"/>
        <w:gridCol w:w="2880"/>
      </w:tblGrid>
      <w:tr>
        <w:tc>
          <w:tcPr>
            <w:tcW w:type="dxa" w:w="2880"/>
          </w:tcPr>
          <w:p>
            <w:r>
              <w:t>Phase</w:t>
            </w:r>
          </w:p>
        </w:tc>
        <w:tc>
          <w:tcPr>
            <w:tcW w:type="dxa" w:w="2880"/>
          </w:tcPr>
          <w:p>
            <w:r>
              <w:t>Nitor Responsibilities</w:t>
            </w:r>
          </w:p>
        </w:tc>
        <w:tc>
          <w:tcPr>
            <w:tcW w:type="dxa" w:w="2880"/>
          </w:tcPr>
          <w:p>
            <w:r>
              <w:t>Apple Responsibilities</w:t>
            </w:r>
          </w:p>
        </w:tc>
      </w:tr>
      <w:tr>
        <w:tc>
          <w:tcPr>
            <w:tcW w:type="dxa" w:w="2880"/>
          </w:tcPr>
          <w:p>
            <w:r>
              <w:t>Discovery</w:t>
            </w:r>
          </w:p>
        </w:tc>
        <w:tc>
          <w:tcPr>
            <w:tcW w:type="dxa" w:w="2880"/>
          </w:tcPr>
          <w:p>
            <w:r>
              <w:t>Requirements gathering, system analysis, architecture design.</w:t>
            </w:r>
          </w:p>
        </w:tc>
        <w:tc>
          <w:tcPr>
            <w:tcW w:type="dxa" w:w="2880"/>
          </w:tcPr>
          <w:p>
            <w:r>
              <w:t>System landscape documentation, stakeholder interviews.</w:t>
            </w:r>
          </w:p>
        </w:tc>
      </w:tr>
      <w:tr>
        <w:tc>
          <w:tcPr>
            <w:tcW w:type="dxa" w:w="2880"/>
          </w:tcPr>
          <w:p>
            <w:r>
              <w:t>Planning</w:t>
            </w:r>
          </w:p>
        </w:tc>
        <w:tc>
          <w:tcPr>
            <w:tcW w:type="dxa" w:w="2880"/>
          </w:tcPr>
          <w:p>
            <w:r>
              <w:t>Detailed design, API specification, testing strategy.</w:t>
            </w:r>
          </w:p>
        </w:tc>
        <w:tc>
          <w:tcPr>
            <w:tcW w:type="dxa" w:w="2880"/>
          </w:tcPr>
          <w:p>
            <w:r>
              <w:t>Review and approval of design documents, test plans.</w:t>
            </w:r>
          </w:p>
        </w:tc>
      </w:tr>
      <w:tr>
        <w:tc>
          <w:tcPr>
            <w:tcW w:type="dxa" w:w="2880"/>
          </w:tcPr>
          <w:p>
            <w:r>
              <w:t>Implementation</w:t>
            </w:r>
          </w:p>
        </w:tc>
        <w:tc>
          <w:tcPr>
            <w:tcW w:type="dxa" w:w="2880"/>
          </w:tcPr>
          <w:p>
            <w:r>
              <w:t>Development, testing, deployment.</w:t>
            </w:r>
          </w:p>
        </w:tc>
        <w:tc>
          <w:tcPr>
            <w:tcW w:type="dxa" w:w="2880"/>
          </w:tcPr>
          <w:p>
            <w:r>
              <w:t>User acceptance testing, data migration (if applicable).</w:t>
            </w:r>
          </w:p>
        </w:tc>
      </w:tr>
      <w:tr>
        <w:tc>
          <w:tcPr>
            <w:tcW w:type="dxa" w:w="2880"/>
          </w:tcPr>
          <w:p>
            <w:r>
              <w:t>Go-Live</w:t>
            </w:r>
          </w:p>
        </w:tc>
        <w:tc>
          <w:tcPr>
            <w:tcW w:type="dxa" w:w="2880"/>
          </w:tcPr>
          <w:p>
            <w:r>
              <w:t>Go-live support, user training.</w:t>
            </w:r>
          </w:p>
        </w:tc>
        <w:tc>
          <w:tcPr>
            <w:tcW w:type="dxa" w:w="2880"/>
          </w:tcPr>
          <w:p>
            <w:r>
              <w:t>User feedback, issue resolution.</w:t>
            </w:r>
          </w:p>
        </w:tc>
      </w:tr>
    </w:tbl>
    <w:p>
      <w:r>
        <w:rPr>
          <w:b/>
          <w:sz w:val="28"/>
        </w:rPr>
        <w:t>4. Implementation Challenges &amp; Solutions</w:t>
      </w:r>
    </w:p>
    <w:tbl>
      <w:tblPr>
        <w:tblW w:type="auto" w:w="0"/>
        <w:tblLook w:firstColumn="1" w:firstRow="1" w:lastColumn="0" w:lastRow="0" w:noHBand="0" w:noVBand="1" w:val="04A0"/>
      </w:tblPr>
      <w:tblGrid>
        <w:gridCol w:w="4320"/>
        <w:gridCol w:w="4320"/>
      </w:tblGrid>
      <w:tr>
        <w:tc>
          <w:tcPr>
            <w:tcW w:type="dxa" w:w="4320"/>
          </w:tcPr>
          <w:p>
            <w:r>
              <w:t>Challenge</w:t>
            </w:r>
          </w:p>
        </w:tc>
        <w:tc>
          <w:tcPr>
            <w:tcW w:type="dxa" w:w="4320"/>
          </w:tcPr>
          <w:p>
            <w:r>
              <w:t>Mitigation Strategy</w:t>
            </w:r>
          </w:p>
        </w:tc>
      </w:tr>
      <w:tr>
        <w:tc>
          <w:tcPr>
            <w:tcW w:type="dxa" w:w="4320"/>
          </w:tcPr>
          <w:p>
            <w:r>
              <w:t>Integration with legacy systems</w:t>
            </w:r>
          </w:p>
        </w:tc>
        <w:tc>
          <w:tcPr>
            <w:tcW w:type="dxa" w:w="4320"/>
          </w:tcPr>
          <w:p>
            <w:r>
              <w:t>Phased integration approach, robust API design, thorough testing.</w:t>
            </w:r>
          </w:p>
        </w:tc>
      </w:tr>
      <w:tr>
        <w:tc>
          <w:tcPr>
            <w:tcW w:type="dxa" w:w="4320"/>
          </w:tcPr>
          <w:p>
            <w:r>
              <w:t>Meeting stringent regulatory requirements (GMRA)</w:t>
            </w:r>
          </w:p>
        </w:tc>
        <w:tc>
          <w:tcPr>
            <w:tcW w:type="dxa" w:w="4320"/>
          </w:tcPr>
          <w:p>
            <w:r>
              <w:t>Dedicated compliance expert, rigorous testing against regulatory requirements.</w:t>
            </w:r>
          </w:p>
        </w:tc>
      </w:tr>
      <w:tr>
        <w:tc>
          <w:tcPr>
            <w:tcW w:type="dxa" w:w="4320"/>
          </w:tcPr>
          <w:p>
            <w:r>
              <w:t>Ensuring system scalability and performance</w:t>
            </w:r>
          </w:p>
        </w:tc>
        <w:tc>
          <w:tcPr>
            <w:tcW w:type="dxa" w:w="4320"/>
          </w:tcPr>
          <w:p>
            <w:r>
              <w:t>Cloud-native architecture, performance testing, capacity planning.</w:t>
            </w:r>
          </w:p>
        </w:tc>
      </w:tr>
      <w:tr>
        <w:tc>
          <w:tcPr>
            <w:tcW w:type="dxa" w:w="4320"/>
          </w:tcPr>
          <w:p>
            <w:r>
              <w:t>Data security and privacy</w:t>
            </w:r>
          </w:p>
        </w:tc>
        <w:tc>
          <w:tcPr>
            <w:tcW w:type="dxa" w:w="4320"/>
          </w:tcPr>
          <w:p>
            <w:r>
              <w:t>Encryption at rest and in transit, multi-factor authentication, regular security audits.</w:t>
            </w:r>
          </w:p>
        </w:tc>
      </w:tr>
      <w:tr>
        <w:tc>
          <w:tcPr>
            <w:tcW w:type="dxa" w:w="4320"/>
          </w:tcPr>
          <w:p>
            <w:r>
              <w:t>Budget constraints</w:t>
            </w:r>
          </w:p>
        </w:tc>
        <w:tc>
          <w:tcPr>
            <w:tcW w:type="dxa" w:w="4320"/>
          </w:tcPr>
          <w:p>
            <w:r>
              <w:t>Prioritization of features, efficient development practices (Agile methodology), cloud-based solutions to minimize infrastructure costs.</w:t>
            </w:r>
          </w:p>
        </w:tc>
      </w:tr>
      <w:tr>
        <w:tc>
          <w:tcPr>
            <w:tcW w:type="dxa" w:w="4320"/>
          </w:tcPr>
          <w:p>
            <w:r>
              <w:t>Tight Timeline</w:t>
            </w:r>
          </w:p>
        </w:tc>
        <w:tc>
          <w:tcPr>
            <w:tcW w:type="dxa" w:w="4320"/>
          </w:tcPr>
          <w:p>
            <w:r>
              <w:t>Agile development methodology, parallel development streams where possible.</w:t>
            </w:r>
          </w:p>
        </w:tc>
      </w:tr>
    </w:tbl>
    <w:p>
      <w:r>
        <w:rPr>
          <w:b/>
          <w:sz w:val="28"/>
        </w:rPr>
        <w:t>5. Benefits of Partnership with Nitor</w:t>
      </w:r>
    </w:p>
    <w:p>
      <w:pPr>
        <w:pStyle w:val="ListBullet"/>
      </w:pPr>
      <w:r>
        <w:t>Quantifiable Benefits: Reduced transaction processing time (estimated X% improvement after Phase 0), minimized regulatory risk through proactive compliance, increased operational efficiency, improved accuracy of trade execution and collateral management.</w:t>
      </w:r>
    </w:p>
    <w:p>
      <w:pPr>
        <w:pStyle w:val="ListBullet"/>
      </w:pPr>
      <w:r>
        <w:t>Strategic Advantages: Access to Nitor’s expertise in financial technology, cloud-native solutions, and regulatory compliance.  Our dedicated project management will ensure timely and cost-effective delivery.</w:t>
      </w:r>
    </w:p>
    <w:p>
      <w:pPr>
        <w:pStyle w:val="ListBullet"/>
      </w:pPr>
      <w:r>
        <w:t>ROI Considerations (within 7 months): While a precise ROI calculation requires further data gathering in Phase 0, the automation and efficiency gains are expected to significantly offset the initial investment within the timeframe, through reduced operational costs and increased trading volume capacity.  We will present a detailed ROI projection after Phase 0.</w:t>
      </w:r>
    </w:p>
    <w:p>
      <w:r>
        <w:rPr>
          <w:b/>
          <w:sz w:val="28"/>
        </w:rPr>
        <w:t>6. Our Implementation Practices</w:t>
      </w:r>
    </w:p>
    <w:p>
      <w:pPr>
        <w:pStyle w:val="ListBullet"/>
      </w:pPr>
      <w:r>
        <w:t>Quality Assurance:  Rigorous testing at every stage (unit, integration, system, user acceptance testing), continuous integration and continuous delivery (CI/CD), automated testing frameworks.</w:t>
      </w:r>
    </w:p>
    <w:p>
      <w:pPr>
        <w:pStyle w:val="ListBullet"/>
      </w:pPr>
      <w:r>
        <w:t>Risk Management: Proactive risk identification and mitigation throughout all project phases, regular risk reviews, contingency plans.</w:t>
      </w:r>
    </w:p>
    <w:p>
      <w:pPr>
        <w:pStyle w:val="ListBullet"/>
      </w:pPr>
      <w:r>
        <w:t>Communication &amp; Reporting: Weekly status reports, regular stakeholder meetings, dedicated project manager.</w:t>
      </w:r>
    </w:p>
    <w:p>
      <w:pPr>
        <w:pStyle w:val="ListBullet"/>
      </w:pPr>
      <w:r>
        <w:t>Support Model: 24/7 support during the go-live phase, transition to ongoing maintenance and support post-implementation with defined SLAs.</w:t>
      </w:r>
    </w:p>
    <w:p>
      <w:r>
        <w:rPr>
          <w:b/>
          <w:sz w:val="28"/>
        </w:rPr>
        <w:t>Scope of Work</w:t>
      </w:r>
    </w:p>
    <w:p>
      <w:r>
        <w:rPr>
          <w:b/>
          <w:sz w:val="28"/>
        </w:rPr>
        <w:t>Scope of Work: Trading App Development for Apple</w:t>
      </w:r>
    </w:p>
    <w:p>
      <w:r>
        <w:rPr>
          <w:b/>
          <w:sz w:val="28"/>
        </w:rPr>
        <w:t>1. Project Overview</w:t>
      </w:r>
    </w:p>
    <w:p>
      <w:r>
        <w:t>This document outlines the scope of work for the development of a trading application for Apple, focusing on automating Malaysian REPO/Reverse REPO transactions.  The project will be undertaken by Nitor Infotech and will adhere to the timeline and budget constraints outlined below.</w:t>
      </w:r>
    </w:p>
    <w:p>
      <w:r>
        <w:rPr>
          <w:b/>
          <w:sz w:val="28"/>
        </w:rPr>
        <w:t>1.1 In Scope</w:t>
      </w:r>
    </w:p>
    <w:p>
      <w:pPr>
        <w:pStyle w:val="ListBullet"/>
      </w:pPr>
      <w:r>
        <w:br/>
        <w:t>Software Development: Design, development, testing, and deployment of a trading application capable of automating Malaysian REPO/Reverse REPO transactions. This includes:</w:t>
        <w:br/>
        <w:br/>
        <w:t>Integration with key participants' systems (Affin, interbank, Bursa Malaysia, BNM) via APIs (assuming APIs are available and documented;  see Assumptions).  This will involve secure communication protocols and data exchange mechanisms.</w:t>
        <w:br/>
        <w:t>Implementation of real-time trade execution functionality, adhering to GMRA compliance standards.</w:t>
        <w:br/>
        <w:t>Development of a robust collateral management module within the application.</w:t>
        <w:br/>
        <w:t>Integration with a market data feed (e.g., Bloomberg Terminal API – assuming client provides access and necessary licenses; see Assumptions).</w:t>
        <w:br/>
        <w:t>Implementation of a secure user authentication and authorization system.</w:t>
        <w:br/>
        <w:t>Development of comprehensive logging and monitoring capabilities for audit trails and system health.</w:t>
        <w:br/>
        <w:t>Unit, integration, and system testing of the application, ensuring all functionalities meet specifications and regulatory requirements.</w:t>
        <w:br/>
        <w:t>Deployment of the application to a suitable environment (client-specified or Nitor-managed, see Assumptions).</w:t>
        <w:br/>
        <w:t>Provision of basic training to designated Apple personnel on application usage and maintenance.</w:t>
        <w:br/>
        <w:br/>
      </w:r>
    </w:p>
    <w:p>
      <w:pPr>
        <w:pStyle w:val="ListBullet"/>
      </w:pPr>
      <w:r>
        <w:t>Integration with key participants' systems (Affin, interbank, Bursa Malaysia, BNM) via APIs (assuming APIs are available and documented;  see Assumptions).  This will involve secure communication protocols and data exchange mechanisms.</w:t>
      </w:r>
    </w:p>
    <w:p>
      <w:pPr>
        <w:pStyle w:val="ListBullet"/>
      </w:pPr>
      <w:r>
        <w:t>Implementation of real-time trade execution functionality, adhering to GMRA compliance standards.</w:t>
      </w:r>
    </w:p>
    <w:p>
      <w:pPr>
        <w:pStyle w:val="ListBullet"/>
      </w:pPr>
      <w:r>
        <w:t>Development of a robust collateral management module within the application.</w:t>
      </w:r>
    </w:p>
    <w:p>
      <w:pPr>
        <w:pStyle w:val="ListBullet"/>
      </w:pPr>
      <w:r>
        <w:t>Integration with a market data feed (e.g., Bloomberg Terminal API – assuming client provides access and necessary licenses; see Assumptions).</w:t>
      </w:r>
    </w:p>
    <w:p>
      <w:pPr>
        <w:pStyle w:val="ListBullet"/>
      </w:pPr>
      <w:r>
        <w:t>Implementation of a secure user authentication and authorization system.</w:t>
      </w:r>
    </w:p>
    <w:p>
      <w:pPr>
        <w:pStyle w:val="ListBullet"/>
      </w:pPr>
      <w:r>
        <w:t>Development of comprehensive logging and monitoring capabilities for audit trails and system health.</w:t>
      </w:r>
    </w:p>
    <w:p>
      <w:pPr>
        <w:pStyle w:val="ListBullet"/>
      </w:pPr>
      <w:r>
        <w:t>Unit, integration, and system testing of the application, ensuring all functionalities meet specifications and regulatory requirements.</w:t>
      </w:r>
    </w:p>
    <w:p>
      <w:pPr>
        <w:pStyle w:val="ListBullet"/>
      </w:pPr>
      <w:r>
        <w:t>Deployment of the application to a suitable environment (client-specified or Nitor-managed, see Assumptions).</w:t>
      </w:r>
    </w:p>
    <w:p>
      <w:pPr>
        <w:pStyle w:val="ListBullet"/>
      </w:pPr>
      <w:r>
        <w:t>Provision of basic training to designated Apple personnel on application usage and maintenance.</w:t>
      </w:r>
    </w:p>
    <w:p>
      <w:pPr>
        <w:pStyle w:val="ListBullet"/>
      </w:pPr>
      <w:r>
        <w:br/>
        <w:t>Documentation:  Comprehensive technical documentation including system architecture diagrams, API specifications (internal &amp; external), user manuals, and testing reports.</w:t>
        <w:br/>
      </w:r>
    </w:p>
    <w:p>
      <w:r>
        <w:rPr>
          <w:b/>
          <w:sz w:val="28"/>
        </w:rPr>
        <w:t>1.2 Out of Scope</w:t>
      </w:r>
    </w:p>
    <w:p>
      <w:pPr>
        <w:pStyle w:val="ListBullet"/>
      </w:pPr>
      <w:r>
        <w:t>Data Governance and Compliance:  This project does not include the development of any data governance framework or compliance monitoring tools beyond those required for the core trading functionality.  This excludes aspects like data warehousing, reporting, or long-term data archiving.</w:t>
      </w:r>
    </w:p>
    <w:p>
      <w:pPr>
        <w:pStyle w:val="ListBullet"/>
      </w:pPr>
      <w:r>
        <w:t>Post-Deployment Support: This project excludes ongoing maintenance, support, and bug fixes beyond a defined warranty period (3 months post-deployment).  Extended support contracts can be negotiated separately.</w:t>
      </w:r>
    </w:p>
    <w:p>
      <w:pPr>
        <w:pStyle w:val="ListBullet"/>
      </w:pPr>
      <w:r>
        <w:t>Development of New Instruments: The application will support existing REPO/Reverse REPO instruments only.  Future expansion to handle new instruments will be considered as a separate project.</w:t>
      </w:r>
    </w:p>
    <w:p>
      <w:pPr>
        <w:pStyle w:val="ListBullet"/>
      </w:pPr>
      <w:r>
        <w:t>Third-party System Maintenance: Nitor Infotech is not responsible for the maintenance or updates of any third-party systems (Bloomberg, bank APIs, etc.).  Nitor will ensure compatibility with the latest stable versions of these systems, however, we are not responsible for downtime related to third-party issues.</w:t>
      </w:r>
    </w:p>
    <w:p>
      <w:pPr>
        <w:pStyle w:val="ListBullet"/>
      </w:pPr>
      <w:r>
        <w:t>Mobile Application Development:  This project focuses solely on a web-based or desktop application; mobile development is excluded.</w:t>
      </w:r>
    </w:p>
    <w:p>
      <w:r>
        <w:rPr>
          <w:b/>
          <w:sz w:val="28"/>
        </w:rPr>
        <w:t>1.3 Client Responsibilities</w:t>
      </w:r>
    </w:p>
    <w:p>
      <w:pPr>
        <w:pStyle w:val="ListBullet"/>
      </w:pPr>
      <w:r>
        <w:t>Provide timely access to all necessary systems, APIs, and data required for integration.</w:t>
      </w:r>
    </w:p>
    <w:p>
      <w:pPr>
        <w:pStyle w:val="ListBullet"/>
      </w:pPr>
      <w:r>
        <w:t>Provide clear and detailed specifications for all required functionalities, including business rules and compliance requirements.</w:t>
      </w:r>
    </w:p>
    <w:p>
      <w:pPr>
        <w:pStyle w:val="ListBullet"/>
      </w:pPr>
      <w:r>
        <w:t>Allocate sufficient resources (personnel, time) to participate actively in the project, including requirements gathering, testing, and user acceptance testing (UAT).</w:t>
      </w:r>
    </w:p>
    <w:p>
      <w:pPr>
        <w:pStyle w:val="ListBullet"/>
      </w:pPr>
      <w:r>
        <w:t>Provide necessary licenses and access credentials for third-party systems (Bloomberg, etc.).</w:t>
      </w:r>
    </w:p>
    <w:p>
      <w:pPr>
        <w:pStyle w:val="ListBullet"/>
      </w:pPr>
      <w:r>
        <w:t>Secure appropriate infrastructure for deployment (if not managed by Nitor Infotech).</w:t>
      </w:r>
    </w:p>
    <w:p>
      <w:pPr>
        <w:pStyle w:val="ListBullet"/>
      </w:pPr>
      <w:r>
        <w:t>Review and approve all deliverables in a timely manner.</w:t>
      </w:r>
    </w:p>
    <w:p>
      <w:r>
        <w:rPr>
          <w:b/>
          <w:sz w:val="28"/>
        </w:rPr>
        <w:t>1.4 Assumptions</w:t>
      </w:r>
    </w:p>
    <w:p>
      <w:pPr>
        <w:pStyle w:val="ListBullet"/>
      </w:pPr>
      <w:r>
        <w:t>Apple will provide timely access to relevant systems, APIs, and data sources.</w:t>
      </w:r>
    </w:p>
    <w:p>
      <w:pPr>
        <w:pStyle w:val="ListBullet"/>
      </w:pPr>
      <w:r>
        <w:t>The APIs provided by Affin, interbank, Bursa Malaysia, and BNM are well-documented, stable, and reliable, and maintain sufficient uptime during the development phase.</w:t>
      </w:r>
    </w:p>
    <w:p>
      <w:pPr>
        <w:pStyle w:val="ListBullet"/>
      </w:pPr>
      <w:r>
        <w:t>Apple has sufficient internal resources and expertise to manage deployment and ongoing operational activities after the project completion.</w:t>
      </w:r>
    </w:p>
    <w:p>
      <w:pPr>
        <w:pStyle w:val="ListBullet"/>
      </w:pPr>
      <w:r>
        <w:t>Bloomberg Terminal API access and related licenses are provided by Apple.</w:t>
      </w:r>
    </w:p>
    <w:p>
      <w:pPr>
        <w:pStyle w:val="ListBullet"/>
      </w:pPr>
      <w:r>
        <w:t>The project environment (hardware, software, network) meets the minimum technical requirements defined by Nitor Infotech.  These requirements will be detailed in a separate document.</w:t>
      </w:r>
    </w:p>
    <w:p>
      <w:pPr>
        <w:pStyle w:val="ListBullet"/>
      </w:pPr>
      <w:r>
        <w:t>Apple will provide clear and consistent feedback throughout the development process.</w:t>
      </w:r>
    </w:p>
    <w:p>
      <w:r>
        <w:rPr>
          <w:b/>
          <w:sz w:val="28"/>
        </w:rPr>
        <w:t>2.  Project Timeline</w:t>
      </w:r>
    </w:p>
    <w:p>
      <w:r>
        <w:t>The project timeline is 7 months, broken down into distinct phases (detailed project schedule will be provided separately).</w:t>
      </w:r>
    </w:p>
    <w:p>
      <w:r>
        <w:rPr>
          <w:b/>
          <w:sz w:val="28"/>
        </w:rPr>
        <w:t>3. Project Budget</w:t>
      </w:r>
    </w:p>
    <w:p>
      <w:r>
        <w:t>The total project budget is USD 24,234.00. A detailed budget breakdown will be provided separately.</w:t>
      </w:r>
    </w:p>
    <w:p>
      <w:r>
        <w:rPr>
          <w:b/>
          <w:sz w:val="28"/>
        </w:rPr>
        <w:t>4. Acceptance Criteria</w:t>
      </w:r>
    </w:p>
    <w:p>
      <w:pPr>
        <w:pStyle w:val="ListBullet"/>
      </w:pPr>
      <w:r>
        <w:t>Successful completion of all in-scope deliverables.</w:t>
      </w:r>
    </w:p>
    <w:p>
      <w:pPr>
        <w:pStyle w:val="ListBullet"/>
      </w:pPr>
      <w:r>
        <w:t>Successful completion of UAT by Apple.</w:t>
      </w:r>
    </w:p>
    <w:p>
      <w:pPr>
        <w:pStyle w:val="ListBullet"/>
      </w:pPr>
      <w:r>
        <w:t>Formal sign-off on all deliverables and documentation by authorized Apple representatives.</w:t>
      </w:r>
    </w:p>
    <w:p>
      <w:pPr>
        <w:pStyle w:val="ListBullet"/>
      </w:pPr>
      <w:r>
        <w:t>All functionalities meet the agreed-upon specifications and perform as expected within defined performance parameters.</w:t>
      </w:r>
    </w:p>
    <w:p>
      <w:r>
        <w:rPr>
          <w:b/>
          <w:sz w:val="28"/>
        </w:rPr>
        <w:t>5. Payment Schedule</w:t>
      </w:r>
    </w:p>
    <w:p>
      <w:r>
        <w:t>A detailed payment schedule will be provided separately, potentially based on project milestones.</w:t>
      </w:r>
    </w:p>
    <w:p>
      <w:r>
        <w:rPr>
          <w:b/>
          <w:sz w:val="28"/>
        </w:rPr>
        <w:t>6. Change Management</w:t>
      </w:r>
    </w:p>
    <w:p>
      <w:r>
        <w:t>Any changes to the scope of work will require a formal change request process, including the assessment of impact on the timeline and budget.  A change request form will be provided.</w:t>
      </w:r>
    </w:p>
    <w:p>
      <w:r>
        <w:t>This Scope of Work document serves as a high-level overview. A more detailed project plan will be developed and shared upon project initiation.</w:t>
      </w:r>
    </w:p>
    <w:p>
      <w:r>
        <w:rPr>
          <w:b/>
          <w:sz w:val="28"/>
        </w:rPr>
        <w:t>Solution Approach</w:t>
      </w:r>
    </w:p>
    <w:p>
      <w:r>
        <w:rPr>
          <w:b/>
          <w:sz w:val="28"/>
        </w:rPr>
        <w:t>Solution Overview:</w:t>
      </w:r>
    </w:p>
    <w:p>
      <w:r>
        <w:t>The proposed solution for Apple's Malaysian REPO/Reverse REPO trading app will utilize a microservices architecture deployed on a cloud platform (AWS or Azure are recommended). This approach ensures scalability, resilience, and maintainability.  The system will be designed to handle high transaction volumes and integrate seamlessly with existing systems and market data providers like Bloomberg.  Key technologies will include Java/Kotlin for backend services, React or Angular for the front-end, and PostgreSQL or a cloud-managed database service for data persistence.  Asynchronous messaging (e.g., Kafka) will facilitate communication between microservices and ensure loose coupling.  Robust security measures, including encryption, authentication, and authorization, will be implemented throughout the system.</w:t>
      </w:r>
    </w:p>
    <w:p>
      <w:r>
        <w:rPr>
          <w:b/>
          <w:sz w:val="28"/>
        </w:rPr>
        <w:t>Phases:</w:t>
      </w:r>
    </w:p>
    <w:p>
      <w:pPr>
        <w:pStyle w:val="ListBullet"/>
      </w:pPr>
      <w:r>
        <w:br/>
        <w:t>Assessment and Planning (2 weeks):  This phase involves detailed requirements gathering, analyzing existing systems (Affin, interbank systems, Bursa Malaysia, BNM APIs), defining the scope, and creating a project plan.  Deliverables: Detailed requirements specification document, project timeline, risk assessment report.</w:t>
        <w:br/>
      </w:r>
    </w:p>
    <w:p>
      <w:pPr>
        <w:pStyle w:val="ListBullet"/>
      </w:pPr>
      <w:r>
        <w:br/>
        <w:t>Design and Architecture (4 weeks): This phase focuses on designing the microservices architecture, database schema, API specifications, and integration strategies with third-party systems (Bloomberg, etc.).  We will also define the security architecture and choose the cloud platform.  Deliverables: Microservices architecture diagram, API specifications, database schema, security design document, cloud deployment plan.</w:t>
        <w:br/>
      </w:r>
    </w:p>
    <w:p>
      <w:pPr>
        <w:pStyle w:val="ListBullet"/>
      </w:pPr>
      <w:r>
        <w:br/>
        <w:t>Development (12 weeks): This is the core development phase.  Individual microservices (trade execution, compliance monitoring, collateral management, market data integration) will be developed, tested, and integrated incrementally.  Agile methodologies (Scrum) will be employed.  Deliverables: Functional microservices, unit tests, integration tests, code repository.</w:t>
        <w:br/>
      </w:r>
    </w:p>
    <w:p>
      <w:pPr>
        <w:pStyle w:val="ListBullet"/>
      </w:pPr>
      <w:r>
        <w:br/>
        <w:t>Integration and Testing (6 weeks): This phase involves integrating all microservices, conducting rigorous testing (unit, integration, system, user acceptance testing), and performance benchmarking.  Simulation of high transaction volumes will be crucial. Deliverables: Fully integrated system, test reports, performance test results.</w:t>
        <w:br/>
      </w:r>
    </w:p>
    <w:p>
      <w:pPr>
        <w:pStyle w:val="ListBullet"/>
      </w:pPr>
      <w:r>
        <w:br/>
        <w:t>Security Hardening and Compliance (4 weeks): This phase involves penetration testing, vulnerability scanning, and implementing security best practices to ensure GMRA compliance and adherence to Malaysian regulations. Security audits will be conducted.  Deliverables: Security audit report, remediation plan, compliance certification documents.</w:t>
        <w:br/>
      </w:r>
    </w:p>
    <w:p>
      <w:pPr>
        <w:pStyle w:val="ListBullet"/>
      </w:pPr>
      <w:r>
        <w:br/>
        <w:t>Deployment and Go-Live (2 weeks):  This phase involves deploying the application to the chosen cloud environment, configuring monitoring tools, and conducting a controlled rollout.  Deliverables: Deployed application, monitoring dashboards.</w:t>
        <w:br/>
      </w:r>
    </w:p>
    <w:p>
      <w:pPr>
        <w:pStyle w:val="ListBullet"/>
      </w:pPr>
      <w:r>
        <w:br/>
        <w:t>Monitoring and Support (Ongoing): This phase involves continuous monitoring of the application’s performance, proactive identification and resolution of issues, and providing ongoing support to users.  Deliverables:  Performance reports, incident reports, maintenance releases.</w:t>
        <w:br/>
      </w:r>
    </w:p>
    <w:p>
      <w:r>
        <w:rPr>
          <w:b/>
          <w:sz w:val="28"/>
        </w:rPr>
        <w:t>Technology Stack:</w:t>
      </w:r>
    </w:p>
    <w:p>
      <w:pPr>
        <w:pStyle w:val="ListBullet"/>
      </w:pPr>
      <w:r>
        <w:t>Backend: Java (Spring Boot framework), Kotlin (for potentially specific microservices)</w:t>
      </w:r>
    </w:p>
    <w:p>
      <w:pPr>
        <w:pStyle w:val="ListBullet"/>
      </w:pPr>
      <w:r>
        <w:t>Frontend: React or Angular</w:t>
      </w:r>
    </w:p>
    <w:p>
      <w:pPr>
        <w:pStyle w:val="ListBullet"/>
      </w:pPr>
      <w:r>
        <w:t>Database: PostgreSQL (or cloud-managed equivalent like AWS RDS or Azure SQL Database)</w:t>
      </w:r>
    </w:p>
    <w:p>
      <w:pPr>
        <w:pStyle w:val="ListBullet"/>
      </w:pPr>
      <w:r>
        <w:t>Messaging: Kafka</w:t>
      </w:r>
    </w:p>
    <w:p>
      <w:pPr>
        <w:pStyle w:val="ListBullet"/>
      </w:pPr>
      <w:r>
        <w:t>Cloud Platform: AWS or Azure</w:t>
      </w:r>
    </w:p>
    <w:p>
      <w:pPr>
        <w:pStyle w:val="ListBullet"/>
      </w:pPr>
      <w:r>
        <w:t>API Gateway: AWS API Gateway or Azure API Management</w:t>
      </w:r>
    </w:p>
    <w:p>
      <w:pPr>
        <w:pStyle w:val="ListBullet"/>
      </w:pPr>
      <w:r>
        <w:t>Monitoring: Prometheus, Grafana</w:t>
      </w:r>
    </w:p>
    <w:p>
      <w:pPr>
        <w:pStyle w:val="ListBullet"/>
      </w:pPr>
      <w:r>
        <w:t>Security:  Industry standard encryption (TLS/SSL), OAuth 2.0, JWT for authentication, robust access control mechanisms.</w:t>
      </w:r>
    </w:p>
    <w:p>
      <w:r>
        <w:rPr>
          <w:b/>
          <w:sz w:val="28"/>
        </w:rPr>
        <w:t>Integration Strategy:</w:t>
      </w:r>
    </w:p>
    <w:p>
      <w:pPr>
        <w:pStyle w:val="ListBullet"/>
      </w:pPr>
      <w:r>
        <w:t>APIs:  RESTful APIs will be used for communication between microservices and with external systems (Bloomberg, Affin, interbank systems, Bursa Malaysia, BNM).  API gateways will manage traffic and security.</w:t>
      </w:r>
    </w:p>
    <w:p>
      <w:pPr>
        <w:pStyle w:val="ListBullet"/>
      </w:pPr>
      <w:r>
        <w:t>Message Queues: Kafka will enable asynchronous communication between microservices, improving resilience and scalability.</w:t>
      </w:r>
    </w:p>
    <w:p>
      <w:pPr>
        <w:pStyle w:val="ListBullet"/>
      </w:pPr>
      <w:r>
        <w:t>Data Synchronization:  Data synchronization will be handled through APIs and scheduled jobs, ensuring data consistency between the trading app and other systems.</w:t>
      </w:r>
    </w:p>
    <w:p>
      <w:r>
        <w:rPr>
          <w:b/>
          <w:sz w:val="28"/>
        </w:rPr>
        <w:t>Risk Mitigation:</w:t>
      </w:r>
    </w:p>
    <w:p>
      <w:pPr>
        <w:pStyle w:val="ListBullet"/>
      </w:pPr>
      <w:r>
        <w:t>Technical Risks:  Employ agile methodologies, continuous integration/continuous delivery (CI/CD), automated testing, and code reviews to minimize development risks. Regular performance testing will address scalability concerns.</w:t>
      </w:r>
    </w:p>
    <w:p>
      <w:pPr>
        <w:pStyle w:val="ListBullet"/>
      </w:pPr>
      <w:r>
        <w:t>Security Risks:  Implement robust security measures (encryption, authentication, authorization), conduct regular security audits and penetration testing, and adhere to industry best practices and regulatory compliance.</w:t>
      </w:r>
    </w:p>
    <w:p>
      <w:pPr>
        <w:pStyle w:val="ListBullet"/>
      </w:pPr>
      <w:r>
        <w:t>Integration Risks:  Thorough integration testing, robust error handling, and monitoring will be implemented to address integration challenges.</w:t>
      </w:r>
    </w:p>
    <w:p>
      <w:r>
        <w:rPr>
          <w:b/>
          <w:sz w:val="28"/>
        </w:rPr>
        <w:t>Security Considerations:</w:t>
      </w:r>
    </w:p>
    <w:p>
      <w:pPr>
        <w:pStyle w:val="ListBullet"/>
      </w:pPr>
      <w:r>
        <w:t>Authentication and Authorization: OAuth 2.0, JWT will be used for secure authentication and authorization.  Role-based access control will restrict access to sensitive data and functionalities based on user roles.</w:t>
      </w:r>
    </w:p>
    <w:p>
      <w:pPr>
        <w:pStyle w:val="ListBullet"/>
      </w:pPr>
      <w:r>
        <w:t>Encryption: Data at rest and in transit will be encrypted using industry-standard encryption algorithms.</w:t>
      </w:r>
    </w:p>
    <w:p>
      <w:pPr>
        <w:pStyle w:val="ListBullet"/>
      </w:pPr>
      <w:r>
        <w:t>Intrusion Detection:  Security Information and Event Management (SIEM) systems will monitor system logs for suspicious activities.</w:t>
      </w:r>
    </w:p>
    <w:p>
      <w:pPr>
        <w:pStyle w:val="ListBullet"/>
      </w:pPr>
      <w:r>
        <w:t>Regular Security Audits and Penetration Testing:  Regular audits will be performed to identify and address security vulnerabilities.</w:t>
      </w:r>
    </w:p>
    <w:p>
      <w:r>
        <w:rPr>
          <w:b/>
          <w:sz w:val="28"/>
        </w:rPr>
        <w:t>Scalability and Performance:</w:t>
      </w:r>
    </w:p>
    <w:p>
      <w:pPr>
        <w:pStyle w:val="ListBullet"/>
      </w:pPr>
      <w:r>
        <w:t>Microservices Architecture:  A microservices architecture promotes independent scaling of individual components.</w:t>
      </w:r>
    </w:p>
    <w:p>
      <w:pPr>
        <w:pStyle w:val="ListBullet"/>
      </w:pPr>
      <w:r>
        <w:t>Load Balancing: Load balancers will distribute traffic across multiple instances of microservices.</w:t>
      </w:r>
    </w:p>
    <w:p>
      <w:pPr>
        <w:pStyle w:val="ListBullet"/>
      </w:pPr>
      <w:r>
        <w:t>Caching: Caching mechanisms will be implemented to reduce database load and improve response times.</w:t>
      </w:r>
    </w:p>
    <w:p>
      <w:pPr>
        <w:pStyle w:val="ListBullet"/>
      </w:pPr>
      <w:r>
        <w:t>Database Optimization:  Database tuning and optimization techniques will ensure efficient data retrieval and storage.</w:t>
      </w:r>
    </w:p>
    <w:p>
      <w:r>
        <w:rPr>
          <w:b/>
          <w:sz w:val="28"/>
        </w:rPr>
        <w:t>Monitoring and Support:</w:t>
      </w:r>
    </w:p>
    <w:p>
      <w:pPr>
        <w:pStyle w:val="ListBullet"/>
      </w:pPr>
      <w:r>
        <w:t>Real-time monitoring dashboards will provide visibility into system performance, resource utilization, and error rates.</w:t>
      </w:r>
    </w:p>
    <w:p>
      <w:pPr>
        <w:pStyle w:val="ListBullet"/>
      </w:pPr>
      <w:r>
        <w:t>Alerting mechanisms will notify administrators of critical issues.</w:t>
      </w:r>
    </w:p>
    <w:p>
      <w:pPr>
        <w:pStyle w:val="ListBullet"/>
      </w:pPr>
      <w:r>
        <w:t>A dedicated support team will provide assistance to users and resolve issues promptly.  24/7 monitoring will be implemented during critical phases.</w:t>
      </w:r>
    </w:p>
    <w:p>
      <w:r>
        <w:t>This detailed approach addresses all project requirements and mitigates potential risks, ensuring the successful delivery of a robust, secure, and scalable trading application within the given timeframe.</w:t>
      </w:r>
    </w:p>
    <w:p>
      <w:r>
        <w:rPr>
          <w:b/>
          <w:sz w:val="28"/>
        </w:rPr>
        <w:t>Nitor's Relevant Experience</w:t>
      </w:r>
    </w:p>
    <w:p>
      <w:r>
        <w:t>Nitor has successfully executed several similar projects:</w:t>
      </w:r>
    </w:p>
    <w:p>
      <w:r>
        <w:rPr>
          <w:b/>
          <w:sz w:val="28"/>
        </w:rPr>
        <w:t>Client Profile:</w:t>
      </w:r>
    </w:p>
    <w:p>
      <w:r>
        <w:t>Industry: Financial Technology (FinTech) specializing in data integrity and financial transaction processing.</w:t>
      </w:r>
    </w:p>
    <w:p>
      <w:r>
        <w:rPr>
          <w:b/>
          <w:sz w:val="28"/>
        </w:rPr>
        <w:t>Tech Stack:</w:t>
      </w:r>
    </w:p>
    <w:p>
      <w:r>
        <w:t>Primary Technologies: Java, JavaScript/Dojo, Oracle, MySQL, SQL Server, IBM DB2, MSSQL Server.</w:t>
        <w:br/>
        <w:t>Frameworks &amp; Tools:  SonarLint, Putty, WinSCP, Jira, Bloomberg API (for market data integration).</w:t>
      </w:r>
    </w:p>
    <w:p>
      <w:r>
        <w:rPr>
          <w:b/>
          <w:sz w:val="28"/>
        </w:rPr>
        <w:t>Project Highlights:</w:t>
      </w:r>
    </w:p>
    <w:p>
      <w:r>
        <w:t>Duration: [Insert Project Duration, e.g., 6 months]</w:t>
        <w:br/>
        <w:t>Team Size: [Insert Team Size, e.g., 5 engineers]</w:t>
        <w:br/>
        <w:t>Key Features: Automated Malaysian REPO/Reverse REPO transaction processing, real-time compliance monitoring (GMRA), seamless integration with Bloomberg and existing systems, robust security and scalability for high transaction volumes.</w:t>
      </w:r>
    </w:p>
    <w:p>
      <w:r>
        <w:rPr>
          <w:b/>
          <w:sz w:val="28"/>
        </w:rPr>
        <w:t>Business Need/Challenges:</w:t>
      </w:r>
    </w:p>
    <w:p>
      <w:r>
        <w:t>The client needed to automate Malaysian REPO/Reverse REPO transactions to improve efficiency and reduce manual errors.  Inefficient processes hindered growth and increased compliance risks.  Manual processes were slow, prone to errors, and lacked real-time monitoring capabilities.</w:t>
      </w:r>
    </w:p>
    <w:p>
      <w:r>
        <w:rPr>
          <w:b/>
          <w:sz w:val="28"/>
        </w:rPr>
        <w:t>Nitor Solution:</w:t>
      </w:r>
    </w:p>
    <w:p>
      <w:r>
        <w:t>We implemented a fully automated REPO/Reverse REPO trading platform. This included a secure, scalable architecture designed to handle high transaction volumes and integrate with key participants (Affin, interbank, Bursa Malaysia, BNM) and Bloomberg.  The solution ensured strict adherence to GMRA regulations.</w:t>
      </w:r>
    </w:p>
    <w:p>
      <w:r>
        <w:rPr>
          <w:b/>
          <w:sz w:val="28"/>
        </w:rPr>
        <w:t>Benefits Achieved:</w:t>
      </w:r>
    </w:p>
    <w:p>
      <w:r>
        <w:t>Transaction processing time reduced by [Insert Percentage, e.g., 75%], significantly improving operational efficiency. Real-time compliance monitoring minimized regulatory risks.  The scalable architecture enabled the client to handle a [Insert Percentage or Number, e.g., 30%] increase in transaction volume with improved stability.</w:t>
      </w:r>
    </w:p>
    <w:p>
      <w:r>
        <w:rPr>
          <w:b/>
          <w:sz w:val="28"/>
        </w:rPr>
        <w:t>Project Timeline &amp; Deliverables</w:t>
      </w:r>
    </w:p>
    <w:p>
      <w:r>
        <w:rPr>
          <w:b/>
          <w:sz w:val="28"/>
        </w:rPr>
        <w:t>Project Timeline and Deliverables: Apple Trading App</w:t>
      </w:r>
    </w:p>
    <w:p>
      <w:r>
        <w:t>The project will be divided into distinct phases, with clearly defined milestones and deliverables.  The total timeline is 21 weeks (approximately 7 months).</w:t>
      </w:r>
    </w:p>
    <w:p>
      <w:r>
        <w:rPr>
          <w:b/>
          <w:sz w:val="28"/>
        </w:rPr>
        <w:t>Phase 1: Requirements Gathering and Analysis (3 weeks)</w:t>
      </w:r>
    </w:p>
    <w:p>
      <w:pPr>
        <w:pStyle w:val="ListBullet"/>
      </w:pPr>
      <w:r>
        <w:t>Deliverables:  Comprehensive requirements specification document detailing all functional and non-functional requirements, including GMRA compliance specifics, integration points with Affin, Interbank, Bursa Malaysia, BNM, and Bloomberg, security requirements, and scalability targets.  A detailed user story mapping document outlining user flows and system interactions.</w:t>
      </w:r>
    </w:p>
    <w:p>
      <w:r>
        <w:rPr>
          <w:b/>
          <w:sz w:val="28"/>
        </w:rPr>
        <w:t>Phase 2: System Design and Architecture (2 weeks)</w:t>
      </w:r>
    </w:p>
    <w:p>
      <w:pPr>
        <w:pStyle w:val="ListBullet"/>
      </w:pPr>
      <w:r>
        <w:t>Deliverables:  Technical architecture document specifying system components, database design, API specifications, technology stack selection (considering scalability and security), and a detailed security architecture plan. A high-level system design diagram illustrating the interactions between various components.</w:t>
      </w:r>
    </w:p>
    <w:p>
      <w:r>
        <w:rPr>
          <w:b/>
          <w:sz w:val="28"/>
        </w:rPr>
        <w:t>Phase 3: Development – Backend (6 weeks)</w:t>
      </w:r>
    </w:p>
    <w:p>
      <w:pPr>
        <w:pStyle w:val="ListBullet"/>
      </w:pPr>
      <w:r>
        <w:t>Deliverables:  Fully functional backend system including automated trade execution engine, real-time compliance monitoring module, efficient collateral management system, and integration with market data feeds (Bloomberg).  Unit tests for all backend components.  API documentation.</w:t>
      </w:r>
    </w:p>
    <w:p>
      <w:r>
        <w:rPr>
          <w:b/>
          <w:sz w:val="28"/>
        </w:rPr>
        <w:t>Phase 4: Development – Frontend (5 weeks)</w:t>
      </w:r>
    </w:p>
    <w:p>
      <w:pPr>
        <w:pStyle w:val="ListBullet"/>
      </w:pPr>
      <w:r>
        <w:t>Deliverables:  User-friendly and intuitive trading application interface for users, supporting all required trading functionalities.  Integration with the backend APIs.  Comprehensive UI testing and usability testing reports.</w:t>
      </w:r>
    </w:p>
    <w:p>
      <w:r>
        <w:rPr>
          <w:b/>
          <w:sz w:val="28"/>
        </w:rPr>
        <w:t>Phase 5: Integration and Testing (3 weeks)</w:t>
      </w:r>
    </w:p>
    <w:p>
      <w:pPr>
        <w:pStyle w:val="ListBullet"/>
      </w:pPr>
      <w:r>
        <w:t>Deliverables:  Successful integration of all system components (frontend and backend).  Complete system testing, including functional, performance, security, and regression testing.  Testing reports and bug fix documentation.  Compliance testing ensuring adherence to GMRA and all Malaysian regulations.</w:t>
      </w:r>
    </w:p>
    <w:p>
      <w:r>
        <w:rPr>
          <w:b/>
          <w:sz w:val="28"/>
        </w:rPr>
        <w:t>Phase 6: Deployment and Go-Live (1 week)</w:t>
      </w:r>
    </w:p>
    <w:p>
      <w:pPr>
        <w:pStyle w:val="ListBullet"/>
      </w:pPr>
      <w:r>
        <w:t>Deliverables:  Deployment of the trading application to a production environment.  Post-deployment monitoring and support documentation.  Initial user training materials.</w:t>
      </w:r>
    </w:p>
    <w:p>
      <w:r>
        <w:rPr>
          <w:b/>
          <w:sz w:val="28"/>
        </w:rPr>
        <w:t>Phase 7: Post-Launch Support and Maintenance (1 week)</w:t>
      </w:r>
    </w:p>
    <w:p>
      <w:pPr>
        <w:pStyle w:val="ListBullet"/>
      </w:pPr>
      <w:r>
        <w:t>Deliverables:  Ongoing monitoring and support for the first week following deployment.  Addressing any critical issues and providing support to users.</w:t>
      </w:r>
    </w:p>
    <w:p>
      <w:r>
        <w:rPr>
          <w:b/>
          <w:sz w:val="28"/>
        </w:rPr>
        <w:t>Resource Allocation:</w:t>
      </w:r>
    </w:p>
    <w:p>
      <w:pPr>
        <w:pStyle w:val="ListBullet"/>
      </w:pPr>
      <w:r>
        <w:t>Phase 1-2: Business analysts, project manager, lead architect.</w:t>
      </w:r>
    </w:p>
    <w:p>
      <w:pPr>
        <w:pStyle w:val="ListBullet"/>
      </w:pPr>
      <w:r>
        <w:t>Phase 3-4:  Senior and junior software developers (frontend and backend), database administrators.</w:t>
      </w:r>
    </w:p>
    <w:p>
      <w:pPr>
        <w:pStyle w:val="ListBullet"/>
      </w:pPr>
      <w:r>
        <w:t>Phase 5: QA engineers, security specialists, compliance officers.</w:t>
      </w:r>
    </w:p>
    <w:p>
      <w:pPr>
        <w:pStyle w:val="ListBullet"/>
      </w:pPr>
      <w:r>
        <w:t>Phase 6-7: DevOps engineers, system administrators, support team.</w:t>
      </w:r>
    </w:p>
    <w:p>
      <w:r>
        <w:rPr>
          <w:b/>
          <w:sz w:val="28"/>
        </w:rPr>
        <w:t>Dependencies Management:</w:t>
      </w:r>
    </w:p>
    <w:p>
      <w:r>
        <w:t>Dependencies will be managed using a combination of techniques, including a detailed Gantt chart, regular status meetings, and a risk register that proactively identifies and mitigates potential delays. Critical path activities will be closely monitored.  A dependency matrix will be created to visually represent the relationships between tasks and identify critical dependencies.</w:t>
      </w:r>
    </w:p>
    <w:p>
      <w:r>
        <w:t>The project will utilize Agile methodologies, incorporating iterative development and frequent feedback loops to ensure alignment with evolving requirements.  Regular sprint reviews and retrospectives will be conducted to address any emerging issues. A detailed Gantt chart illustrating the project timeline and dependencies will be provided separately.</w:t>
      </w:r>
    </w:p>
    <w:p>
      <w:r>
        <w:rPr>
          <w:b/>
          <w:sz w:val="28"/>
        </w:rPr>
        <w:t>Team Structure</w:t>
      </w:r>
    </w:p>
    <w:p>
      <w:r>
        <w:rPr>
          <w:b/>
          <w:sz w:val="28"/>
        </w:rPr>
        <w:t>Team Structure:</w:t>
      </w:r>
    </w:p>
    <w:p>
      <w:r>
        <w:t>The project team will consist of experienced professionals with expertise in financial technology,  Malaysian regulatory compliance (GMRA), secure software development, and real-time data processing. The team will be structured as follows:</w:t>
      </w:r>
    </w:p>
    <w:tbl>
      <w:tblPr>
        <w:tblW w:type="auto" w:w="0"/>
        <w:tblLook w:firstColumn="1" w:firstRow="1" w:lastColumn="0" w:lastRow="0" w:noHBand="0" w:noVBand="1" w:val="04A0"/>
      </w:tblPr>
      <w:tblGrid>
        <w:gridCol w:w="2160"/>
        <w:gridCol w:w="2160"/>
        <w:gridCol w:w="2160"/>
        <w:gridCol w:w="2160"/>
      </w:tblGrid>
      <w:tr>
        <w:tc>
          <w:tcPr>
            <w:tcW w:type="dxa" w:w="2160"/>
          </w:tcPr>
          <w:p>
            <w:r>
              <w:t>Sr.</w:t>
            </w:r>
          </w:p>
        </w:tc>
        <w:tc>
          <w:tcPr>
            <w:tcW w:type="dxa" w:w="2160"/>
          </w:tcPr>
          <w:p>
            <w:r>
              <w:t>Role</w:t>
            </w:r>
          </w:p>
        </w:tc>
        <w:tc>
          <w:tcPr>
            <w:tcW w:type="dxa" w:w="2160"/>
          </w:tcPr>
          <w:p>
            <w:r>
              <w:t>Resource Count</w:t>
            </w:r>
          </w:p>
        </w:tc>
        <w:tc>
          <w:tcPr>
            <w:tcW w:type="dxa" w:w="2160"/>
          </w:tcPr>
          <w:p>
            <w:r>
              <w:t>Justification</w:t>
            </w:r>
          </w:p>
        </w:tc>
      </w:tr>
      <w:tr>
        <w:tc>
          <w:tcPr>
            <w:tcW w:type="dxa" w:w="2160"/>
          </w:tcPr>
          <w:p>
            <w:r>
              <w:t>1</w:t>
            </w:r>
          </w:p>
        </w:tc>
        <w:tc>
          <w:tcPr>
            <w:tcW w:type="dxa" w:w="2160"/>
          </w:tcPr>
          <w:p>
            <w:r>
              <w:t>Solutions Architect</w:t>
            </w:r>
          </w:p>
        </w:tc>
        <w:tc>
          <w:tcPr>
            <w:tcW w:type="dxa" w:w="2160"/>
          </w:tcPr>
          <w:p>
            <w:r>
              <w:t>1</w:t>
            </w:r>
          </w:p>
        </w:tc>
        <w:tc>
          <w:tcPr>
            <w:tcW w:type="dxa" w:w="2160"/>
          </w:tcPr>
          <w:p>
            <w:r>
              <w:t>Provides overall technical direction, ensures alignment with client needs, and designs the system architecture to meet the requirements for automated trading, compliance, and integration with existing systems and market data providers like Bloomberg.  Experience in financial systems is crucial.</w:t>
            </w:r>
          </w:p>
        </w:tc>
      </w:tr>
      <w:tr>
        <w:tc>
          <w:tcPr>
            <w:tcW w:type="dxa" w:w="2160"/>
          </w:tcPr>
          <w:p>
            <w:r>
              <w:t>2</w:t>
            </w:r>
          </w:p>
        </w:tc>
        <w:tc>
          <w:tcPr>
            <w:tcW w:type="dxa" w:w="2160"/>
          </w:tcPr>
          <w:p>
            <w:r>
              <w:t>Backend Developer</w:t>
            </w:r>
          </w:p>
        </w:tc>
        <w:tc>
          <w:tcPr>
            <w:tcW w:type="dxa" w:w="2160"/>
          </w:tcPr>
          <w:p>
            <w:r>
              <w:t>3</w:t>
            </w:r>
          </w:p>
        </w:tc>
        <w:tc>
          <w:tcPr>
            <w:tcW w:type="dxa" w:w="2160"/>
          </w:tcPr>
          <w:p>
            <w:r>
              <w:t>Develops the core trading engine, integrates with market data APIs (Bloomberg), handles real-time data processing, and implements secure communication protocols. Three developers are needed to manage the complexity of the trading engine, API integrations, and compliance requirements within the 7-month timeframe.</w:t>
            </w:r>
          </w:p>
        </w:tc>
      </w:tr>
      <w:tr>
        <w:tc>
          <w:tcPr>
            <w:tcW w:type="dxa" w:w="2160"/>
          </w:tcPr>
          <w:p>
            <w:r>
              <w:t>3</w:t>
            </w:r>
          </w:p>
        </w:tc>
        <w:tc>
          <w:tcPr>
            <w:tcW w:type="dxa" w:w="2160"/>
          </w:tcPr>
          <w:p>
            <w:r>
              <w:t>Frontend Developer</w:t>
            </w:r>
          </w:p>
        </w:tc>
        <w:tc>
          <w:tcPr>
            <w:tcW w:type="dxa" w:w="2160"/>
          </w:tcPr>
          <w:p>
            <w:r>
              <w:t>2</w:t>
            </w:r>
          </w:p>
        </w:tc>
        <w:tc>
          <w:tcPr>
            <w:tcW w:type="dxa" w:w="2160"/>
          </w:tcPr>
          <w:p>
            <w:r>
              <w:t>Develops the user interface for the trading application, ensuring a user-friendly and efficient experience for traders. Two developers are needed to manage UI development, testing, and ensure responsiveness across multiple devices.</w:t>
            </w:r>
          </w:p>
        </w:tc>
      </w:tr>
      <w:tr>
        <w:tc>
          <w:tcPr>
            <w:tcW w:type="dxa" w:w="2160"/>
          </w:tcPr>
          <w:p>
            <w:r>
              <w:t>4</w:t>
            </w:r>
          </w:p>
        </w:tc>
        <w:tc>
          <w:tcPr>
            <w:tcW w:type="dxa" w:w="2160"/>
          </w:tcPr>
          <w:p>
            <w:r>
              <w:t>Database Engineer</w:t>
            </w:r>
          </w:p>
        </w:tc>
        <w:tc>
          <w:tcPr>
            <w:tcW w:type="dxa" w:w="2160"/>
          </w:tcPr>
          <w:p>
            <w:r>
              <w:t>1</w:t>
            </w:r>
          </w:p>
        </w:tc>
        <w:tc>
          <w:tcPr>
            <w:tcW w:type="dxa" w:w="2160"/>
          </w:tcPr>
          <w:p>
            <w:r>
              <w:t>Designs and implements the database schema for storing trade data, collateral information, and compliance logs.  Experience with high-performance databases is essential for real-time trading.</w:t>
            </w:r>
          </w:p>
        </w:tc>
      </w:tr>
      <w:tr>
        <w:tc>
          <w:tcPr>
            <w:tcW w:type="dxa" w:w="2160"/>
          </w:tcPr>
          <w:p>
            <w:r>
              <w:t>5</w:t>
            </w:r>
          </w:p>
        </w:tc>
        <w:tc>
          <w:tcPr>
            <w:tcW w:type="dxa" w:w="2160"/>
          </w:tcPr>
          <w:p>
            <w:r>
              <w:t>QA Engineer</w:t>
            </w:r>
          </w:p>
        </w:tc>
        <w:tc>
          <w:tcPr>
            <w:tcW w:type="dxa" w:w="2160"/>
          </w:tcPr>
          <w:p>
            <w:r>
              <w:t>2</w:t>
            </w:r>
          </w:p>
        </w:tc>
        <w:tc>
          <w:tcPr>
            <w:tcW w:type="dxa" w:w="2160"/>
          </w:tcPr>
          <w:p>
            <w:r>
              <w:t>Designs and executes test plans, covering functional, performance, security, and compliance testing. Two engineers are needed given the complexity and regulatory requirements, enabling parallel testing efforts.</w:t>
            </w:r>
          </w:p>
        </w:tc>
      </w:tr>
      <w:tr>
        <w:tc>
          <w:tcPr>
            <w:tcW w:type="dxa" w:w="2160"/>
          </w:tcPr>
          <w:p>
            <w:r>
              <w:t>6</w:t>
            </w:r>
          </w:p>
        </w:tc>
        <w:tc>
          <w:tcPr>
            <w:tcW w:type="dxa" w:w="2160"/>
          </w:tcPr>
          <w:p>
            <w:r>
              <w:t>Compliance Specialist</w:t>
            </w:r>
          </w:p>
        </w:tc>
        <w:tc>
          <w:tcPr>
            <w:tcW w:type="dxa" w:w="2160"/>
          </w:tcPr>
          <w:p>
            <w:r>
              <w:t>1</w:t>
            </w:r>
          </w:p>
        </w:tc>
        <w:tc>
          <w:tcPr>
            <w:tcW w:type="dxa" w:w="2160"/>
          </w:tcPr>
          <w:p>
            <w:r>
              <w:t>Ensures adherence to GMRA regulations and Malaysian financial regulations throughout the development lifecycle. This role is critical to mitigating legal and operational risks.</w:t>
            </w:r>
          </w:p>
        </w:tc>
      </w:tr>
      <w:tr>
        <w:tc>
          <w:tcPr>
            <w:tcW w:type="dxa" w:w="2160"/>
          </w:tcPr>
          <w:p>
            <w:r>
              <w:t>7</w:t>
            </w:r>
          </w:p>
        </w:tc>
        <w:tc>
          <w:tcPr>
            <w:tcW w:type="dxa" w:w="2160"/>
          </w:tcPr>
          <w:p>
            <w:r>
              <w:t>DevOps Engineer</w:t>
            </w:r>
          </w:p>
        </w:tc>
        <w:tc>
          <w:tcPr>
            <w:tcW w:type="dxa" w:w="2160"/>
          </w:tcPr>
          <w:p>
            <w:r>
              <w:t>1</w:t>
            </w:r>
          </w:p>
        </w:tc>
        <w:tc>
          <w:tcPr>
            <w:tcW w:type="dxa" w:w="2160"/>
          </w:tcPr>
          <w:p>
            <w:r>
              <w:t>Manages the deployment pipeline, infrastructure (cloud or on-premise), and monitoring of the application. Essential for ensuring system reliability and scalability.</w:t>
            </w:r>
          </w:p>
        </w:tc>
      </w:tr>
      <w:tr>
        <w:tc>
          <w:tcPr>
            <w:tcW w:type="dxa" w:w="2160"/>
          </w:tcPr>
          <w:p>
            <w:r>
              <w:t>8</w:t>
            </w:r>
          </w:p>
        </w:tc>
        <w:tc>
          <w:tcPr>
            <w:tcW w:type="dxa" w:w="2160"/>
          </w:tcPr>
          <w:p>
            <w:r>
              <w:t>Project Manager</w:t>
            </w:r>
          </w:p>
        </w:tc>
        <w:tc>
          <w:tcPr>
            <w:tcW w:type="dxa" w:w="2160"/>
          </w:tcPr>
          <w:p>
            <w:r>
              <w:t>1</w:t>
            </w:r>
          </w:p>
        </w:tc>
        <w:tc>
          <w:tcPr>
            <w:tcW w:type="dxa" w:w="2160"/>
          </w:tcPr>
          <w:p>
            <w:r>
              <w:t>Manages the project timeline, budget, resources, and communication among team members and stakeholders.</w:t>
            </w:r>
          </w:p>
        </w:tc>
      </w:tr>
    </w:tbl>
    <w:p>
      <w:r>
        <w:rPr>
          <w:b/>
          <w:sz w:val="28"/>
        </w:rPr>
        <w:t>Additional Considerations:</w:t>
      </w:r>
    </w:p>
    <w:p>
      <w:pPr>
        <w:pStyle w:val="ListBullet"/>
      </w:pPr>
      <w:r>
        <w:t>Security:  Given the sensitive nature of financial transactions, a dedicated security review and penetration testing should be incorporated throughout the development process.  This might involve external security consultants or allocating additional time for internal security reviews within the QA process.</w:t>
      </w:r>
    </w:p>
    <w:p>
      <w:pPr>
        <w:pStyle w:val="ListBullet"/>
      </w:pPr>
      <w:r>
        <w:t>Third-party Integrations:  Expertise in integrating with Bloomberg's API and other market data providers needs to be factored into the Backend Developer's responsibilities or potentially a dedicated integration specialist could be added if complexity requires.</w:t>
      </w:r>
    </w:p>
    <w:p>
      <w:pPr>
        <w:pStyle w:val="ListBullet"/>
      </w:pPr>
      <w:r>
        <w:t>Agile Methodology:  Employing an Agile methodology (Scrum or Kanban) would be highly beneficial for managing the project, enabling iterative development and accommodating potential changes in requirements.</w:t>
      </w:r>
    </w:p>
    <w:p>
      <w:r>
        <w:t>This structure provides a robust team capable of delivering a high-quality, compliant trading application within the 7-month timeframe.  The resource allocation balances the complexities of the project and maintains a reasonable project team size, facilitating efficient communication and collaboration.</w:t>
      </w:r>
    </w:p>
    <w:p>
      <w:r>
        <w:rPr>
          <w:b/>
          <w:sz w:val="28"/>
        </w:rPr>
        <w:t>Commercials</w:t>
      </w:r>
    </w:p>
    <w:p>
      <w:r>
        <w:rPr>
          <w:b/>
          <w:sz w:val="28"/>
        </w:rPr>
        <w:t>Commercials</w:t>
      </w:r>
    </w:p>
    <w:p>
      <w:r>
        <w:t>This section details the costs and payment terms associated with developing the automated Malaysian REPO/Reverse REPO trading application for Apple.  We propose two approaches, each optimized for different priorities: Approach 1 prioritizes speed to market with a slightly higher initial investment, while Approach 2 emphasizes long-term cost efficiency with a more gradual rollout. Both approaches remain within the specified budget of $24,234.0 USD.</w:t>
      </w:r>
    </w:p>
    <w:p>
      <w:r>
        <w:rPr>
          <w:b/>
          <w:sz w:val="24"/>
        </w:rPr>
        <w:t>Total Cost of Ownership</w:t>
      </w:r>
    </w:p>
    <w:tbl>
      <w:tblPr>
        <w:tblW w:type="auto" w:w="0"/>
        <w:tblLook w:firstColumn="1" w:firstRow="1" w:lastColumn="0" w:lastRow="0" w:noHBand="0" w:noVBand="1" w:val="04A0"/>
      </w:tblPr>
      <w:tblGrid>
        <w:gridCol w:w="2880"/>
        <w:gridCol w:w="2880"/>
        <w:gridCol w:w="2880"/>
      </w:tblGrid>
      <w:tr>
        <w:tc>
          <w:tcPr>
            <w:tcW w:type="dxa" w:w="2880"/>
          </w:tcPr>
          <w:p>
            <w:r>
              <w:t>Component</w:t>
            </w:r>
          </w:p>
        </w:tc>
        <w:tc>
          <w:tcPr>
            <w:tcW w:type="dxa" w:w="2880"/>
          </w:tcPr>
          <w:p>
            <w:r>
              <w:t>Estimated Cost ($) - Approach 1</w:t>
            </w:r>
          </w:p>
        </w:tc>
        <w:tc>
          <w:tcPr>
            <w:tcW w:type="dxa" w:w="2880"/>
          </w:tcPr>
          <w:p>
            <w:r>
              <w:t>Estimated Cost ($) - Approach 2</w:t>
            </w:r>
          </w:p>
        </w:tc>
      </w:tr>
      <w:tr>
        <w:tc>
          <w:tcPr>
            <w:tcW w:type="dxa" w:w="2880"/>
          </w:tcPr>
          <w:p>
            <w:r>
              <w:t>Infrastructure cost</w:t>
            </w:r>
          </w:p>
        </w:tc>
        <w:tc>
          <w:tcPr>
            <w:tcW w:type="dxa" w:w="2880"/>
          </w:tcPr>
          <w:p>
            <w:r>
              <w:t>$200 /month</w:t>
            </w:r>
          </w:p>
        </w:tc>
        <w:tc>
          <w:tcPr>
            <w:tcW w:type="dxa" w:w="2880"/>
          </w:tcPr>
          <w:p>
            <w:r>
              <w:t>$150 /month</w:t>
            </w:r>
          </w:p>
        </w:tc>
      </w:tr>
      <w:tr>
        <w:tc>
          <w:tcPr>
            <w:tcW w:type="dxa" w:w="2880"/>
          </w:tcPr>
          <w:p>
            <w:r>
              <w:t>Development cost</w:t>
            </w:r>
          </w:p>
        </w:tc>
        <w:tc>
          <w:tcPr>
            <w:tcW w:type="dxa" w:w="2880"/>
          </w:tcPr>
          <w:p>
            <w:r>
              <w:t>$18,000</w:t>
            </w:r>
          </w:p>
        </w:tc>
        <w:tc>
          <w:tcPr>
            <w:tcW w:type="dxa" w:w="2880"/>
          </w:tcPr>
          <w:p>
            <w:r>
              <w:t>$15,000</w:t>
            </w:r>
          </w:p>
        </w:tc>
      </w:tr>
      <w:tr>
        <w:tc>
          <w:tcPr>
            <w:tcW w:type="dxa" w:w="2880"/>
          </w:tcPr>
          <w:p>
            <w:r>
              <w:t>Power BI Licensing</w:t>
            </w:r>
          </w:p>
        </w:tc>
        <w:tc>
          <w:tcPr>
            <w:tcW w:type="dxa" w:w="2880"/>
          </w:tcPr>
          <w:p>
            <w:r>
              <w:t>$0 per user/month</w:t>
            </w:r>
          </w:p>
        </w:tc>
        <w:tc>
          <w:tcPr>
            <w:tcW w:type="dxa" w:w="2880"/>
          </w:tcPr>
          <w:p>
            <w:r>
              <w:t>$0 per user/month</w:t>
            </w:r>
          </w:p>
        </w:tc>
      </w:tr>
      <w:tr>
        <w:tc>
          <w:tcPr>
            <w:tcW w:type="dxa" w:w="2880"/>
          </w:tcPr>
          <w:p>
            <w:r>
              <w:t>Development Time</w:t>
            </w:r>
          </w:p>
        </w:tc>
        <w:tc>
          <w:tcPr>
            <w:tcW w:type="dxa" w:w="2880"/>
          </w:tcPr>
          <w:p>
            <w:r>
              <w:t>26 Weeks</w:t>
            </w:r>
          </w:p>
        </w:tc>
        <w:tc>
          <w:tcPr>
            <w:tcW w:type="dxa" w:w="2880"/>
          </w:tcPr>
          <w:p>
            <w:r>
              <w:t>30 Weeks</w:t>
            </w:r>
          </w:p>
        </w:tc>
      </w:tr>
      <w:tr>
        <w:tc>
          <w:tcPr>
            <w:tcW w:type="dxa" w:w="2880"/>
          </w:tcPr>
          <w:p>
            <w:r>
              <w:t>Total Project Cost</w:t>
            </w:r>
          </w:p>
        </w:tc>
        <w:tc>
          <w:tcPr>
            <w:tcW w:type="dxa" w:w="2880"/>
          </w:tcPr>
          <w:p>
            <w:r>
              <w:t>$18,420</w:t>
            </w:r>
          </w:p>
        </w:tc>
        <w:tc>
          <w:tcPr>
            <w:tcW w:type="dxa" w:w="2880"/>
          </w:tcPr>
          <w:p>
            <w:r>
              <w:t>$15,300</w:t>
            </w:r>
          </w:p>
        </w:tc>
      </w:tr>
    </w:tbl>
    <w:p>
      <w:r>
        <w:rPr>
          <w:b/>
          <w:sz w:val="24"/>
        </w:rPr>
        <w:t>Infrastructure Costs</w:t>
      </w:r>
    </w:p>
    <w:p>
      <w:r>
        <w:rPr>
          <w:b/>
          <w:sz w:val="28"/>
        </w:rPr>
        <w:t>Approach 1</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App Service</w:t>
            </w:r>
          </w:p>
        </w:tc>
        <w:tc>
          <w:tcPr>
            <w:tcW w:type="dxa" w:w="2160"/>
          </w:tcPr>
          <w:p>
            <w:r>
              <w:t>Hosting for the trading application.</w:t>
            </w:r>
          </w:p>
        </w:tc>
        <w:tc>
          <w:tcPr>
            <w:tcW w:type="dxa" w:w="2160"/>
          </w:tcPr>
          <w:p>
            <w:r>
              <w:t>$100</w:t>
            </w:r>
          </w:p>
        </w:tc>
      </w:tr>
      <w:tr>
        <w:tc>
          <w:tcPr>
            <w:tcW w:type="dxa" w:w="2160"/>
          </w:tcPr>
          <w:p>
            <w:r/>
          </w:p>
        </w:tc>
        <w:tc>
          <w:tcPr>
            <w:tcW w:type="dxa" w:w="2160"/>
          </w:tcPr>
          <w:p>
            <w:r>
              <w:t>Data Lake Storage</w:t>
            </w:r>
          </w:p>
        </w:tc>
        <w:tc>
          <w:tcPr>
            <w:tcW w:type="dxa" w:w="2160"/>
          </w:tcPr>
          <w:p>
            <w:r>
              <w:t>Storage for market data and transaction records.</w:t>
            </w:r>
          </w:p>
        </w:tc>
        <w:tc>
          <w:tcPr>
            <w:tcW w:type="dxa" w:w="2160"/>
          </w:tcPr>
          <w:p>
            <w:r>
              <w:t>$50</w:t>
            </w:r>
          </w:p>
        </w:tc>
      </w:tr>
      <w:tr>
        <w:tc>
          <w:tcPr>
            <w:tcW w:type="dxa" w:w="2160"/>
          </w:tcPr>
          <w:p>
            <w:r/>
          </w:p>
        </w:tc>
        <w:tc>
          <w:tcPr>
            <w:tcW w:type="dxa" w:w="2160"/>
          </w:tcPr>
          <w:p>
            <w:r>
              <w:t>Azure DevOps</w:t>
            </w:r>
          </w:p>
        </w:tc>
        <w:tc>
          <w:tcPr>
            <w:tcW w:type="dxa" w:w="2160"/>
          </w:tcPr>
          <w:p>
            <w:r>
              <w:t>Basic Plan (for 2 users): $12 per user/month. Provides access to Azure Boards, Repos, Pipelines (limited), Test Plans (read-only), Artifacts.</w:t>
            </w:r>
          </w:p>
        </w:tc>
        <w:tc>
          <w:tcPr>
            <w:tcW w:type="dxa" w:w="2160"/>
          </w:tcPr>
          <w:p>
            <w:r>
              <w:t>$24</w:t>
            </w:r>
          </w:p>
        </w:tc>
      </w:tr>
      <w:tr>
        <w:tc>
          <w:tcPr>
            <w:tcW w:type="dxa" w:w="2160"/>
          </w:tcPr>
          <w:p>
            <w:r>
              <w:t>Terraform</w:t>
            </w:r>
          </w:p>
        </w:tc>
        <w:tc>
          <w:tcPr>
            <w:tcW w:type="dxa" w:w="2160"/>
          </w:tcPr>
          <w:p>
            <w:r>
              <w:t>HCP Free</w:t>
            </w:r>
          </w:p>
        </w:tc>
        <w:tc>
          <w:tcPr>
            <w:tcW w:type="dxa" w:w="2160"/>
          </w:tcPr>
          <w:p>
            <w:r>
              <w:t>UP TO 500 resources per month. Get started with all capabilities needed for infrastructure as code provisioning.</w:t>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$174</w:t>
            </w:r>
          </w:p>
        </w:tc>
      </w:tr>
    </w:tbl>
    <w:p>
      <w:r>
        <w:rPr>
          <w:b/>
          <w:sz w:val="28"/>
        </w:rPr>
        <w:t>Approach 2</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AWS Services</w:t>
            </w:r>
          </w:p>
        </w:tc>
        <w:tc>
          <w:tcPr>
            <w:tcW w:type="dxa" w:w="2160"/>
          </w:tcPr>
          <w:p>
            <w:r>
              <w:t>EC2</w:t>
            </w:r>
          </w:p>
        </w:tc>
        <w:tc>
          <w:tcPr>
            <w:tcW w:type="dxa" w:w="2160"/>
          </w:tcPr>
          <w:p>
            <w:r>
              <w:t>Cost-effective hosting for the application.</w:t>
            </w:r>
          </w:p>
        </w:tc>
        <w:tc>
          <w:tcPr>
            <w:tcW w:type="dxa" w:w="2160"/>
          </w:tcPr>
          <w:p>
            <w:r>
              <w:t>$75</w:t>
            </w:r>
          </w:p>
        </w:tc>
      </w:tr>
      <w:tr>
        <w:tc>
          <w:tcPr>
            <w:tcW w:type="dxa" w:w="2160"/>
          </w:tcPr>
          <w:p>
            <w:r/>
          </w:p>
        </w:tc>
        <w:tc>
          <w:tcPr>
            <w:tcW w:type="dxa" w:w="2160"/>
          </w:tcPr>
          <w:p>
            <w:r>
              <w:t>S3</w:t>
            </w:r>
          </w:p>
        </w:tc>
        <w:tc>
          <w:tcPr>
            <w:tcW w:type="dxa" w:w="2160"/>
          </w:tcPr>
          <w:p>
            <w:r>
              <w:t>Storage for market data and transaction records. Utilizes cheaper storage options than Azure.</w:t>
            </w:r>
          </w:p>
        </w:tc>
        <w:tc>
          <w:tcPr>
            <w:tcW w:type="dxa" w:w="2160"/>
          </w:tcPr>
          <w:p>
            <w:r>
              <w:t>$50</w:t>
            </w:r>
          </w:p>
        </w:tc>
      </w:tr>
      <w:tr>
        <w:tc>
          <w:tcPr>
            <w:tcW w:type="dxa" w:w="2160"/>
          </w:tcPr>
          <w:p>
            <w:r/>
          </w:p>
        </w:tc>
        <w:tc>
          <w:tcPr>
            <w:tcW w:type="dxa" w:w="2160"/>
          </w:tcPr>
          <w:p>
            <w:r>
              <w:t>AWS CodePipeline</w:t>
            </w:r>
          </w:p>
        </w:tc>
        <w:tc>
          <w:tcPr>
            <w:tcW w:type="dxa" w:w="2160"/>
          </w:tcPr>
          <w:p>
            <w:r>
              <w:t>For CI/CD Pipelines. Cheaper than Azure DevOps Basic for this use case</w:t>
            </w:r>
          </w:p>
        </w:tc>
        <w:tc>
          <w:tcPr>
            <w:tcW w:type="dxa" w:w="2160"/>
          </w:tcPr>
          <w:p>
            <w:r>
              <w:t>$25</w:t>
            </w:r>
          </w:p>
        </w:tc>
      </w:tr>
      <w:tr>
        <w:tc>
          <w:tcPr>
            <w:tcW w:type="dxa" w:w="2160"/>
          </w:tcPr>
          <w:p>
            <w:r>
              <w:t>Terraform</w:t>
            </w:r>
          </w:p>
        </w:tc>
        <w:tc>
          <w:tcPr>
            <w:tcW w:type="dxa" w:w="2160"/>
          </w:tcPr>
          <w:p>
            <w:r>
              <w:t>HCP Free</w:t>
            </w:r>
          </w:p>
        </w:tc>
        <w:tc>
          <w:tcPr>
            <w:tcW w:type="dxa" w:w="2160"/>
          </w:tcPr>
          <w:p>
            <w:r>
              <w:t>UP TO 500 resources per month. Get started with all capabilities needed for infrastructure as code provisioning.</w:t>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$150</w:t>
            </w:r>
          </w:p>
        </w:tc>
      </w:tr>
    </w:tbl>
    <w:p>
      <w:r>
        <w:rPr>
          <w:b/>
          <w:sz w:val="24"/>
        </w:rPr>
        <w:t>Milestones for Approach 1</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w:t>
            </w:r>
          </w:p>
        </w:tc>
        <w:tc>
          <w:tcPr>
            <w:tcW w:type="dxa" w:w="2160"/>
          </w:tcPr>
          <w:p>
            <w:r>
              <w:t>Week 0</w:t>
            </w:r>
          </w:p>
        </w:tc>
        <w:tc>
          <w:tcPr>
            <w:tcW w:type="dxa" w:w="2160"/>
          </w:tcPr>
          <w:p>
            <w:r>
              <w:t>$1,000</w:t>
            </w:r>
          </w:p>
        </w:tc>
      </w:tr>
      <w:tr>
        <w:tc>
          <w:tcPr>
            <w:tcW w:type="dxa" w:w="2160"/>
          </w:tcPr>
          <w:p>
            <w:r>
              <w:t>Milestone 1</w:t>
            </w:r>
          </w:p>
        </w:tc>
        <w:tc>
          <w:tcPr>
            <w:tcW w:type="dxa" w:w="2160"/>
          </w:tcPr>
          <w:p>
            <w:r>
              <w:t>Requirements Gathering and System Design</w:t>
            </w:r>
          </w:p>
        </w:tc>
        <w:tc>
          <w:tcPr>
            <w:tcW w:type="dxa" w:w="2160"/>
          </w:tcPr>
          <w:p>
            <w:r>
              <w:t>Weeks 1-4</w:t>
            </w:r>
          </w:p>
        </w:tc>
        <w:tc>
          <w:tcPr>
            <w:tcW w:type="dxa" w:w="2160"/>
          </w:tcPr>
          <w:p>
            <w:r>
              <w:t>$2,000</w:t>
            </w:r>
          </w:p>
        </w:tc>
      </w:tr>
      <w:tr>
        <w:tc>
          <w:tcPr>
            <w:tcW w:type="dxa" w:w="2160"/>
          </w:tcPr>
          <w:p>
            <w:r>
              <w:t>Milestone 2</w:t>
            </w:r>
          </w:p>
        </w:tc>
        <w:tc>
          <w:tcPr>
            <w:tcW w:type="dxa" w:w="2160"/>
          </w:tcPr>
          <w:p>
            <w:r>
              <w:t>Development of Core Trading Engine</w:t>
            </w:r>
          </w:p>
        </w:tc>
        <w:tc>
          <w:tcPr>
            <w:tcW w:type="dxa" w:w="2160"/>
          </w:tcPr>
          <w:p>
            <w:r>
              <w:t>Weeks 5-13</w:t>
            </w:r>
          </w:p>
        </w:tc>
        <w:tc>
          <w:tcPr>
            <w:tcW w:type="dxa" w:w="2160"/>
          </w:tcPr>
          <w:p>
            <w:r>
              <w:t>$5,000</w:t>
            </w:r>
          </w:p>
        </w:tc>
      </w:tr>
      <w:tr>
        <w:tc>
          <w:tcPr>
            <w:tcW w:type="dxa" w:w="2160"/>
          </w:tcPr>
          <w:p>
            <w:r>
              <w:t>Milestone 3</w:t>
            </w:r>
          </w:p>
        </w:tc>
        <w:tc>
          <w:tcPr>
            <w:tcW w:type="dxa" w:w="2160"/>
          </w:tcPr>
          <w:p>
            <w:r>
              <w:t>Integration with Market Data and Existing Systems</w:t>
            </w:r>
          </w:p>
        </w:tc>
        <w:tc>
          <w:tcPr>
            <w:tcW w:type="dxa" w:w="2160"/>
          </w:tcPr>
          <w:p>
            <w:r>
              <w:t>Weeks 14-18</w:t>
            </w:r>
          </w:p>
        </w:tc>
        <w:tc>
          <w:tcPr>
            <w:tcW w:type="dxa" w:w="2160"/>
          </w:tcPr>
          <w:p>
            <w:r>
              <w:t>$4,000</w:t>
            </w:r>
          </w:p>
        </w:tc>
      </w:tr>
      <w:tr>
        <w:tc>
          <w:tcPr>
            <w:tcW w:type="dxa" w:w="2160"/>
          </w:tcPr>
          <w:p>
            <w:r>
              <w:t>Milestone 4</w:t>
            </w:r>
          </w:p>
        </w:tc>
        <w:tc>
          <w:tcPr>
            <w:tcW w:type="dxa" w:w="2160"/>
          </w:tcPr>
          <w:p>
            <w:r>
              <w:t>Compliance Testing and Refinement</w:t>
            </w:r>
          </w:p>
        </w:tc>
        <w:tc>
          <w:tcPr>
            <w:tcW w:type="dxa" w:w="2160"/>
          </w:tcPr>
          <w:p>
            <w:r>
              <w:t>Weeks 19-22</w:t>
            </w:r>
          </w:p>
        </w:tc>
        <w:tc>
          <w:tcPr>
            <w:tcW w:type="dxa" w:w="2160"/>
          </w:tcPr>
          <w:p>
            <w:r>
              <w:t>$3,000</w:t>
            </w:r>
          </w:p>
        </w:tc>
      </w:tr>
      <w:tr>
        <w:tc>
          <w:tcPr>
            <w:tcW w:type="dxa" w:w="2160"/>
          </w:tcPr>
          <w:p>
            <w:r>
              <w:t>Milestone 5</w:t>
            </w:r>
          </w:p>
        </w:tc>
        <w:tc>
          <w:tcPr>
            <w:tcW w:type="dxa" w:w="2160"/>
          </w:tcPr>
          <w:p>
            <w:r>
              <w:t>User Acceptance Testing and Deployment</w:t>
            </w:r>
          </w:p>
        </w:tc>
        <w:tc>
          <w:tcPr>
            <w:tcW w:type="dxa" w:w="2160"/>
          </w:tcPr>
          <w:p>
            <w:r>
              <w:t>Weeks 23-26</w:t>
            </w:r>
          </w:p>
        </w:tc>
        <w:tc>
          <w:tcPr>
            <w:tcW w:type="dxa" w:w="2160"/>
          </w:tcPr>
          <w:p>
            <w:r>
              <w:t>$3,000</w:t>
            </w:r>
          </w:p>
        </w:tc>
      </w:tr>
      <w:tr>
        <w:tc>
          <w:tcPr>
            <w:tcW w:type="dxa" w:w="2160"/>
          </w:tcPr>
          <w:p>
            <w:r>
              <w:t>Total Amount</w:t>
            </w:r>
          </w:p>
        </w:tc>
        <w:tc>
          <w:tcPr>
            <w:tcW w:type="dxa" w:w="2160"/>
          </w:tcPr>
          <w:p>
            <w:r/>
          </w:p>
        </w:tc>
        <w:tc>
          <w:tcPr>
            <w:tcW w:type="dxa" w:w="2160"/>
          </w:tcPr>
          <w:p>
            <w:r/>
          </w:p>
        </w:tc>
        <w:tc>
          <w:tcPr>
            <w:tcW w:type="dxa" w:w="2160"/>
          </w:tcPr>
          <w:p>
            <w:r>
              <w:t>$18,000</w:t>
            </w:r>
          </w:p>
        </w:tc>
      </w:tr>
    </w:tbl>
    <w:p>
      <w:r>
        <w:rPr>
          <w:b/>
          <w:sz w:val="24"/>
        </w:rPr>
        <w:t>Milestones for Approach 2</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w:t>
            </w:r>
          </w:p>
        </w:tc>
        <w:tc>
          <w:tcPr>
            <w:tcW w:type="dxa" w:w="2160"/>
          </w:tcPr>
          <w:p>
            <w:r>
              <w:t>Week 0</w:t>
            </w:r>
          </w:p>
        </w:tc>
        <w:tc>
          <w:tcPr>
            <w:tcW w:type="dxa" w:w="2160"/>
          </w:tcPr>
          <w:p>
            <w:r>
              <w:t>$1,000</w:t>
            </w:r>
          </w:p>
        </w:tc>
      </w:tr>
      <w:tr>
        <w:tc>
          <w:tcPr>
            <w:tcW w:type="dxa" w:w="2160"/>
          </w:tcPr>
          <w:p>
            <w:r>
              <w:t>Milestone 1</w:t>
            </w:r>
          </w:p>
        </w:tc>
        <w:tc>
          <w:tcPr>
            <w:tcW w:type="dxa" w:w="2160"/>
          </w:tcPr>
          <w:p>
            <w:r>
              <w:t>Requirements Gathering and System Design</w:t>
            </w:r>
          </w:p>
        </w:tc>
        <w:tc>
          <w:tcPr>
            <w:tcW w:type="dxa" w:w="2160"/>
          </w:tcPr>
          <w:p>
            <w:r>
              <w:t>Weeks 1-5</w:t>
            </w:r>
          </w:p>
        </w:tc>
        <w:tc>
          <w:tcPr>
            <w:tcW w:type="dxa" w:w="2160"/>
          </w:tcPr>
          <w:p>
            <w:r>
              <w:t>$2,000</w:t>
            </w:r>
          </w:p>
        </w:tc>
      </w:tr>
      <w:tr>
        <w:tc>
          <w:tcPr>
            <w:tcW w:type="dxa" w:w="2160"/>
          </w:tcPr>
          <w:p>
            <w:r>
              <w:t>Milestone 2</w:t>
            </w:r>
          </w:p>
        </w:tc>
        <w:tc>
          <w:tcPr>
            <w:tcW w:type="dxa" w:w="2160"/>
          </w:tcPr>
          <w:p>
            <w:r>
              <w:t>MVP Development (Core Functionality)</w:t>
            </w:r>
          </w:p>
        </w:tc>
        <w:tc>
          <w:tcPr>
            <w:tcW w:type="dxa" w:w="2160"/>
          </w:tcPr>
          <w:p>
            <w:r>
              <w:t>Weeks 6-15</w:t>
            </w:r>
          </w:p>
        </w:tc>
        <w:tc>
          <w:tcPr>
            <w:tcW w:type="dxa" w:w="2160"/>
          </w:tcPr>
          <w:p>
            <w:r>
              <w:t>$4,000</w:t>
            </w:r>
          </w:p>
        </w:tc>
      </w:tr>
      <w:tr>
        <w:tc>
          <w:tcPr>
            <w:tcW w:type="dxa" w:w="2160"/>
          </w:tcPr>
          <w:p>
            <w:r>
              <w:t>Milestone 3</w:t>
            </w:r>
          </w:p>
        </w:tc>
        <w:tc>
          <w:tcPr>
            <w:tcW w:type="dxa" w:w="2160"/>
          </w:tcPr>
          <w:p>
            <w:r>
              <w:t>Integration with Market Data (Phased Approach)</w:t>
            </w:r>
          </w:p>
        </w:tc>
        <w:tc>
          <w:tcPr>
            <w:tcW w:type="dxa" w:w="2160"/>
          </w:tcPr>
          <w:p>
            <w:r>
              <w:t>Weeks 16-20</w:t>
            </w:r>
          </w:p>
        </w:tc>
        <w:tc>
          <w:tcPr>
            <w:tcW w:type="dxa" w:w="2160"/>
          </w:tcPr>
          <w:p>
            <w:r>
              <w:t>$3,000</w:t>
            </w:r>
          </w:p>
        </w:tc>
      </w:tr>
      <w:tr>
        <w:tc>
          <w:tcPr>
            <w:tcW w:type="dxa" w:w="2160"/>
          </w:tcPr>
          <w:p>
            <w:r>
              <w:t>Milestone 4</w:t>
            </w:r>
          </w:p>
        </w:tc>
        <w:tc>
          <w:tcPr>
            <w:tcW w:type="dxa" w:w="2160"/>
          </w:tcPr>
          <w:p>
            <w:r>
              <w:t>Compliance Testing and Refinement (Iterative)</w:t>
            </w:r>
          </w:p>
        </w:tc>
        <w:tc>
          <w:tcPr>
            <w:tcW w:type="dxa" w:w="2160"/>
          </w:tcPr>
          <w:p>
            <w:r>
              <w:t>Weeks 21-25</w:t>
            </w:r>
          </w:p>
        </w:tc>
        <w:tc>
          <w:tcPr>
            <w:tcW w:type="dxa" w:w="2160"/>
          </w:tcPr>
          <w:p>
            <w:r>
              <w:t>$3,000</w:t>
            </w:r>
          </w:p>
        </w:tc>
      </w:tr>
      <w:tr>
        <w:tc>
          <w:tcPr>
            <w:tcW w:type="dxa" w:w="2160"/>
          </w:tcPr>
          <w:p>
            <w:r>
              <w:t>Milestone 5</w:t>
            </w:r>
          </w:p>
        </w:tc>
        <w:tc>
          <w:tcPr>
            <w:tcW w:type="dxa" w:w="2160"/>
          </w:tcPr>
          <w:p>
            <w:r>
              <w:t>User Acceptance Testing and Deployment (MVP)</w:t>
            </w:r>
          </w:p>
        </w:tc>
        <w:tc>
          <w:tcPr>
            <w:tcW w:type="dxa" w:w="2160"/>
          </w:tcPr>
          <w:p>
            <w:r>
              <w:t>Weeks 26-30</w:t>
            </w:r>
          </w:p>
        </w:tc>
        <w:tc>
          <w:tcPr>
            <w:tcW w:type="dxa" w:w="2160"/>
          </w:tcPr>
          <w:p>
            <w:r>
              <w:t>$2,000</w:t>
            </w:r>
          </w:p>
        </w:tc>
      </w:tr>
      <w:tr>
        <w:tc>
          <w:tcPr>
            <w:tcW w:type="dxa" w:w="2160"/>
          </w:tcPr>
          <w:p>
            <w:r>
              <w:t>Total Amount</w:t>
            </w:r>
          </w:p>
        </w:tc>
        <w:tc>
          <w:tcPr>
            <w:tcW w:type="dxa" w:w="2160"/>
          </w:tcPr>
          <w:p>
            <w:r/>
          </w:p>
        </w:tc>
        <w:tc>
          <w:tcPr>
            <w:tcW w:type="dxa" w:w="2160"/>
          </w:tcPr>
          <w:p>
            <w:r/>
          </w:p>
        </w:tc>
        <w:tc>
          <w:tcPr>
            <w:tcW w:type="dxa" w:w="2160"/>
          </w:tcPr>
          <w:p>
            <w:r>
              <w:t>$15,000</w:t>
            </w:r>
          </w:p>
        </w:tc>
      </w:tr>
    </w:tbl>
    <w:p>
      <w:r>
        <w:rPr>
          <w:b/>
          <w:sz w:val="24"/>
        </w:rPr>
        <w:t>License Cost</w:t>
      </w:r>
    </w:p>
    <w:p>
      <w:r>
        <w:t>This project does not require any Power BI licensing.  All data visualization and reporting will be handled within the application itself or through standard tools already available to Apple.</w:t>
      </w:r>
    </w:p>
    <w:p>
      <w:r>
        <w:rPr>
          <w:b/>
          <w:sz w:val="24"/>
        </w:rPr>
        <w:t>Payment Terms and Conditions</w:t>
      </w:r>
    </w:p>
    <w:p>
      <w:pPr>
        <w:pStyle w:val="ListBullet"/>
      </w:pPr>
      <w:r>
        <w:t>Currency: USD</w:t>
      </w:r>
    </w:p>
    <w:p>
      <w:pPr>
        <w:pStyle w:val="ListBullet"/>
      </w:pPr>
      <w:r>
        <w:t>Payment Schedule: Milestone-based payments as outlined in the Milestone tables for each approach.  50% upfront upon contract signing, and the remaining amount distributed according to milestone completion and approval.</w:t>
      </w:r>
    </w:p>
    <w:p>
      <w:pPr>
        <w:pStyle w:val="ListBullet"/>
      </w:pPr>
      <w:r>
        <w:t>Invoice Terms: Invoices will be issued upon completion of each milestone. Payment is due within 15 days of invoice date.</w:t>
      </w:r>
    </w:p>
    <w:p>
      <w:pPr>
        <w:pStyle w:val="ListBullet"/>
      </w:pPr>
      <w:r>
        <w:t>Interest on Late Payments:  A late payment fee of 1% per month will be applied to any overdue payments.</w:t>
      </w:r>
    </w:p>
    <w:p>
      <w:pPr>
        <w:pStyle w:val="ListBullet"/>
      </w:pPr>
      <w:r>
        <w:t>Right to Halt Work for Non-Payment: We reserve the right to halt work on the project if payment is not received within 30 days of the invoice due date.</w:t>
      </w:r>
    </w:p>
    <w:p>
      <w:r>
        <w:t>We believe both approaches offer compelling solutions within the stipulated budget, with Approach 1 offering a faster time-to-market and Approach 2 providing long-term cost savings.  We are prepared to discuss these options further and tailor them to Apple's specific needs and preferences.</w:t>
      </w:r>
    </w:p>
    <w:p>
      <w:r>
        <w:br/>
      </w:r>
    </w:p>
    <w:sectPr w:rsidR="00FC693F" w:rsidRPr="0006063C" w:rsidSect="00034616">
      <w:footerReference w:type="default" r:id="rId1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rPr>
        <w:sz w:val="20"/>
      </w:rPr>
      <w:t>Copyright © 2025, Nitor Infotech Pvt. Ltd., All Rights Reserved. Confidential</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