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C29" w:rsidRDefault="006F18BB">
      <w:pPr>
        <w:spacing w:after="320"/>
        <w:jc w:val="center"/>
      </w:pPr>
      <w:r>
        <w:rPr>
          <w:b/>
          <w:bCs/>
          <w:sz w:val="32"/>
          <w:szCs w:val="32"/>
        </w:rPr>
        <w:t>Week 3 SQL Assignment</w:t>
      </w:r>
    </w:p>
    <w:p w:rsidR="002F4C29" w:rsidRDefault="006F18BB">
      <w:pPr>
        <w:spacing w:after="80"/>
        <w:jc w:val="center"/>
      </w:pPr>
      <w:r>
        <w:t xml:space="preserve">Superstore Sales Analysis using </w:t>
      </w:r>
      <w:proofErr w:type="spellStart"/>
      <w:r>
        <w:t>Subqueries</w:t>
      </w:r>
      <w:proofErr w:type="spellEnd"/>
      <w:r>
        <w:t>, CTEs, and Window Functions</w:t>
      </w:r>
    </w:p>
    <w:p w:rsidR="002F4C29" w:rsidRDefault="002F4C29">
      <w:pPr>
        <w:spacing w:after="200"/>
      </w:pPr>
    </w:p>
    <w:p w:rsidR="002F4C29" w:rsidRDefault="006F18BB">
      <w:pPr>
        <w:pStyle w:val="Heading1"/>
      </w:pPr>
      <w:r>
        <w:t>Objective</w:t>
      </w:r>
    </w:p>
    <w:p w:rsidR="002F4C29" w:rsidRDefault="006F18BB">
      <w:pPr>
        <w:spacing w:after="160"/>
      </w:pPr>
      <w:r>
        <w:t xml:space="preserve">The goal of this assignment is to analyze sales data from the Superstore dataset by applying SQL concepts like </w:t>
      </w:r>
      <w:proofErr w:type="spellStart"/>
      <w:r>
        <w:t>Subqueries</w:t>
      </w:r>
      <w:proofErr w:type="spellEnd"/>
      <w:r>
        <w:t xml:space="preserve">, CTEs (Common Table Expressions), and Window Functions. The data is structured into three dimensional </w:t>
      </w:r>
      <w:proofErr w:type="gramStart"/>
      <w:r>
        <w:t>tables</w:t>
      </w:r>
      <w:proofErr w:type="gramEnd"/>
      <w:r>
        <w:t xml:space="preserve"> </w:t>
      </w:r>
      <w:r>
        <w:t xml:space="preserve">customers, orders, and </w:t>
      </w:r>
      <w:r>
        <w:t xml:space="preserve">products </w:t>
      </w:r>
      <w:r>
        <w:t>and then queried to extract business insights.</w:t>
      </w:r>
    </w:p>
    <w:p w:rsidR="002F4C29" w:rsidRDefault="006F18BB">
      <w:pPr>
        <w:pStyle w:val="Heading1"/>
      </w:pPr>
      <w:r>
        <w:t>Step 1 – Load Superstore Dataset into a Table</w:t>
      </w:r>
    </w:p>
    <w:p w:rsidR="002F4C29" w:rsidRDefault="006F18BB">
      <w:pPr>
        <w:spacing w:after="120"/>
      </w:pPr>
      <w:r>
        <w:t xml:space="preserve">The first step is creating the raw table structure in </w:t>
      </w:r>
      <w:r w:rsidR="006709BB">
        <w:t>MySQL</w:t>
      </w:r>
      <w:r>
        <w:t xml:space="preserve"> that will hold all the data from the </w:t>
      </w:r>
      <w:r w:rsidR="00F66B95">
        <w:t xml:space="preserve">Superstore CSV file. This table </w:t>
      </w:r>
      <w:bookmarkStart w:id="0" w:name="_GoBack"/>
      <w:bookmarkEnd w:id="0"/>
      <w:r>
        <w:t>a</w:t>
      </w:r>
      <w:r>
        <w:t>cts as the staging area from which all other tables are built.</w:t>
      </w:r>
    </w:p>
    <w:p w:rsidR="002F4C29" w:rsidRDefault="00A32DC9">
      <w:pPr>
        <w:spacing w:before="120" w:after="60"/>
        <w:rPr>
          <w:b/>
          <w:bCs/>
        </w:rPr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F66B95" w:rsidRDefault="00F66B95">
      <w:pPr>
        <w:spacing w:before="120" w:after="60"/>
      </w:pPr>
      <w:r w:rsidRPr="00F66B95">
        <w:drawing>
          <wp:inline distT="0" distB="0" distL="0" distR="0" wp14:anchorId="4F261F18" wp14:editId="4C7159C4">
            <wp:extent cx="5391902" cy="3200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1"/>
      </w:pPr>
      <w:r>
        <w:t>Step 2 – Create Dimensional Tables</w:t>
      </w:r>
    </w:p>
    <w:p w:rsidR="002F4C29" w:rsidRDefault="006F18BB">
      <w:pPr>
        <w:spacing w:after="160"/>
      </w:pPr>
      <w:r>
        <w:t>From the raw staging table, we extract and create three separate normalized tables: customers, products, and orders. SELECT DISTINCT is used to avoid duplicate entries when inserting data.</w:t>
      </w:r>
    </w:p>
    <w:p w:rsidR="002F4C29" w:rsidRDefault="006F18BB">
      <w:pPr>
        <w:pStyle w:val="Heading2"/>
      </w:pPr>
      <w:r>
        <w:t>1. Customers Table</w:t>
      </w:r>
    </w:p>
    <w:p w:rsidR="002F4C29" w:rsidRDefault="006F18BB">
      <w:pPr>
        <w:spacing w:after="120"/>
      </w:pPr>
      <w:r>
        <w:t>Stores unique customer information such as name,</w:t>
      </w:r>
      <w:r>
        <w:t xml:space="preserve"> segment, location, and region.</w:t>
      </w:r>
    </w:p>
    <w:p w:rsidR="002F4C29" w:rsidRDefault="00A32DC9">
      <w:pPr>
        <w:spacing w:before="120" w:after="60"/>
        <w:rPr>
          <w:b/>
          <w:bCs/>
        </w:rPr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F66B95" w:rsidRDefault="00F66B95">
      <w:pPr>
        <w:spacing w:before="120" w:after="60"/>
      </w:pPr>
      <w:r w:rsidRPr="00F66B95">
        <w:lastRenderedPageBreak/>
        <w:drawing>
          <wp:inline distT="0" distB="0" distL="0" distR="0" wp14:anchorId="30338293" wp14:editId="7E1AB327">
            <wp:extent cx="5315692" cy="1219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B95" w:rsidRDefault="00F66B95">
      <w:pPr>
        <w:spacing w:before="120" w:after="60"/>
      </w:pPr>
      <w:r w:rsidRPr="00F66B95">
        <w:drawing>
          <wp:inline distT="0" distB="0" distL="0" distR="0" wp14:anchorId="079C459D" wp14:editId="29C286B2">
            <wp:extent cx="2057687" cy="8192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 w:rsidP="00F66B95">
      <w:r>
        <w:rPr>
          <w:rFonts w:ascii="Courier New" w:eastAsia="Courier New" w:hAnsi="Courier New" w:cs="Courier New"/>
          <w:sz w:val="20"/>
          <w:szCs w:val="20"/>
        </w:rPr>
        <w:t xml:space="preserve">    </w:t>
      </w:r>
    </w:p>
    <w:p w:rsidR="002F4C29" w:rsidRDefault="006F18BB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:rsidR="002F4C29" w:rsidRDefault="002F4C29">
      <w:pPr>
        <w:spacing w:after="200"/>
      </w:pPr>
    </w:p>
    <w:p w:rsidR="002F4C29" w:rsidRDefault="006F18BB">
      <w:pPr>
        <w:pStyle w:val="Heading2"/>
      </w:pPr>
      <w:r>
        <w:t>2. Products Table</w:t>
      </w:r>
    </w:p>
    <w:p w:rsidR="002F4C29" w:rsidRDefault="006F18BB">
      <w:pPr>
        <w:spacing w:after="120"/>
      </w:pPr>
      <w:r>
        <w:t>Stores unique product details including category and sub-category.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00"/>
      </w:pPr>
      <w:r w:rsidRPr="00F66B95">
        <w:drawing>
          <wp:inline distT="0" distB="0" distL="0" distR="0" wp14:anchorId="256CF351" wp14:editId="09C9D6E4">
            <wp:extent cx="5943600" cy="20821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B95" w:rsidRDefault="00F66B95">
      <w:pPr>
        <w:spacing w:after="200"/>
      </w:pPr>
      <w:r w:rsidRPr="00F66B95">
        <w:drawing>
          <wp:inline distT="0" distB="0" distL="0" distR="0" wp14:anchorId="011DC612" wp14:editId="73AD014A">
            <wp:extent cx="2362530" cy="84784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2"/>
      </w:pPr>
      <w:r>
        <w:t>3. Orders Table</w:t>
      </w:r>
    </w:p>
    <w:p w:rsidR="002F4C29" w:rsidRDefault="006F18BB">
      <w:pPr>
        <w:spacing w:after="120"/>
      </w:pPr>
      <w:r>
        <w:t>Stores all transactional data and connects customers and products together through foreign keys.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40"/>
      </w:pPr>
      <w:r w:rsidRPr="00F66B95">
        <w:lastRenderedPageBreak/>
        <w:drawing>
          <wp:inline distT="0" distB="0" distL="0" distR="0" wp14:anchorId="79C46B5F" wp14:editId="5CAE26B8">
            <wp:extent cx="5943600" cy="19418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B95" w:rsidRDefault="00F66B95">
      <w:pPr>
        <w:spacing w:after="240"/>
      </w:pPr>
      <w:r w:rsidRPr="00F66B95">
        <w:drawing>
          <wp:inline distT="0" distB="0" distL="0" distR="0" wp14:anchorId="5E18B53B" wp14:editId="54541874">
            <wp:extent cx="1714739" cy="933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1"/>
      </w:pPr>
      <w:r>
        <w:t xml:space="preserve">Step 3 – Apply </w:t>
      </w:r>
      <w:proofErr w:type="spellStart"/>
      <w:r>
        <w:t>Subqueries</w:t>
      </w:r>
      <w:proofErr w:type="spellEnd"/>
    </w:p>
    <w:p w:rsidR="002F4C29" w:rsidRDefault="006F18BB">
      <w:pPr>
        <w:spacing w:after="160"/>
      </w:pPr>
      <w:proofErr w:type="spellStart"/>
      <w:r>
        <w:t>Subqueries</w:t>
      </w:r>
      <w:proofErr w:type="spellEnd"/>
      <w:r>
        <w:t xml:space="preserve"> are nested SELECT statements used inside another query. Here we use them to filter data dynamically based on calculated values.</w:t>
      </w:r>
    </w:p>
    <w:p w:rsidR="002F4C29" w:rsidRDefault="006F18BB">
      <w:pPr>
        <w:pStyle w:val="Heading2"/>
      </w:pPr>
      <w:r>
        <w:t>1. Orders with Above Average Sales</w:t>
      </w:r>
    </w:p>
    <w:p w:rsidR="002F4C29" w:rsidRDefault="006F18BB">
      <w:pPr>
        <w:spacing w:after="120"/>
      </w:pPr>
      <w:r>
        <w:t>This query returns all order rows where the sales value is greater than the overal</w:t>
      </w:r>
      <w:r>
        <w:t>l average sales across the entire orders table.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0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5BF9C68B" wp14:editId="73C55C27">
            <wp:extent cx="5943600" cy="26200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2"/>
      </w:pPr>
      <w:r>
        <w:t xml:space="preserve">2. Highest Order </w:t>
      </w:r>
      <w:proofErr w:type="gramStart"/>
      <w:r>
        <w:t>Per</w:t>
      </w:r>
      <w:proofErr w:type="gramEnd"/>
      <w:r>
        <w:t xml:space="preserve"> Customer</w:t>
      </w:r>
    </w:p>
    <w:p w:rsidR="002F4C29" w:rsidRDefault="006F18BB">
      <w:pPr>
        <w:spacing w:after="120"/>
      </w:pPr>
      <w:r>
        <w:lastRenderedPageBreak/>
        <w:t xml:space="preserve">This query returns the single highest-value order for each customer. A correlated </w:t>
      </w:r>
      <w:proofErr w:type="spellStart"/>
      <w:r>
        <w:t>subquery</w:t>
      </w:r>
      <w:proofErr w:type="spellEnd"/>
      <w:r>
        <w:t xml:space="preserve"> i</w:t>
      </w:r>
      <w:r>
        <w:t xml:space="preserve">s used </w:t>
      </w:r>
      <w:r>
        <w:t>for every row, it checks whether the sales value equals the maximum sales for that specific customer.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4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33770312" wp14:editId="003E43B9">
            <wp:extent cx="4544059" cy="4753638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1"/>
      </w:pPr>
      <w:r>
        <w:t>Step 4 – Apply CTE (Common Table Expressions)</w:t>
      </w:r>
    </w:p>
    <w:p w:rsidR="002F4C29" w:rsidRDefault="006F18BB">
      <w:pPr>
        <w:spacing w:after="160"/>
      </w:pPr>
      <w:r>
        <w:t>A CTE is a temporary named result set defined with the WITH keyword. It makes complex queries easier to read and reuse. Here we compute aggregated values per customer.</w:t>
      </w:r>
    </w:p>
    <w:p w:rsidR="002F4C29" w:rsidRDefault="006F18BB">
      <w:pPr>
        <w:pStyle w:val="Heading2"/>
      </w:pPr>
      <w:r>
        <w:t xml:space="preserve">1. Total Sales </w:t>
      </w:r>
      <w:proofErr w:type="gramStart"/>
      <w:r>
        <w:t>Per</w:t>
      </w:r>
      <w:proofErr w:type="gramEnd"/>
      <w:r>
        <w:t xml:space="preserve"> Customer</w:t>
      </w:r>
    </w:p>
    <w:p w:rsidR="002F4C29" w:rsidRDefault="006F18BB">
      <w:pPr>
        <w:spacing w:after="120"/>
      </w:pPr>
      <w:r>
        <w:t>Calculates the total sales amount generated by each customer</w:t>
      </w:r>
      <w:r>
        <w:t xml:space="preserve"> and orders them from highest to lowest.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00"/>
      </w:pPr>
      <w:r w:rsidRPr="00F66B95">
        <w:rPr>
          <w:rFonts w:ascii="Courier New" w:eastAsia="Courier New" w:hAnsi="Courier New" w:cs="Courier New"/>
          <w:sz w:val="20"/>
          <w:szCs w:val="20"/>
        </w:rPr>
        <w:lastRenderedPageBreak/>
        <w:drawing>
          <wp:inline distT="0" distB="0" distL="0" distR="0" wp14:anchorId="0FCAAFEB" wp14:editId="34C42731">
            <wp:extent cx="2857899" cy="40010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2"/>
      </w:pPr>
      <w:r>
        <w:t xml:space="preserve">2. Total Profit </w:t>
      </w:r>
      <w:proofErr w:type="gramStart"/>
      <w:r>
        <w:t>Per</w:t>
      </w:r>
      <w:proofErr w:type="gramEnd"/>
      <w:r>
        <w:t xml:space="preserve"> Customer</w:t>
      </w:r>
    </w:p>
    <w:p w:rsidR="002F4C29" w:rsidRDefault="006F18BB">
      <w:pPr>
        <w:spacing w:after="120"/>
      </w:pPr>
      <w:r>
        <w:t>Simi</w:t>
      </w:r>
      <w:r>
        <w:t>lar to the above query but aggregates profit instead of sales, giving a view of how much each customer contributes to overall profitability.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4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475A95B7" wp14:editId="0546FA91">
            <wp:extent cx="2924583" cy="276263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1"/>
      </w:pPr>
      <w:r>
        <w:t>Step 5 – Window Functions</w:t>
      </w:r>
    </w:p>
    <w:p w:rsidR="002F4C29" w:rsidRDefault="006F18BB">
      <w:pPr>
        <w:spacing w:after="160"/>
      </w:pPr>
      <w:r>
        <w:lastRenderedPageBreak/>
        <w:t>Window functions perform calculations across a set of rows that are related to the current row, without collapsing the rows into a single grouped result. This is different from GROUP BY</w:t>
      </w:r>
      <w:r w:rsidR="006709BB">
        <w:t>,</w:t>
      </w:r>
      <w:r>
        <w:t xml:space="preserve"> </w:t>
      </w:r>
      <w:r>
        <w:t>all individual rows are still returned.</w:t>
      </w:r>
    </w:p>
    <w:p w:rsidR="002F4C29" w:rsidRDefault="006F18BB">
      <w:pPr>
        <w:pStyle w:val="Heading2"/>
      </w:pPr>
      <w:r>
        <w:t>1. ROW_</w:t>
      </w:r>
      <w:proofErr w:type="gramStart"/>
      <w:r>
        <w:t>NUMBER()</w:t>
      </w:r>
      <w:proofErr w:type="gramEnd"/>
    </w:p>
    <w:p w:rsidR="002F4C29" w:rsidRDefault="006F18BB">
      <w:pPr>
        <w:spacing w:after="120"/>
      </w:pPr>
      <w:r>
        <w:t>Assigns a un</w:t>
      </w:r>
      <w:r>
        <w:t>ique sequential number to each row based on sales in descending order. No two rows get the same number, even if they have equal sales values.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0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38467FB8" wp14:editId="720F9FDE">
            <wp:extent cx="3620005" cy="31817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2"/>
      </w:pPr>
      <w:r>
        <w:t xml:space="preserve">2. </w:t>
      </w:r>
      <w:proofErr w:type="gramStart"/>
      <w:r>
        <w:t>RANK()</w:t>
      </w:r>
      <w:proofErr w:type="gramEnd"/>
    </w:p>
    <w:p w:rsidR="002F4C29" w:rsidRDefault="006F18BB">
      <w:pPr>
        <w:spacing w:after="120"/>
      </w:pPr>
      <w:r>
        <w:t xml:space="preserve">Assigns a rank to each row. If two rows have the same sales value, they get the same rank. The next rank is then skipped (e.g., 1, 2, 2, </w:t>
      </w:r>
      <w:proofErr w:type="gramStart"/>
      <w:r>
        <w:t>4</w:t>
      </w:r>
      <w:proofErr w:type="gramEnd"/>
      <w:r>
        <w:t>).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0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2707F43C" wp14:editId="2CE2A908">
            <wp:extent cx="2695951" cy="1991003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2"/>
      </w:pPr>
      <w:r>
        <w:t>3. DENSE_</w:t>
      </w:r>
      <w:proofErr w:type="gramStart"/>
      <w:r>
        <w:t>RANK()</w:t>
      </w:r>
      <w:proofErr w:type="gramEnd"/>
    </w:p>
    <w:p w:rsidR="002F4C29" w:rsidRDefault="006F18BB">
      <w:pPr>
        <w:spacing w:after="120"/>
      </w:pPr>
      <w:r>
        <w:lastRenderedPageBreak/>
        <w:t xml:space="preserve">Similar to </w:t>
      </w:r>
      <w:proofErr w:type="gramStart"/>
      <w:r>
        <w:t>RANK(</w:t>
      </w:r>
      <w:proofErr w:type="gramEnd"/>
      <w:r>
        <w:t>) but does not skip rank numbers after a tie. For example, if two rows tie at rank 2, the next row gets rank 3 instead of 4.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4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A977AD7" wp14:editId="6358E202">
            <wp:extent cx="5029902" cy="340090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1"/>
      </w:pPr>
      <w:r>
        <w:t>Step 6 – Combining JOIN + CTE + Window Functions</w:t>
      </w:r>
    </w:p>
    <w:p w:rsidR="002F4C29" w:rsidRDefault="006F18BB">
      <w:pPr>
        <w:spacing w:after="160"/>
      </w:pPr>
      <w:r>
        <w:t>This query brings everything together. A CTE calculates total sales per customer, a JOIN adds the customer name from the customers t</w:t>
      </w:r>
      <w:r>
        <w:t>able, and a RANK window function ranks customers based on their total sales contribution. This helps identify the highest-value customers and is useful for segmentation and targeted business decisions.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4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1DC56766" wp14:editId="32AEA178">
            <wp:extent cx="4686954" cy="233395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1"/>
      </w:pPr>
      <w:r>
        <w:t>Step 7 – Business Queries</w:t>
      </w:r>
    </w:p>
    <w:p w:rsidR="002F4C29" w:rsidRDefault="006F18BB">
      <w:pPr>
        <w:spacing w:after="160"/>
      </w:pPr>
      <w:r>
        <w:lastRenderedPageBreak/>
        <w:t>These queries answer specific business questions using a combination of the techniques covered above.</w:t>
      </w:r>
    </w:p>
    <w:p w:rsidR="002F4C29" w:rsidRDefault="006F18BB">
      <w:pPr>
        <w:pStyle w:val="Heading2"/>
      </w:pPr>
      <w:r>
        <w:t>1. Top 10 Customers by Sales</w:t>
      </w:r>
    </w:p>
    <w:p w:rsidR="002F4C29" w:rsidRDefault="006F18BB">
      <w:pPr>
        <w:spacing w:after="120"/>
      </w:pPr>
      <w:r>
        <w:t>Returns the 10 customers who have generated the highes</w:t>
      </w:r>
      <w:r>
        <w:t>t total sales. These are the most valuable customers for the business.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0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6669E147" wp14:editId="30B3D09C">
            <wp:extent cx="2657846" cy="2105319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2"/>
      </w:pPr>
      <w:r>
        <w:t>2. Bottom 10 Customers by Sales</w:t>
      </w:r>
    </w:p>
    <w:p w:rsidR="002F4C29" w:rsidRDefault="006F18BB">
      <w:pPr>
        <w:spacing w:after="120"/>
      </w:pPr>
      <w:r>
        <w:t>Returns the 10 customers with the lowest total sales. These could be customers who purchased very little or only once with a low-value order.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0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3F019112" wp14:editId="18E6DC50">
            <wp:extent cx="3429479" cy="3553321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2"/>
      </w:pPr>
      <w:r>
        <w:lastRenderedPageBreak/>
        <w:t>3. Single-Order Customers</w:t>
      </w:r>
    </w:p>
    <w:p w:rsidR="002F4C29" w:rsidRDefault="006F18BB">
      <w:pPr>
        <w:spacing w:after="120"/>
      </w:pPr>
      <w:r>
        <w:t>Finds customers who have placed exactly one order. These are one-time buyers and could be targeted with retenti</w:t>
      </w:r>
      <w:r>
        <w:t>on campaigns.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0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5CDFBA2F" wp14:editId="5B3A954B">
            <wp:extent cx="2667372" cy="2848373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C29" w:rsidRDefault="006F18BB">
      <w:pPr>
        <w:pStyle w:val="Heading2"/>
      </w:pPr>
      <w:r>
        <w:t xml:space="preserve">4. Customers </w:t>
      </w:r>
      <w:proofErr w:type="gramStart"/>
      <w:r>
        <w:t>Above</w:t>
      </w:r>
      <w:proofErr w:type="gramEnd"/>
      <w:r>
        <w:t xml:space="preserve"> Average Total Sales</w:t>
      </w:r>
    </w:p>
    <w:p w:rsidR="002F4C29" w:rsidRDefault="006F18BB">
      <w:pPr>
        <w:spacing w:after="120"/>
      </w:pPr>
      <w:r>
        <w:t>Returns customers whose total sales are higher than the average total sales across all customers. These are the high-value customers who contribute more than the typical customer.</w:t>
      </w:r>
    </w:p>
    <w:p w:rsidR="002F4C29" w:rsidRDefault="00A32DC9">
      <w:pPr>
        <w:spacing w:before="120" w:after="60"/>
      </w:pPr>
      <w:r>
        <w:rPr>
          <w:b/>
          <w:bCs/>
        </w:rPr>
        <w:t>Output</w:t>
      </w:r>
      <w:r w:rsidR="006F18BB">
        <w:rPr>
          <w:b/>
          <w:bCs/>
        </w:rPr>
        <w:t>:</w:t>
      </w:r>
    </w:p>
    <w:p w:rsidR="002F4C29" w:rsidRDefault="00F66B95">
      <w:pPr>
        <w:spacing w:after="240"/>
      </w:pPr>
      <w:r w:rsidRPr="00F66B95">
        <w:rPr>
          <w:rFonts w:ascii="Courier New" w:eastAsia="Courier New" w:hAnsi="Courier New" w:cs="Courier New"/>
          <w:sz w:val="20"/>
          <w:szCs w:val="20"/>
        </w:rPr>
        <w:drawing>
          <wp:inline distT="0" distB="0" distL="0" distR="0" wp14:anchorId="7F50C65F" wp14:editId="5AC20CBE">
            <wp:extent cx="2505425" cy="3029373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C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94D1F"/>
    <w:multiLevelType w:val="hybridMultilevel"/>
    <w:tmpl w:val="CA665964"/>
    <w:lvl w:ilvl="0" w:tplc="C3E23C84">
      <w:start w:val="1"/>
      <w:numFmt w:val="decimal"/>
      <w:lvlText w:val="%1."/>
      <w:lvlJc w:val="left"/>
      <w:pPr>
        <w:ind w:left="720" w:hanging="360"/>
      </w:pPr>
    </w:lvl>
    <w:lvl w:ilvl="1" w:tplc="1938C648">
      <w:numFmt w:val="decimal"/>
      <w:lvlText w:val=""/>
      <w:lvlJc w:val="left"/>
    </w:lvl>
    <w:lvl w:ilvl="2" w:tplc="54F22B8C">
      <w:numFmt w:val="decimal"/>
      <w:lvlText w:val=""/>
      <w:lvlJc w:val="left"/>
    </w:lvl>
    <w:lvl w:ilvl="3" w:tplc="FE745850">
      <w:numFmt w:val="decimal"/>
      <w:lvlText w:val=""/>
      <w:lvlJc w:val="left"/>
    </w:lvl>
    <w:lvl w:ilvl="4" w:tplc="624C5F7E">
      <w:numFmt w:val="decimal"/>
      <w:lvlText w:val=""/>
      <w:lvlJc w:val="left"/>
    </w:lvl>
    <w:lvl w:ilvl="5" w:tplc="FCFCFCC8">
      <w:numFmt w:val="decimal"/>
      <w:lvlText w:val=""/>
      <w:lvlJc w:val="left"/>
    </w:lvl>
    <w:lvl w:ilvl="6" w:tplc="3816FDD4">
      <w:numFmt w:val="decimal"/>
      <w:lvlText w:val=""/>
      <w:lvlJc w:val="left"/>
    </w:lvl>
    <w:lvl w:ilvl="7" w:tplc="754AFF6C">
      <w:numFmt w:val="decimal"/>
      <w:lvlText w:val=""/>
      <w:lvlJc w:val="left"/>
    </w:lvl>
    <w:lvl w:ilvl="8" w:tplc="89504D8E">
      <w:numFmt w:val="decimal"/>
      <w:lvlText w:val=""/>
      <w:lvlJc w:val="left"/>
    </w:lvl>
  </w:abstractNum>
  <w:abstractNum w:abstractNumId="1">
    <w:nsid w:val="440A6876"/>
    <w:multiLevelType w:val="hybridMultilevel"/>
    <w:tmpl w:val="8EFE27E0"/>
    <w:lvl w:ilvl="0" w:tplc="387E8E1A">
      <w:start w:val="1"/>
      <w:numFmt w:val="bullet"/>
      <w:lvlText w:val="●"/>
      <w:lvlJc w:val="left"/>
      <w:pPr>
        <w:ind w:left="720" w:hanging="360"/>
      </w:pPr>
    </w:lvl>
    <w:lvl w:ilvl="1" w:tplc="03169B36">
      <w:start w:val="1"/>
      <w:numFmt w:val="bullet"/>
      <w:lvlText w:val="○"/>
      <w:lvlJc w:val="left"/>
      <w:pPr>
        <w:ind w:left="1440" w:hanging="360"/>
      </w:pPr>
    </w:lvl>
    <w:lvl w:ilvl="2" w:tplc="179E898E">
      <w:start w:val="1"/>
      <w:numFmt w:val="bullet"/>
      <w:lvlText w:val="■"/>
      <w:lvlJc w:val="left"/>
      <w:pPr>
        <w:ind w:left="2160" w:hanging="360"/>
      </w:pPr>
    </w:lvl>
    <w:lvl w:ilvl="3" w:tplc="A93E3F4A">
      <w:start w:val="1"/>
      <w:numFmt w:val="bullet"/>
      <w:lvlText w:val="●"/>
      <w:lvlJc w:val="left"/>
      <w:pPr>
        <w:ind w:left="2880" w:hanging="360"/>
      </w:pPr>
    </w:lvl>
    <w:lvl w:ilvl="4" w:tplc="5C80FFA2">
      <w:start w:val="1"/>
      <w:numFmt w:val="bullet"/>
      <w:lvlText w:val="○"/>
      <w:lvlJc w:val="left"/>
      <w:pPr>
        <w:ind w:left="3600" w:hanging="360"/>
      </w:pPr>
    </w:lvl>
    <w:lvl w:ilvl="5" w:tplc="A3046084">
      <w:start w:val="1"/>
      <w:numFmt w:val="bullet"/>
      <w:lvlText w:val="■"/>
      <w:lvlJc w:val="left"/>
      <w:pPr>
        <w:ind w:left="4320" w:hanging="360"/>
      </w:pPr>
    </w:lvl>
    <w:lvl w:ilvl="6" w:tplc="246CAE8E">
      <w:start w:val="1"/>
      <w:numFmt w:val="bullet"/>
      <w:lvlText w:val="●"/>
      <w:lvlJc w:val="left"/>
      <w:pPr>
        <w:ind w:left="5040" w:hanging="360"/>
      </w:pPr>
    </w:lvl>
    <w:lvl w:ilvl="7" w:tplc="26D2B934">
      <w:start w:val="1"/>
      <w:numFmt w:val="bullet"/>
      <w:lvlText w:val="●"/>
      <w:lvlJc w:val="left"/>
      <w:pPr>
        <w:ind w:left="5760" w:hanging="360"/>
      </w:pPr>
    </w:lvl>
    <w:lvl w:ilvl="8" w:tplc="8C6E02B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C29"/>
    <w:rsid w:val="002F4C29"/>
    <w:rsid w:val="006709BB"/>
    <w:rsid w:val="006F18BB"/>
    <w:rsid w:val="00A32DC9"/>
    <w:rsid w:val="00F6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B7E1DE-FE0E-42E0-97D1-9299EDC6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qFormat/>
    <w:pPr>
      <w:spacing w:before="160" w:after="80"/>
      <w:outlineLvl w:val="2"/>
    </w:pPr>
    <w:rPr>
      <w:color w:val="000000"/>
      <w:u w:val="single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2026-06-07T09:55:00Z</dcterms:created>
  <dcterms:modified xsi:type="dcterms:W3CDTF">2026-06-07T09:55:00Z</dcterms:modified>
</cp:coreProperties>
</file>