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fw</w:t>
            </w:r>
          </w:p>
        </w:tc>
        <w:tc>
          <w:tcPr>
            <w:tcW w:w="1560" w:type="dxa"/>
            <w:shd w:val="clear" w:color="auto" w:fill="F2F2F2"/>
            <w:vAlign w:val="center"/>
          </w:tcPr>
          <w:p>
            <w:r>
              <w:t>gnjr</w:t>
            </w:r>
          </w:p>
        </w:tc>
        <w:tc>
          <w:tcPr>
            <w:tcW w:w="1842" w:type="dxa"/>
            <w:shd w:val="clear" w:color="auto" w:fill="F2F2F2"/>
            <w:vAlign w:val="center"/>
          </w:tcPr>
          <w:p>
            <w:r>
              <w:t>njeg</w:t>
            </w:r>
          </w:p>
        </w:tc>
        <w:tc>
          <w:tcPr>
            <w:tcW w:w="3253" w:type="dxa"/>
            <w:shd w:val="clear" w:color="auto" w:fill="F2F2F2"/>
            <w:vAlign w:val="center"/>
          </w:tcPr>
          <w:p>
            <w:r>
              <w:t>njrg</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