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44BBB" w14:textId="77777777" w:rsidR="00BE32A6" w:rsidRPr="00BE32A6" w:rsidRDefault="00BE32A6" w:rsidP="00BE32A6">
      <w:pPr>
        <w:rPr>
          <w:b/>
          <w:bCs/>
        </w:rPr>
      </w:pPr>
      <w:r w:rsidRPr="00BE32A6">
        <w:rPr>
          <w:b/>
          <w:bCs/>
        </w:rPr>
        <w:t>Fraud Detection for Digital Transactions</w:t>
      </w:r>
    </w:p>
    <w:p w14:paraId="5429F8DC" w14:textId="78AA9CE1" w:rsidR="00BE32A6" w:rsidRPr="00BE32A6" w:rsidRDefault="00BE32A6" w:rsidP="00BE32A6">
      <w:pPr>
        <w:rPr>
          <w:b/>
          <w:bCs/>
        </w:rPr>
      </w:pPr>
      <w:r>
        <w:rPr>
          <w:b/>
          <w:bCs/>
        </w:rPr>
        <w:t>Data Science</w:t>
      </w:r>
      <w:r w:rsidRPr="00BE32A6">
        <w:rPr>
          <w:b/>
          <w:bCs/>
        </w:rPr>
        <w:t xml:space="preserve"> Project — Review 1 Report</w:t>
      </w:r>
    </w:p>
    <w:p w14:paraId="693CE50A" w14:textId="0C9B7CC3" w:rsidR="00BE32A6" w:rsidRPr="00BE32A6" w:rsidRDefault="00BE32A6" w:rsidP="00BE32A6">
      <w:r w:rsidRPr="00BE32A6">
        <w:rPr>
          <w:b/>
          <w:bCs/>
        </w:rPr>
        <w:t>Submitted by:</w:t>
      </w:r>
      <w:r w:rsidRPr="00BE32A6">
        <w:t xml:space="preserve"> </w:t>
      </w:r>
      <w:r>
        <w:t>Akshara Kamboj</w:t>
      </w:r>
      <w:r w:rsidRPr="00BE32A6">
        <w:br/>
      </w:r>
      <w:r w:rsidRPr="00BE32A6">
        <w:rPr>
          <w:b/>
          <w:bCs/>
        </w:rPr>
        <w:t>Roll Number:</w:t>
      </w:r>
      <w:r w:rsidRPr="00BE32A6">
        <w:t xml:space="preserve"> </w:t>
      </w:r>
      <w:r>
        <w:t>22515000014</w:t>
      </w:r>
      <w:r w:rsidRPr="00BE32A6">
        <w:br/>
      </w:r>
      <w:r w:rsidRPr="00BE32A6">
        <w:rPr>
          <w:b/>
          <w:bCs/>
        </w:rPr>
        <w:t>Course:</w:t>
      </w:r>
      <w:r w:rsidRPr="00BE32A6">
        <w:t xml:space="preserve"> </w:t>
      </w:r>
      <w:r>
        <w:t>Data Science</w:t>
      </w:r>
      <w:r w:rsidRPr="00BE32A6">
        <w:br/>
      </w:r>
      <w:r w:rsidRPr="00BE32A6">
        <w:rPr>
          <w:b/>
          <w:bCs/>
        </w:rPr>
        <w:t>Department:</w:t>
      </w:r>
      <w:r w:rsidRPr="00BE32A6">
        <w:t xml:space="preserve"> Computer Science and Engineering</w:t>
      </w:r>
      <w:r w:rsidRPr="00BE32A6">
        <w:br/>
      </w:r>
      <w:r w:rsidRPr="00BE32A6">
        <w:rPr>
          <w:b/>
          <w:bCs/>
        </w:rPr>
        <w:t>Submission:</w:t>
      </w:r>
      <w:r w:rsidRPr="00BE32A6">
        <w:t xml:space="preserve"> Review 1</w:t>
      </w:r>
    </w:p>
    <w:p w14:paraId="602BA31F" w14:textId="77777777" w:rsidR="00BE32A6" w:rsidRPr="00BE32A6" w:rsidRDefault="00BE32A6" w:rsidP="00BE32A6">
      <w:r w:rsidRPr="00BE32A6">
        <w:pict w14:anchorId="154B309A">
          <v:rect id="_x0000_i1031" style="width:0;height:1.5pt" o:hralign="center" o:hrstd="t" o:hr="t" fillcolor="#a0a0a0" stroked="f"/>
        </w:pict>
      </w:r>
    </w:p>
    <w:p w14:paraId="051DCB16" w14:textId="77777777" w:rsidR="00BE32A6" w:rsidRPr="00BE32A6" w:rsidRDefault="00BE32A6" w:rsidP="00BE32A6">
      <w:pPr>
        <w:rPr>
          <w:b/>
          <w:bCs/>
        </w:rPr>
      </w:pPr>
      <w:r w:rsidRPr="00BE32A6">
        <w:rPr>
          <w:b/>
          <w:bCs/>
        </w:rPr>
        <w:t>1. Abstract</w:t>
      </w:r>
    </w:p>
    <w:p w14:paraId="6304B0E7" w14:textId="77777777" w:rsidR="00BE32A6" w:rsidRPr="00BE32A6" w:rsidRDefault="00BE32A6" w:rsidP="00BE32A6">
      <w:r w:rsidRPr="00BE32A6">
        <w:t xml:space="preserve">Digital payment systems process a large number of transactions, making the identification of fraudulent activities an important data analysis problem. This project focuses on exploratory data analysis (EDA) and preprocessing of a digital transaction dataset. The work includes examining transaction patterns, </w:t>
      </w:r>
      <w:proofErr w:type="spellStart"/>
      <w:r w:rsidRPr="00BE32A6">
        <w:t>analyzing</w:t>
      </w:r>
      <w:proofErr w:type="spellEnd"/>
      <w:r w:rsidRPr="00BE32A6">
        <w:t xml:space="preserve"> fraud distribution, checking data quality, identifying potential outliers, encoding categorical features, and standardizing numerical features. These steps prepare the data for subsequent machine learning experiments.</w:t>
      </w:r>
    </w:p>
    <w:p w14:paraId="46038AAC" w14:textId="77777777" w:rsidR="00BE32A6" w:rsidRPr="00BE32A6" w:rsidRDefault="00BE32A6" w:rsidP="00BE32A6">
      <w:pPr>
        <w:rPr>
          <w:b/>
          <w:bCs/>
        </w:rPr>
      </w:pPr>
      <w:r w:rsidRPr="00BE32A6">
        <w:rPr>
          <w:b/>
          <w:bCs/>
        </w:rPr>
        <w:t>2. Objectives</w:t>
      </w:r>
    </w:p>
    <w:p w14:paraId="10EBD2E3" w14:textId="77777777" w:rsidR="00BE32A6" w:rsidRPr="00BE32A6" w:rsidRDefault="00BE32A6" w:rsidP="00BE32A6">
      <w:pPr>
        <w:numPr>
          <w:ilvl w:val="0"/>
          <w:numId w:val="1"/>
        </w:numPr>
      </w:pPr>
      <w:r w:rsidRPr="00BE32A6">
        <w:t>Understand the structure and characteristics of digital transaction data.</w:t>
      </w:r>
    </w:p>
    <w:p w14:paraId="4205FF3E" w14:textId="77777777" w:rsidR="00BE32A6" w:rsidRPr="00BE32A6" w:rsidRDefault="00BE32A6" w:rsidP="00BE32A6">
      <w:pPr>
        <w:numPr>
          <w:ilvl w:val="0"/>
          <w:numId w:val="1"/>
        </w:numPr>
      </w:pPr>
      <w:proofErr w:type="spellStart"/>
      <w:r w:rsidRPr="00BE32A6">
        <w:t>Analyze</w:t>
      </w:r>
      <w:proofErr w:type="spellEnd"/>
      <w:r w:rsidRPr="00BE32A6">
        <w:t xml:space="preserve"> legitimate and fraudulent transaction patterns using graphs.</w:t>
      </w:r>
    </w:p>
    <w:p w14:paraId="7B1DD0E0" w14:textId="77777777" w:rsidR="00BE32A6" w:rsidRPr="00BE32A6" w:rsidRDefault="00BE32A6" w:rsidP="00BE32A6">
      <w:pPr>
        <w:numPr>
          <w:ilvl w:val="0"/>
          <w:numId w:val="1"/>
        </w:numPr>
      </w:pPr>
      <w:r w:rsidRPr="00BE32A6">
        <w:t>Check missing values and duplicate records.</w:t>
      </w:r>
    </w:p>
    <w:p w14:paraId="41E31C08" w14:textId="77777777" w:rsidR="00BE32A6" w:rsidRPr="00BE32A6" w:rsidRDefault="00BE32A6" w:rsidP="00BE32A6">
      <w:pPr>
        <w:numPr>
          <w:ilvl w:val="0"/>
          <w:numId w:val="1"/>
        </w:numPr>
      </w:pPr>
      <w:r w:rsidRPr="00BE32A6">
        <w:t>Detect potential outliers using the Interquartile Range (IQR) method.</w:t>
      </w:r>
    </w:p>
    <w:p w14:paraId="40B74615" w14:textId="77777777" w:rsidR="00BE32A6" w:rsidRPr="00BE32A6" w:rsidRDefault="00BE32A6" w:rsidP="00BE32A6">
      <w:pPr>
        <w:numPr>
          <w:ilvl w:val="0"/>
          <w:numId w:val="1"/>
        </w:numPr>
      </w:pPr>
      <w:r w:rsidRPr="00BE32A6">
        <w:t>Encode categorical features and standardize numerical features.</w:t>
      </w:r>
    </w:p>
    <w:p w14:paraId="5208720A" w14:textId="77777777" w:rsidR="00BE32A6" w:rsidRPr="00BE32A6" w:rsidRDefault="00BE32A6" w:rsidP="00BE32A6">
      <w:pPr>
        <w:numPr>
          <w:ilvl w:val="0"/>
          <w:numId w:val="1"/>
        </w:numPr>
      </w:pPr>
      <w:r w:rsidRPr="00BE32A6">
        <w:t xml:space="preserve">Prepare stratified training and testing datasets for future </w:t>
      </w:r>
      <w:proofErr w:type="spellStart"/>
      <w:r w:rsidRPr="00BE32A6">
        <w:t>modeling</w:t>
      </w:r>
      <w:proofErr w:type="spellEnd"/>
      <w:r w:rsidRPr="00BE32A6">
        <w:t>.</w:t>
      </w:r>
    </w:p>
    <w:p w14:paraId="290BBE61" w14:textId="77777777" w:rsidR="00BE32A6" w:rsidRPr="00BE32A6" w:rsidRDefault="00BE32A6" w:rsidP="00BE32A6">
      <w:pPr>
        <w:rPr>
          <w:b/>
          <w:bCs/>
        </w:rPr>
      </w:pPr>
      <w:r w:rsidRPr="00BE32A6">
        <w:rPr>
          <w:b/>
          <w:bCs/>
        </w:rPr>
        <w:t>3. Dataset Description</w:t>
      </w:r>
    </w:p>
    <w:p w14:paraId="4293536C" w14:textId="77777777" w:rsidR="00BE32A6" w:rsidRPr="00BE32A6" w:rsidRDefault="00BE32A6" w:rsidP="00BE32A6">
      <w:r w:rsidRPr="00BE32A6">
        <w:t>The dataset was obtained from Kaggle:</w:t>
      </w:r>
    </w:p>
    <w:p w14:paraId="28F43B50" w14:textId="77777777" w:rsidR="00BE32A6" w:rsidRPr="00BE32A6" w:rsidRDefault="00BE32A6" w:rsidP="00BE32A6">
      <w:hyperlink r:id="rId5" w:history="1">
        <w:r w:rsidRPr="00BE32A6">
          <w:rPr>
            <w:rStyle w:val="Hyperlink"/>
          </w:rPr>
          <w:t>https://www.kaggle.com/datasets/amanalisiddiqui/fraud-detection-dataset?resource=download</w:t>
        </w:r>
      </w:hyperlink>
    </w:p>
    <w:p w14:paraId="3C94472D" w14:textId="77777777" w:rsidR="00BE32A6" w:rsidRPr="00BE32A6" w:rsidRDefault="00BE32A6" w:rsidP="00BE32A6">
      <w:r w:rsidRPr="00BE32A6">
        <w:t>The dataset contains 6,362,620 transactions and 11 columns.</w:t>
      </w:r>
    </w:p>
    <w:p w14:paraId="1F7B5E65" w14:textId="77777777" w:rsidR="00BE32A6" w:rsidRPr="00BE32A6" w:rsidRDefault="00BE32A6" w:rsidP="00BE32A6">
      <w:r w:rsidRPr="00BE32A6">
        <w:t xml:space="preserve">Important features include transaction step, transaction type, transaction amount, sender and receiver balances, and the target variable </w:t>
      </w:r>
      <w:proofErr w:type="spellStart"/>
      <w:r w:rsidRPr="00BE32A6">
        <w:t>isFraud</w:t>
      </w:r>
      <w:proofErr w:type="spellEnd"/>
      <w:r w:rsidRPr="00BE32A6">
        <w:t>.</w:t>
      </w:r>
    </w:p>
    <w:p w14:paraId="5AE10263" w14:textId="77777777" w:rsidR="00BE32A6" w:rsidRPr="00BE32A6" w:rsidRDefault="00BE32A6" w:rsidP="00BE32A6">
      <w:r w:rsidRPr="00BE32A6">
        <w:t>The target variable uses:</w:t>
      </w:r>
    </w:p>
    <w:p w14:paraId="05256490" w14:textId="77777777" w:rsidR="00BE32A6" w:rsidRPr="00BE32A6" w:rsidRDefault="00BE32A6" w:rsidP="00BE32A6">
      <w:pPr>
        <w:numPr>
          <w:ilvl w:val="0"/>
          <w:numId w:val="2"/>
        </w:numPr>
      </w:pPr>
      <w:r w:rsidRPr="00BE32A6">
        <w:t>0 — legitimate transaction</w:t>
      </w:r>
    </w:p>
    <w:p w14:paraId="068F9E90" w14:textId="77777777" w:rsidR="00BE32A6" w:rsidRPr="00BE32A6" w:rsidRDefault="00BE32A6" w:rsidP="00BE32A6">
      <w:pPr>
        <w:numPr>
          <w:ilvl w:val="0"/>
          <w:numId w:val="2"/>
        </w:numPr>
      </w:pPr>
      <w:r w:rsidRPr="00BE32A6">
        <w:lastRenderedPageBreak/>
        <w:t>1 — fraudulent transaction</w:t>
      </w:r>
    </w:p>
    <w:p w14:paraId="4EC2C145" w14:textId="77777777" w:rsidR="00BE32A6" w:rsidRPr="00BE32A6" w:rsidRDefault="00BE32A6" w:rsidP="00BE32A6">
      <w:r w:rsidRPr="00BE32A6">
        <w:t xml:space="preserve">The columns </w:t>
      </w:r>
      <w:proofErr w:type="spellStart"/>
      <w:r w:rsidRPr="00BE32A6">
        <w:t>nameOrig</w:t>
      </w:r>
      <w:proofErr w:type="spellEnd"/>
      <w:r w:rsidRPr="00BE32A6">
        <w:t xml:space="preserve"> and </w:t>
      </w:r>
      <w:proofErr w:type="spellStart"/>
      <w:r w:rsidRPr="00BE32A6">
        <w:t>nameDest</w:t>
      </w:r>
      <w:proofErr w:type="spellEnd"/>
      <w:r w:rsidRPr="00BE32A6">
        <w:t xml:space="preserve"> represent account identifiers. The </w:t>
      </w:r>
      <w:proofErr w:type="spellStart"/>
      <w:r w:rsidRPr="00BE32A6">
        <w:t>isFlaggedFraud</w:t>
      </w:r>
      <w:proofErr w:type="spellEnd"/>
      <w:r w:rsidRPr="00BE32A6">
        <w:t xml:space="preserve"> column records transactions flagged by the original system.</w:t>
      </w:r>
    </w:p>
    <w:p w14:paraId="207D4E6F" w14:textId="77777777" w:rsidR="00BE32A6" w:rsidRPr="00BE32A6" w:rsidRDefault="00BE32A6" w:rsidP="00BE32A6">
      <w:pPr>
        <w:rPr>
          <w:b/>
          <w:bCs/>
        </w:rPr>
      </w:pPr>
      <w:r w:rsidRPr="00BE32A6">
        <w:rPr>
          <w:b/>
          <w:bCs/>
        </w:rPr>
        <w:t>4. Exploratory Data Analysis (EDA)</w:t>
      </w:r>
    </w:p>
    <w:p w14:paraId="0236AE0D" w14:textId="77777777" w:rsidR="00BE32A6" w:rsidRPr="00BE32A6" w:rsidRDefault="00BE32A6" w:rsidP="00BE32A6">
      <w:pPr>
        <w:rPr>
          <w:b/>
          <w:bCs/>
        </w:rPr>
      </w:pPr>
      <w:r w:rsidRPr="00BE32A6">
        <w:rPr>
          <w:b/>
          <w:bCs/>
        </w:rPr>
        <w:t>4.1 Dataset Structure and Data Quality</w:t>
      </w:r>
    </w:p>
    <w:p w14:paraId="06BFE545" w14:textId="77777777" w:rsidR="00BE32A6" w:rsidRPr="00BE32A6" w:rsidRDefault="00BE32A6" w:rsidP="00BE32A6">
      <w:r w:rsidRPr="00BE32A6">
        <w:t>The dataset was inspected to understand its dimensions, feature names, and data types.</w:t>
      </w:r>
    </w:p>
    <w:p w14:paraId="0ACB328F" w14:textId="77777777" w:rsidR="00BE32A6" w:rsidRPr="00BE32A6" w:rsidRDefault="00BE32A6" w:rsidP="00BE32A6">
      <w:pPr>
        <w:numPr>
          <w:ilvl w:val="0"/>
          <w:numId w:val="3"/>
        </w:numPr>
      </w:pPr>
      <w:r w:rsidRPr="00BE32A6">
        <w:t>Total records: 6,362,620</w:t>
      </w:r>
    </w:p>
    <w:p w14:paraId="305F3BAF" w14:textId="77777777" w:rsidR="00BE32A6" w:rsidRPr="00BE32A6" w:rsidRDefault="00BE32A6" w:rsidP="00BE32A6">
      <w:pPr>
        <w:numPr>
          <w:ilvl w:val="0"/>
          <w:numId w:val="3"/>
        </w:numPr>
      </w:pPr>
      <w:r w:rsidRPr="00BE32A6">
        <w:t>Total columns: 11</w:t>
      </w:r>
    </w:p>
    <w:p w14:paraId="50816572" w14:textId="77777777" w:rsidR="00BE32A6" w:rsidRPr="00BE32A6" w:rsidRDefault="00BE32A6" w:rsidP="00BE32A6">
      <w:pPr>
        <w:numPr>
          <w:ilvl w:val="0"/>
          <w:numId w:val="3"/>
        </w:numPr>
      </w:pPr>
      <w:r w:rsidRPr="00BE32A6">
        <w:t>Missing values: 0</w:t>
      </w:r>
    </w:p>
    <w:p w14:paraId="0F1D9431" w14:textId="77777777" w:rsidR="00BE32A6" w:rsidRPr="00BE32A6" w:rsidRDefault="00BE32A6" w:rsidP="00BE32A6">
      <w:pPr>
        <w:numPr>
          <w:ilvl w:val="0"/>
          <w:numId w:val="3"/>
        </w:numPr>
      </w:pPr>
      <w:r w:rsidRPr="00BE32A6">
        <w:t>Exact duplicate records: 0</w:t>
      </w:r>
    </w:p>
    <w:p w14:paraId="7CCAE41A" w14:textId="77777777" w:rsidR="00BE32A6" w:rsidRPr="00BE32A6" w:rsidRDefault="00BE32A6" w:rsidP="00BE32A6">
      <w:r w:rsidRPr="00BE32A6">
        <w:t>No missing-value imputation or exact-duplicate removal was required.</w:t>
      </w:r>
    </w:p>
    <w:p w14:paraId="0E9DC484" w14:textId="77777777" w:rsidR="00BE32A6" w:rsidRPr="00BE32A6" w:rsidRDefault="00BE32A6" w:rsidP="00BE32A6">
      <w:pPr>
        <w:rPr>
          <w:b/>
          <w:bCs/>
        </w:rPr>
      </w:pPr>
      <w:r w:rsidRPr="00BE32A6">
        <w:rPr>
          <w:b/>
          <w:bCs/>
        </w:rPr>
        <w:t>4.2 Transaction Type Distribution</w:t>
      </w:r>
    </w:p>
    <w:p w14:paraId="5588B439" w14:textId="77777777" w:rsidR="00BE32A6" w:rsidRPr="00BE32A6" w:rsidRDefault="00BE32A6" w:rsidP="00BE32A6">
      <w:r w:rsidRPr="00BE32A6">
        <w:t>A bar chart was used to examine the number of transactions belonging to each transaction type. This analysis helps identify the most common transaction categories in the dataset.</w:t>
      </w:r>
    </w:p>
    <w:p w14:paraId="7876D85A" w14:textId="77777777" w:rsidR="00BE32A6" w:rsidRPr="00BE32A6" w:rsidRDefault="00BE32A6" w:rsidP="00BE32A6">
      <w:pPr>
        <w:rPr>
          <w:b/>
          <w:bCs/>
        </w:rPr>
      </w:pPr>
      <w:r w:rsidRPr="00BE32A6">
        <w:rPr>
          <w:b/>
          <w:bCs/>
        </w:rPr>
        <w:t>4.3 Transaction Amount Distribution</w:t>
      </w:r>
    </w:p>
    <w:p w14:paraId="0256F93F" w14:textId="77777777" w:rsidR="00BE32A6" w:rsidRPr="00BE32A6" w:rsidRDefault="00BE32A6" w:rsidP="00BE32A6">
      <w:r w:rsidRPr="00BE32A6">
        <w:t>A histogram was plotted using a sample of 200,000 transactions to visualize the distribution of transaction amounts. This sampling approach made visualization more manageable while retaining a broad view of the data.</w:t>
      </w:r>
    </w:p>
    <w:p w14:paraId="5DA4A5CD" w14:textId="77777777" w:rsidR="00BE32A6" w:rsidRPr="00BE32A6" w:rsidRDefault="00BE32A6" w:rsidP="00BE32A6">
      <w:pPr>
        <w:rPr>
          <w:b/>
          <w:bCs/>
        </w:rPr>
      </w:pPr>
      <w:r w:rsidRPr="00BE32A6">
        <w:rPr>
          <w:b/>
          <w:bCs/>
        </w:rPr>
        <w:t>4.4 Fraud Distribution</w:t>
      </w:r>
    </w:p>
    <w:p w14:paraId="107980FF" w14:textId="77777777" w:rsidR="00BE32A6" w:rsidRPr="00BE32A6" w:rsidRDefault="00BE32A6" w:rsidP="00BE32A6">
      <w:r w:rsidRPr="00BE32A6">
        <w:t>The dataset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930"/>
        <w:gridCol w:w="1181"/>
      </w:tblGrid>
      <w:tr w:rsidR="00BE32A6" w:rsidRPr="00BE32A6" w14:paraId="3067CCD2" w14:textId="77777777">
        <w:trPr>
          <w:tblCellSpacing w:w="15" w:type="dxa"/>
        </w:trPr>
        <w:tc>
          <w:tcPr>
            <w:tcW w:w="0" w:type="auto"/>
            <w:vAlign w:val="center"/>
            <w:hideMark/>
          </w:tcPr>
          <w:p w14:paraId="205660C0" w14:textId="77777777" w:rsidR="00BE32A6" w:rsidRPr="00BE32A6" w:rsidRDefault="00BE32A6" w:rsidP="00BE32A6">
            <w:pPr>
              <w:rPr>
                <w:b/>
                <w:bCs/>
              </w:rPr>
            </w:pPr>
            <w:r w:rsidRPr="00BE32A6">
              <w:rPr>
                <w:b/>
                <w:bCs/>
              </w:rPr>
              <w:t>Transaction class</w:t>
            </w:r>
          </w:p>
        </w:tc>
        <w:tc>
          <w:tcPr>
            <w:tcW w:w="0" w:type="auto"/>
            <w:vAlign w:val="center"/>
            <w:hideMark/>
          </w:tcPr>
          <w:p w14:paraId="2CCA5C60" w14:textId="77777777" w:rsidR="00BE32A6" w:rsidRPr="00BE32A6" w:rsidRDefault="00BE32A6" w:rsidP="00BE32A6">
            <w:pPr>
              <w:rPr>
                <w:b/>
                <w:bCs/>
              </w:rPr>
            </w:pPr>
            <w:r w:rsidRPr="00BE32A6">
              <w:rPr>
                <w:b/>
                <w:bCs/>
              </w:rPr>
              <w:t>Number of records</w:t>
            </w:r>
          </w:p>
        </w:tc>
        <w:tc>
          <w:tcPr>
            <w:tcW w:w="0" w:type="auto"/>
            <w:vAlign w:val="center"/>
            <w:hideMark/>
          </w:tcPr>
          <w:p w14:paraId="6A46924F" w14:textId="77777777" w:rsidR="00BE32A6" w:rsidRPr="00BE32A6" w:rsidRDefault="00BE32A6" w:rsidP="00BE32A6">
            <w:pPr>
              <w:rPr>
                <w:b/>
                <w:bCs/>
              </w:rPr>
            </w:pPr>
            <w:r w:rsidRPr="00BE32A6">
              <w:rPr>
                <w:b/>
                <w:bCs/>
              </w:rPr>
              <w:t>Percentage</w:t>
            </w:r>
          </w:p>
        </w:tc>
      </w:tr>
      <w:tr w:rsidR="00BE32A6" w:rsidRPr="00BE32A6" w14:paraId="389E6566" w14:textId="77777777">
        <w:trPr>
          <w:tblCellSpacing w:w="15" w:type="dxa"/>
        </w:trPr>
        <w:tc>
          <w:tcPr>
            <w:tcW w:w="0" w:type="auto"/>
            <w:vAlign w:val="center"/>
            <w:hideMark/>
          </w:tcPr>
          <w:p w14:paraId="19297240" w14:textId="77777777" w:rsidR="00BE32A6" w:rsidRPr="00BE32A6" w:rsidRDefault="00BE32A6" w:rsidP="00BE32A6">
            <w:r w:rsidRPr="00BE32A6">
              <w:t>Legitimate</w:t>
            </w:r>
          </w:p>
        </w:tc>
        <w:tc>
          <w:tcPr>
            <w:tcW w:w="0" w:type="auto"/>
            <w:vAlign w:val="center"/>
            <w:hideMark/>
          </w:tcPr>
          <w:p w14:paraId="6610D28C" w14:textId="77777777" w:rsidR="00BE32A6" w:rsidRPr="00BE32A6" w:rsidRDefault="00BE32A6" w:rsidP="00BE32A6">
            <w:r w:rsidRPr="00BE32A6">
              <w:t>6,354,407</w:t>
            </w:r>
          </w:p>
        </w:tc>
        <w:tc>
          <w:tcPr>
            <w:tcW w:w="0" w:type="auto"/>
            <w:vAlign w:val="center"/>
            <w:hideMark/>
          </w:tcPr>
          <w:p w14:paraId="2E6A21C6" w14:textId="77777777" w:rsidR="00BE32A6" w:rsidRPr="00BE32A6" w:rsidRDefault="00BE32A6" w:rsidP="00BE32A6">
            <w:r w:rsidRPr="00BE32A6">
              <w:t>99.8709%</w:t>
            </w:r>
          </w:p>
        </w:tc>
      </w:tr>
      <w:tr w:rsidR="00BE32A6" w:rsidRPr="00BE32A6" w14:paraId="2D308BE3" w14:textId="77777777">
        <w:trPr>
          <w:tblCellSpacing w:w="15" w:type="dxa"/>
        </w:trPr>
        <w:tc>
          <w:tcPr>
            <w:tcW w:w="0" w:type="auto"/>
            <w:vAlign w:val="center"/>
            <w:hideMark/>
          </w:tcPr>
          <w:p w14:paraId="2FA4C3EF" w14:textId="77777777" w:rsidR="00BE32A6" w:rsidRPr="00BE32A6" w:rsidRDefault="00BE32A6" w:rsidP="00BE32A6">
            <w:r w:rsidRPr="00BE32A6">
              <w:t>Fraudulent</w:t>
            </w:r>
          </w:p>
        </w:tc>
        <w:tc>
          <w:tcPr>
            <w:tcW w:w="0" w:type="auto"/>
            <w:vAlign w:val="center"/>
            <w:hideMark/>
          </w:tcPr>
          <w:p w14:paraId="5EFD8568" w14:textId="77777777" w:rsidR="00BE32A6" w:rsidRPr="00BE32A6" w:rsidRDefault="00BE32A6" w:rsidP="00BE32A6">
            <w:r w:rsidRPr="00BE32A6">
              <w:t>8,213</w:t>
            </w:r>
          </w:p>
        </w:tc>
        <w:tc>
          <w:tcPr>
            <w:tcW w:w="0" w:type="auto"/>
            <w:vAlign w:val="center"/>
            <w:hideMark/>
          </w:tcPr>
          <w:p w14:paraId="3EF3E1F7" w14:textId="77777777" w:rsidR="00BE32A6" w:rsidRPr="00BE32A6" w:rsidRDefault="00BE32A6" w:rsidP="00BE32A6">
            <w:r w:rsidRPr="00BE32A6">
              <w:t>0.1291%</w:t>
            </w:r>
          </w:p>
        </w:tc>
      </w:tr>
      <w:tr w:rsidR="00BE32A6" w:rsidRPr="00BE32A6" w14:paraId="4B4E5992" w14:textId="77777777">
        <w:trPr>
          <w:tblCellSpacing w:w="15" w:type="dxa"/>
        </w:trPr>
        <w:tc>
          <w:tcPr>
            <w:tcW w:w="0" w:type="auto"/>
            <w:vAlign w:val="center"/>
            <w:hideMark/>
          </w:tcPr>
          <w:p w14:paraId="3A733E0F" w14:textId="77777777" w:rsidR="00BE32A6" w:rsidRPr="00BE32A6" w:rsidRDefault="00BE32A6" w:rsidP="00BE32A6">
            <w:r w:rsidRPr="00BE32A6">
              <w:t>Total</w:t>
            </w:r>
          </w:p>
        </w:tc>
        <w:tc>
          <w:tcPr>
            <w:tcW w:w="0" w:type="auto"/>
            <w:vAlign w:val="center"/>
            <w:hideMark/>
          </w:tcPr>
          <w:p w14:paraId="7220A0EF" w14:textId="77777777" w:rsidR="00BE32A6" w:rsidRPr="00BE32A6" w:rsidRDefault="00BE32A6" w:rsidP="00BE32A6">
            <w:r w:rsidRPr="00BE32A6">
              <w:t>6,362,620</w:t>
            </w:r>
          </w:p>
        </w:tc>
        <w:tc>
          <w:tcPr>
            <w:tcW w:w="0" w:type="auto"/>
            <w:vAlign w:val="center"/>
            <w:hideMark/>
          </w:tcPr>
          <w:p w14:paraId="68CAE8B5" w14:textId="77777777" w:rsidR="00BE32A6" w:rsidRPr="00BE32A6" w:rsidRDefault="00BE32A6" w:rsidP="00BE32A6">
            <w:r w:rsidRPr="00BE32A6">
              <w:t>100%</w:t>
            </w:r>
          </w:p>
        </w:tc>
      </w:tr>
    </w:tbl>
    <w:p w14:paraId="17CF0C82" w14:textId="77777777" w:rsidR="00BE32A6" w:rsidRPr="00BE32A6" w:rsidRDefault="00BE32A6" w:rsidP="00BE32A6">
      <w:r w:rsidRPr="00BE32A6">
        <w:t>The dataset is highly imbalanced because fraudulent transactions form a very small proportion of all records. Therefore, accuracy alone would not be sufficient for evaluating a future fraud-detection model.</w:t>
      </w:r>
    </w:p>
    <w:p w14:paraId="7D1FA23A" w14:textId="77777777" w:rsidR="00BE32A6" w:rsidRPr="00BE32A6" w:rsidRDefault="00BE32A6" w:rsidP="00BE32A6">
      <w:pPr>
        <w:rPr>
          <w:b/>
          <w:bCs/>
        </w:rPr>
      </w:pPr>
      <w:r w:rsidRPr="00BE32A6">
        <w:rPr>
          <w:b/>
          <w:bCs/>
        </w:rPr>
        <w:t>4.5 Fraud Rate by Transaction Type</w:t>
      </w:r>
    </w:p>
    <w:p w14:paraId="419F8474" w14:textId="77777777" w:rsidR="00BE32A6" w:rsidRPr="00BE32A6" w:rsidRDefault="00BE32A6" w:rsidP="00BE32A6">
      <w:r w:rsidRPr="00BE32A6">
        <w:t>The observed fraud rates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2419"/>
        <w:gridCol w:w="1093"/>
      </w:tblGrid>
      <w:tr w:rsidR="00BE32A6" w:rsidRPr="00BE32A6" w14:paraId="25319E45" w14:textId="77777777">
        <w:trPr>
          <w:tblCellSpacing w:w="15" w:type="dxa"/>
        </w:trPr>
        <w:tc>
          <w:tcPr>
            <w:tcW w:w="0" w:type="auto"/>
            <w:vAlign w:val="center"/>
            <w:hideMark/>
          </w:tcPr>
          <w:p w14:paraId="1FA939DF" w14:textId="77777777" w:rsidR="00BE32A6" w:rsidRPr="00BE32A6" w:rsidRDefault="00BE32A6" w:rsidP="00BE32A6">
            <w:pPr>
              <w:rPr>
                <w:b/>
                <w:bCs/>
              </w:rPr>
            </w:pPr>
            <w:r w:rsidRPr="00BE32A6">
              <w:rPr>
                <w:b/>
                <w:bCs/>
              </w:rPr>
              <w:lastRenderedPageBreak/>
              <w:t>Transaction type</w:t>
            </w:r>
          </w:p>
        </w:tc>
        <w:tc>
          <w:tcPr>
            <w:tcW w:w="0" w:type="auto"/>
            <w:vAlign w:val="center"/>
            <w:hideMark/>
          </w:tcPr>
          <w:p w14:paraId="3A1DF0C9" w14:textId="77777777" w:rsidR="00BE32A6" w:rsidRPr="00BE32A6" w:rsidRDefault="00BE32A6" w:rsidP="00BE32A6">
            <w:pPr>
              <w:rPr>
                <w:b/>
                <w:bCs/>
              </w:rPr>
            </w:pPr>
            <w:r w:rsidRPr="00BE32A6">
              <w:rPr>
                <w:b/>
                <w:bCs/>
              </w:rPr>
              <w:t>Fraudulent transactions</w:t>
            </w:r>
          </w:p>
        </w:tc>
        <w:tc>
          <w:tcPr>
            <w:tcW w:w="0" w:type="auto"/>
            <w:vAlign w:val="center"/>
            <w:hideMark/>
          </w:tcPr>
          <w:p w14:paraId="29AB2184" w14:textId="77777777" w:rsidR="00BE32A6" w:rsidRPr="00BE32A6" w:rsidRDefault="00BE32A6" w:rsidP="00BE32A6">
            <w:pPr>
              <w:rPr>
                <w:b/>
                <w:bCs/>
              </w:rPr>
            </w:pPr>
            <w:r w:rsidRPr="00BE32A6">
              <w:rPr>
                <w:b/>
                <w:bCs/>
              </w:rPr>
              <w:t>Fraud rate</w:t>
            </w:r>
          </w:p>
        </w:tc>
      </w:tr>
      <w:tr w:rsidR="00BE32A6" w:rsidRPr="00BE32A6" w14:paraId="0D3A7B97" w14:textId="77777777">
        <w:trPr>
          <w:tblCellSpacing w:w="15" w:type="dxa"/>
        </w:trPr>
        <w:tc>
          <w:tcPr>
            <w:tcW w:w="0" w:type="auto"/>
            <w:vAlign w:val="center"/>
            <w:hideMark/>
          </w:tcPr>
          <w:p w14:paraId="7B918452" w14:textId="77777777" w:rsidR="00BE32A6" w:rsidRPr="00BE32A6" w:rsidRDefault="00BE32A6" w:rsidP="00BE32A6">
            <w:r w:rsidRPr="00BE32A6">
              <w:t>TRANSFER</w:t>
            </w:r>
          </w:p>
        </w:tc>
        <w:tc>
          <w:tcPr>
            <w:tcW w:w="0" w:type="auto"/>
            <w:vAlign w:val="center"/>
            <w:hideMark/>
          </w:tcPr>
          <w:p w14:paraId="188E3407" w14:textId="77777777" w:rsidR="00BE32A6" w:rsidRPr="00BE32A6" w:rsidRDefault="00BE32A6" w:rsidP="00BE32A6">
            <w:r w:rsidRPr="00BE32A6">
              <w:t>4,097</w:t>
            </w:r>
          </w:p>
        </w:tc>
        <w:tc>
          <w:tcPr>
            <w:tcW w:w="0" w:type="auto"/>
            <w:vAlign w:val="center"/>
            <w:hideMark/>
          </w:tcPr>
          <w:p w14:paraId="226EBC4C" w14:textId="77777777" w:rsidR="00BE32A6" w:rsidRPr="00BE32A6" w:rsidRDefault="00BE32A6" w:rsidP="00BE32A6">
            <w:r w:rsidRPr="00BE32A6">
              <w:t>0.7688%</w:t>
            </w:r>
          </w:p>
        </w:tc>
      </w:tr>
      <w:tr w:rsidR="00BE32A6" w:rsidRPr="00BE32A6" w14:paraId="60102752" w14:textId="77777777">
        <w:trPr>
          <w:tblCellSpacing w:w="15" w:type="dxa"/>
        </w:trPr>
        <w:tc>
          <w:tcPr>
            <w:tcW w:w="0" w:type="auto"/>
            <w:vAlign w:val="center"/>
            <w:hideMark/>
          </w:tcPr>
          <w:p w14:paraId="17A40A61" w14:textId="77777777" w:rsidR="00BE32A6" w:rsidRPr="00BE32A6" w:rsidRDefault="00BE32A6" w:rsidP="00BE32A6">
            <w:r w:rsidRPr="00BE32A6">
              <w:t>CASH_OUT</w:t>
            </w:r>
          </w:p>
        </w:tc>
        <w:tc>
          <w:tcPr>
            <w:tcW w:w="0" w:type="auto"/>
            <w:vAlign w:val="center"/>
            <w:hideMark/>
          </w:tcPr>
          <w:p w14:paraId="0B2ED966" w14:textId="77777777" w:rsidR="00BE32A6" w:rsidRPr="00BE32A6" w:rsidRDefault="00BE32A6" w:rsidP="00BE32A6">
            <w:r w:rsidRPr="00BE32A6">
              <w:t>4,116</w:t>
            </w:r>
          </w:p>
        </w:tc>
        <w:tc>
          <w:tcPr>
            <w:tcW w:w="0" w:type="auto"/>
            <w:vAlign w:val="center"/>
            <w:hideMark/>
          </w:tcPr>
          <w:p w14:paraId="1F56CD56" w14:textId="77777777" w:rsidR="00BE32A6" w:rsidRPr="00BE32A6" w:rsidRDefault="00BE32A6" w:rsidP="00BE32A6">
            <w:r w:rsidRPr="00BE32A6">
              <w:t>0.1840%</w:t>
            </w:r>
          </w:p>
        </w:tc>
      </w:tr>
      <w:tr w:rsidR="00BE32A6" w:rsidRPr="00BE32A6" w14:paraId="3EAD2D27" w14:textId="77777777">
        <w:trPr>
          <w:tblCellSpacing w:w="15" w:type="dxa"/>
        </w:trPr>
        <w:tc>
          <w:tcPr>
            <w:tcW w:w="0" w:type="auto"/>
            <w:vAlign w:val="center"/>
            <w:hideMark/>
          </w:tcPr>
          <w:p w14:paraId="66C14EC7" w14:textId="77777777" w:rsidR="00BE32A6" w:rsidRPr="00BE32A6" w:rsidRDefault="00BE32A6" w:rsidP="00BE32A6">
            <w:r w:rsidRPr="00BE32A6">
              <w:t>CASH_IN</w:t>
            </w:r>
          </w:p>
        </w:tc>
        <w:tc>
          <w:tcPr>
            <w:tcW w:w="0" w:type="auto"/>
            <w:vAlign w:val="center"/>
            <w:hideMark/>
          </w:tcPr>
          <w:p w14:paraId="20F807E7" w14:textId="77777777" w:rsidR="00BE32A6" w:rsidRPr="00BE32A6" w:rsidRDefault="00BE32A6" w:rsidP="00BE32A6">
            <w:r w:rsidRPr="00BE32A6">
              <w:t>0</w:t>
            </w:r>
          </w:p>
        </w:tc>
        <w:tc>
          <w:tcPr>
            <w:tcW w:w="0" w:type="auto"/>
            <w:vAlign w:val="center"/>
            <w:hideMark/>
          </w:tcPr>
          <w:p w14:paraId="6653FA10" w14:textId="77777777" w:rsidR="00BE32A6" w:rsidRPr="00BE32A6" w:rsidRDefault="00BE32A6" w:rsidP="00BE32A6">
            <w:r w:rsidRPr="00BE32A6">
              <w:t>0%</w:t>
            </w:r>
          </w:p>
        </w:tc>
      </w:tr>
      <w:tr w:rsidR="00BE32A6" w:rsidRPr="00BE32A6" w14:paraId="1EAEA976" w14:textId="77777777">
        <w:trPr>
          <w:tblCellSpacing w:w="15" w:type="dxa"/>
        </w:trPr>
        <w:tc>
          <w:tcPr>
            <w:tcW w:w="0" w:type="auto"/>
            <w:vAlign w:val="center"/>
            <w:hideMark/>
          </w:tcPr>
          <w:p w14:paraId="14A9F5E1" w14:textId="77777777" w:rsidR="00BE32A6" w:rsidRPr="00BE32A6" w:rsidRDefault="00BE32A6" w:rsidP="00BE32A6">
            <w:r w:rsidRPr="00BE32A6">
              <w:t>DEBIT</w:t>
            </w:r>
          </w:p>
        </w:tc>
        <w:tc>
          <w:tcPr>
            <w:tcW w:w="0" w:type="auto"/>
            <w:vAlign w:val="center"/>
            <w:hideMark/>
          </w:tcPr>
          <w:p w14:paraId="574A81DE" w14:textId="77777777" w:rsidR="00BE32A6" w:rsidRPr="00BE32A6" w:rsidRDefault="00BE32A6" w:rsidP="00BE32A6">
            <w:r w:rsidRPr="00BE32A6">
              <w:t>0</w:t>
            </w:r>
          </w:p>
        </w:tc>
        <w:tc>
          <w:tcPr>
            <w:tcW w:w="0" w:type="auto"/>
            <w:vAlign w:val="center"/>
            <w:hideMark/>
          </w:tcPr>
          <w:p w14:paraId="60650647" w14:textId="77777777" w:rsidR="00BE32A6" w:rsidRPr="00BE32A6" w:rsidRDefault="00BE32A6" w:rsidP="00BE32A6">
            <w:r w:rsidRPr="00BE32A6">
              <w:t>0%</w:t>
            </w:r>
          </w:p>
        </w:tc>
      </w:tr>
      <w:tr w:rsidR="00BE32A6" w:rsidRPr="00BE32A6" w14:paraId="29043642" w14:textId="77777777">
        <w:trPr>
          <w:tblCellSpacing w:w="15" w:type="dxa"/>
        </w:trPr>
        <w:tc>
          <w:tcPr>
            <w:tcW w:w="0" w:type="auto"/>
            <w:vAlign w:val="center"/>
            <w:hideMark/>
          </w:tcPr>
          <w:p w14:paraId="2DA7DB46" w14:textId="77777777" w:rsidR="00BE32A6" w:rsidRPr="00BE32A6" w:rsidRDefault="00BE32A6" w:rsidP="00BE32A6">
            <w:r w:rsidRPr="00BE32A6">
              <w:t>PAYMENT</w:t>
            </w:r>
          </w:p>
        </w:tc>
        <w:tc>
          <w:tcPr>
            <w:tcW w:w="0" w:type="auto"/>
            <w:vAlign w:val="center"/>
            <w:hideMark/>
          </w:tcPr>
          <w:p w14:paraId="1B93EA3E" w14:textId="77777777" w:rsidR="00BE32A6" w:rsidRPr="00BE32A6" w:rsidRDefault="00BE32A6" w:rsidP="00BE32A6">
            <w:r w:rsidRPr="00BE32A6">
              <w:t>0</w:t>
            </w:r>
          </w:p>
        </w:tc>
        <w:tc>
          <w:tcPr>
            <w:tcW w:w="0" w:type="auto"/>
            <w:vAlign w:val="center"/>
            <w:hideMark/>
          </w:tcPr>
          <w:p w14:paraId="148E0FE3" w14:textId="77777777" w:rsidR="00BE32A6" w:rsidRPr="00BE32A6" w:rsidRDefault="00BE32A6" w:rsidP="00BE32A6">
            <w:r w:rsidRPr="00BE32A6">
              <w:t>0%</w:t>
            </w:r>
          </w:p>
        </w:tc>
      </w:tr>
    </w:tbl>
    <w:p w14:paraId="21A23DB2" w14:textId="77777777" w:rsidR="00BE32A6" w:rsidRPr="00BE32A6" w:rsidRDefault="00BE32A6" w:rsidP="00BE32A6">
      <w:r w:rsidRPr="00BE32A6">
        <w:t>TRANSFER had the highest observed fraud rate, followed by CASH_OUT. These are patterns in the available dataset and do not guarantee that other transaction types can never be fraudulent.</w:t>
      </w:r>
    </w:p>
    <w:p w14:paraId="6825A696" w14:textId="77777777" w:rsidR="00BE32A6" w:rsidRPr="00BE32A6" w:rsidRDefault="00BE32A6" w:rsidP="00BE32A6">
      <w:pPr>
        <w:rPr>
          <w:b/>
          <w:bCs/>
        </w:rPr>
      </w:pPr>
      <w:r w:rsidRPr="00BE32A6">
        <w:rPr>
          <w:b/>
          <w:bCs/>
        </w:rPr>
        <w:t>4.6 Transaction Amount by Fraud Status</w:t>
      </w:r>
    </w:p>
    <w:p w14:paraId="0774A8EE" w14:textId="77777777" w:rsidR="00BE32A6" w:rsidRPr="00BE32A6" w:rsidRDefault="00BE32A6" w:rsidP="00BE32A6">
      <w:r w:rsidRPr="00BE32A6">
        <w:t>The median transaction amount for legitimate transactions was 74,684.72, whereas the median for fraudulent transactions was 441,423.44.</w:t>
      </w:r>
    </w:p>
    <w:p w14:paraId="21815D2C" w14:textId="77777777" w:rsidR="00BE32A6" w:rsidRPr="00BE32A6" w:rsidRDefault="00BE32A6" w:rsidP="00BE32A6">
      <w:r w:rsidRPr="00BE32A6">
        <w:t>The median amount for fraudulent transactions was approximately 5.91 times the legitimate median. This suggests that transaction amount may be a useful feature for further investigation, but amount alone cannot establish whether a transaction is fraudulent.</w:t>
      </w:r>
    </w:p>
    <w:p w14:paraId="7AE028FD" w14:textId="77777777" w:rsidR="00BE32A6" w:rsidRPr="00BE32A6" w:rsidRDefault="00BE32A6" w:rsidP="00BE32A6">
      <w:pPr>
        <w:rPr>
          <w:b/>
          <w:bCs/>
        </w:rPr>
      </w:pPr>
      <w:r w:rsidRPr="00BE32A6">
        <w:rPr>
          <w:b/>
          <w:bCs/>
        </w:rPr>
        <w:t>5. Data Preprocessing</w:t>
      </w:r>
    </w:p>
    <w:p w14:paraId="0491611C" w14:textId="77777777" w:rsidR="00BE32A6" w:rsidRPr="00BE32A6" w:rsidRDefault="00BE32A6" w:rsidP="00BE32A6">
      <w:pPr>
        <w:rPr>
          <w:b/>
          <w:bCs/>
        </w:rPr>
      </w:pPr>
      <w:r w:rsidRPr="00BE32A6">
        <w:rPr>
          <w:b/>
          <w:bCs/>
        </w:rPr>
        <w:t>5.1 Feature Selection</w:t>
      </w:r>
    </w:p>
    <w:p w14:paraId="58471190" w14:textId="77777777" w:rsidR="00BE32A6" w:rsidRPr="00BE32A6" w:rsidRDefault="00BE32A6" w:rsidP="00BE32A6">
      <w:r w:rsidRPr="00BE32A6">
        <w:t xml:space="preserve">The initial feature matrix excludes </w:t>
      </w:r>
      <w:proofErr w:type="spellStart"/>
      <w:r w:rsidRPr="00BE32A6">
        <w:t>nameOrig</w:t>
      </w:r>
      <w:proofErr w:type="spellEnd"/>
      <w:r w:rsidRPr="00BE32A6">
        <w:t xml:space="preserve">, </w:t>
      </w:r>
      <w:proofErr w:type="spellStart"/>
      <w:r w:rsidRPr="00BE32A6">
        <w:t>nameDest</w:t>
      </w:r>
      <w:proofErr w:type="spellEnd"/>
      <w:r w:rsidRPr="00BE32A6">
        <w:t xml:space="preserve">, and the target </w:t>
      </w:r>
      <w:proofErr w:type="spellStart"/>
      <w:r w:rsidRPr="00BE32A6">
        <w:t>isFraud</w:t>
      </w:r>
      <w:proofErr w:type="spellEnd"/>
      <w:r w:rsidRPr="00BE32A6">
        <w:t>.</w:t>
      </w:r>
    </w:p>
    <w:p w14:paraId="3979A977" w14:textId="77777777" w:rsidR="00BE32A6" w:rsidRPr="00BE32A6" w:rsidRDefault="00BE32A6" w:rsidP="00BE32A6">
      <w:r w:rsidRPr="00BE32A6">
        <w:t xml:space="preserve">The </w:t>
      </w:r>
      <w:proofErr w:type="spellStart"/>
      <w:r w:rsidRPr="00BE32A6">
        <w:t>isFlaggedFraud</w:t>
      </w:r>
      <w:proofErr w:type="spellEnd"/>
      <w:r w:rsidRPr="00BE32A6">
        <w:t xml:space="preserve"> feature was also excluded from the initial feature matrix because only 16 transactions were flagged by the original system. All 16 were fraudulent, but the flag captured only a small proportion of the 8,213 fraudulent transactions.</w:t>
      </w:r>
    </w:p>
    <w:p w14:paraId="0B670024" w14:textId="77777777" w:rsidR="00BE32A6" w:rsidRPr="00BE32A6" w:rsidRDefault="00BE32A6" w:rsidP="00BE32A6">
      <w:r w:rsidRPr="00BE32A6">
        <w:t xml:space="preserve">The initial model features are step, type, amount, </w:t>
      </w:r>
      <w:proofErr w:type="spellStart"/>
      <w:r w:rsidRPr="00BE32A6">
        <w:t>oldbalanceOrg</w:t>
      </w:r>
      <w:proofErr w:type="spellEnd"/>
      <w:r w:rsidRPr="00BE32A6">
        <w:t xml:space="preserve">, </w:t>
      </w:r>
      <w:proofErr w:type="spellStart"/>
      <w:r w:rsidRPr="00BE32A6">
        <w:t>newbalanceOrig</w:t>
      </w:r>
      <w:proofErr w:type="spellEnd"/>
      <w:r w:rsidRPr="00BE32A6">
        <w:t xml:space="preserve">, </w:t>
      </w:r>
      <w:proofErr w:type="spellStart"/>
      <w:r w:rsidRPr="00BE32A6">
        <w:t>oldbalanceDest</w:t>
      </w:r>
      <w:proofErr w:type="spellEnd"/>
      <w:r w:rsidRPr="00BE32A6">
        <w:t xml:space="preserve">, and </w:t>
      </w:r>
      <w:proofErr w:type="spellStart"/>
      <w:r w:rsidRPr="00BE32A6">
        <w:t>newbalanceDest</w:t>
      </w:r>
      <w:proofErr w:type="spellEnd"/>
      <w:r w:rsidRPr="00BE32A6">
        <w:t>.</w:t>
      </w:r>
    </w:p>
    <w:p w14:paraId="097D2A9E" w14:textId="77777777" w:rsidR="00BE32A6" w:rsidRPr="00BE32A6" w:rsidRDefault="00BE32A6" w:rsidP="00BE32A6">
      <w:pPr>
        <w:rPr>
          <w:b/>
          <w:bCs/>
        </w:rPr>
      </w:pPr>
      <w:r w:rsidRPr="00BE32A6">
        <w:rPr>
          <w:b/>
          <w:bCs/>
        </w:rPr>
        <w:t>5.2 Train-Test Split</w:t>
      </w:r>
    </w:p>
    <w:p w14:paraId="21D89218" w14:textId="77777777" w:rsidR="00BE32A6" w:rsidRPr="00BE32A6" w:rsidRDefault="00BE32A6" w:rsidP="00BE32A6">
      <w:r w:rsidRPr="00BE32A6">
        <w:t>The dataset was divided into 80% training data and 20% testing data using stratified sampling.</w:t>
      </w:r>
    </w:p>
    <w:p w14:paraId="0C695A05" w14:textId="77777777" w:rsidR="00BE32A6" w:rsidRPr="00BE32A6" w:rsidRDefault="00BE32A6" w:rsidP="00BE32A6">
      <w:pPr>
        <w:numPr>
          <w:ilvl w:val="0"/>
          <w:numId w:val="4"/>
        </w:numPr>
      </w:pPr>
      <w:r w:rsidRPr="00BE32A6">
        <w:t>Training records: 5,090,096</w:t>
      </w:r>
    </w:p>
    <w:p w14:paraId="40AF273E" w14:textId="77777777" w:rsidR="00BE32A6" w:rsidRPr="00BE32A6" w:rsidRDefault="00BE32A6" w:rsidP="00BE32A6">
      <w:pPr>
        <w:numPr>
          <w:ilvl w:val="0"/>
          <w:numId w:val="4"/>
        </w:numPr>
      </w:pPr>
      <w:r w:rsidRPr="00BE32A6">
        <w:t>Testing records: 1,272,524</w:t>
      </w:r>
    </w:p>
    <w:p w14:paraId="1A813C8F" w14:textId="77777777" w:rsidR="00BE32A6" w:rsidRPr="00BE32A6" w:rsidRDefault="00BE32A6" w:rsidP="00BE32A6">
      <w:pPr>
        <w:numPr>
          <w:ilvl w:val="0"/>
          <w:numId w:val="4"/>
        </w:numPr>
      </w:pPr>
      <w:r w:rsidRPr="00BE32A6">
        <w:t>Fraud cases in training data: 6,570</w:t>
      </w:r>
    </w:p>
    <w:p w14:paraId="6AFCF4EA" w14:textId="77777777" w:rsidR="00BE32A6" w:rsidRPr="00BE32A6" w:rsidRDefault="00BE32A6" w:rsidP="00BE32A6">
      <w:pPr>
        <w:numPr>
          <w:ilvl w:val="0"/>
          <w:numId w:val="4"/>
        </w:numPr>
      </w:pPr>
      <w:r w:rsidRPr="00BE32A6">
        <w:t>Fraud cases in testing data: 1,643</w:t>
      </w:r>
    </w:p>
    <w:p w14:paraId="054CB357" w14:textId="77777777" w:rsidR="00BE32A6" w:rsidRPr="00BE32A6" w:rsidRDefault="00BE32A6" w:rsidP="00BE32A6">
      <w:r w:rsidRPr="00BE32A6">
        <w:lastRenderedPageBreak/>
        <w:t>Stratification preserved the approximate fraud proportion in both sets at 0.1291%. A fixed random state was used to make the split reproducible.</w:t>
      </w:r>
    </w:p>
    <w:p w14:paraId="6A88CDAB" w14:textId="77777777" w:rsidR="00BE32A6" w:rsidRPr="00BE32A6" w:rsidRDefault="00BE32A6" w:rsidP="00BE32A6">
      <w:pPr>
        <w:rPr>
          <w:b/>
          <w:bCs/>
        </w:rPr>
      </w:pPr>
      <w:r w:rsidRPr="00BE32A6">
        <w:rPr>
          <w:b/>
          <w:bCs/>
        </w:rPr>
        <w:t>5.3 Categorical Encoding</w:t>
      </w:r>
    </w:p>
    <w:p w14:paraId="1D471AC0" w14:textId="77777777" w:rsidR="00BE32A6" w:rsidRPr="00BE32A6" w:rsidRDefault="00BE32A6" w:rsidP="00BE32A6">
      <w:r w:rsidRPr="00BE32A6">
        <w:t>The type feature contains categorical values rather than continuous numbers. One-Hot Encoding was applied to represent the five transaction types as separate binary features. This avoids assigning arbitrary numerical order to the categories.</w:t>
      </w:r>
    </w:p>
    <w:p w14:paraId="4BD9F45E" w14:textId="77777777" w:rsidR="00BE32A6" w:rsidRPr="00BE32A6" w:rsidRDefault="00BE32A6" w:rsidP="00BE32A6">
      <w:pPr>
        <w:rPr>
          <w:b/>
          <w:bCs/>
        </w:rPr>
      </w:pPr>
      <w:r w:rsidRPr="00BE32A6">
        <w:rPr>
          <w:b/>
          <w:bCs/>
        </w:rPr>
        <w:t>5.4 Standardization</w:t>
      </w:r>
    </w:p>
    <w:p w14:paraId="038091F8" w14:textId="77777777" w:rsidR="00BE32A6" w:rsidRPr="00BE32A6" w:rsidRDefault="00BE32A6" w:rsidP="00BE32A6">
      <w:proofErr w:type="spellStart"/>
      <w:r w:rsidRPr="00BE32A6">
        <w:t>StandardScaler</w:t>
      </w:r>
      <w:proofErr w:type="spellEnd"/>
      <w:r w:rsidRPr="00BE32A6">
        <w:t xml:space="preserve"> was applied to the six numerical features. Standardization transforms numerical features to approximately zero mean and unit variance, which can help algorithms that are sensitive to feature scale.</w:t>
      </w:r>
    </w:p>
    <w:p w14:paraId="766C8612" w14:textId="77777777" w:rsidR="00BE32A6" w:rsidRPr="00BE32A6" w:rsidRDefault="00BE32A6" w:rsidP="00BE32A6">
      <w:r w:rsidRPr="00BE32A6">
        <w:t>The preprocessing transformations were fitted on the training data and then applied to the testing data.</w:t>
      </w:r>
    </w:p>
    <w:p w14:paraId="3C605C79" w14:textId="77777777" w:rsidR="00BE32A6" w:rsidRPr="00BE32A6" w:rsidRDefault="00BE32A6" w:rsidP="00BE32A6">
      <w:r w:rsidRPr="00BE32A6">
        <w:t>After preprocessing:</w:t>
      </w:r>
    </w:p>
    <w:p w14:paraId="57C85237" w14:textId="77777777" w:rsidR="00BE32A6" w:rsidRPr="00BE32A6" w:rsidRDefault="00BE32A6" w:rsidP="00BE32A6">
      <w:pPr>
        <w:numPr>
          <w:ilvl w:val="0"/>
          <w:numId w:val="5"/>
        </w:numPr>
      </w:pPr>
      <w:r w:rsidRPr="00BE32A6">
        <w:t>Training feature shape: 5,090,096 × 11</w:t>
      </w:r>
    </w:p>
    <w:p w14:paraId="3B06F407" w14:textId="77777777" w:rsidR="00BE32A6" w:rsidRPr="00BE32A6" w:rsidRDefault="00BE32A6" w:rsidP="00BE32A6">
      <w:pPr>
        <w:numPr>
          <w:ilvl w:val="0"/>
          <w:numId w:val="5"/>
        </w:numPr>
      </w:pPr>
      <w:r w:rsidRPr="00BE32A6">
        <w:t>Testing feature shape: 1,272,524 × 11</w:t>
      </w:r>
    </w:p>
    <w:p w14:paraId="14CC878A" w14:textId="77777777" w:rsidR="00BE32A6" w:rsidRPr="00BE32A6" w:rsidRDefault="00BE32A6" w:rsidP="00BE32A6">
      <w:r w:rsidRPr="00BE32A6">
        <w:t>The resulting 11 features consist of five encoded transaction-type columns and six standardized numerical columns.</w:t>
      </w:r>
    </w:p>
    <w:p w14:paraId="05786831" w14:textId="77777777" w:rsidR="00BE32A6" w:rsidRPr="00BE32A6" w:rsidRDefault="00BE32A6" w:rsidP="00BE32A6">
      <w:pPr>
        <w:rPr>
          <w:b/>
          <w:bCs/>
        </w:rPr>
      </w:pPr>
      <w:r w:rsidRPr="00BE32A6">
        <w:rPr>
          <w:b/>
          <w:bCs/>
        </w:rPr>
        <w:t>5.5 Outlier Detection and Treatment</w:t>
      </w:r>
    </w:p>
    <w:p w14:paraId="7741D5F9" w14:textId="77777777" w:rsidR="00BE32A6" w:rsidRPr="00BE32A6" w:rsidRDefault="00BE32A6" w:rsidP="00BE32A6">
      <w:r w:rsidRPr="00BE32A6">
        <w:t>Potential outliers in the amount feature were identified using the Interquartile Range (IQR) method.</w:t>
      </w:r>
    </w:p>
    <w:p w14:paraId="33BA97CF" w14:textId="77777777" w:rsidR="00BE32A6" w:rsidRPr="00BE32A6" w:rsidRDefault="00BE32A6" w:rsidP="00BE32A6">
      <w:pPr>
        <w:numPr>
          <w:ilvl w:val="0"/>
          <w:numId w:val="6"/>
        </w:numPr>
      </w:pPr>
      <w:r w:rsidRPr="00BE32A6">
        <w:t>First quartile (Q1): 13,389.57</w:t>
      </w:r>
    </w:p>
    <w:p w14:paraId="185EBED6" w14:textId="77777777" w:rsidR="00BE32A6" w:rsidRPr="00BE32A6" w:rsidRDefault="00BE32A6" w:rsidP="00BE32A6">
      <w:pPr>
        <w:numPr>
          <w:ilvl w:val="0"/>
          <w:numId w:val="6"/>
        </w:numPr>
      </w:pPr>
      <w:r w:rsidRPr="00BE32A6">
        <w:t>Third quartile (Q3): 208,721.48</w:t>
      </w:r>
    </w:p>
    <w:p w14:paraId="05CBDB08" w14:textId="77777777" w:rsidR="00BE32A6" w:rsidRPr="00BE32A6" w:rsidRDefault="00BE32A6" w:rsidP="00BE32A6">
      <w:pPr>
        <w:numPr>
          <w:ilvl w:val="0"/>
          <w:numId w:val="6"/>
        </w:numPr>
      </w:pPr>
      <w:r w:rsidRPr="00BE32A6">
        <w:t>IQR: 195,331.91</w:t>
      </w:r>
    </w:p>
    <w:p w14:paraId="789E79BA" w14:textId="77777777" w:rsidR="00BE32A6" w:rsidRPr="00BE32A6" w:rsidRDefault="00BE32A6" w:rsidP="00BE32A6">
      <w:pPr>
        <w:numPr>
          <w:ilvl w:val="0"/>
          <w:numId w:val="6"/>
        </w:numPr>
      </w:pPr>
      <w:r w:rsidRPr="00BE32A6">
        <w:t>Upper bound: 501,719.34</w:t>
      </w:r>
    </w:p>
    <w:p w14:paraId="72B0BAC5" w14:textId="77777777" w:rsidR="00BE32A6" w:rsidRPr="00BE32A6" w:rsidRDefault="00BE32A6" w:rsidP="00BE32A6">
      <w:pPr>
        <w:numPr>
          <w:ilvl w:val="0"/>
          <w:numId w:val="6"/>
        </w:numPr>
      </w:pPr>
      <w:r w:rsidRPr="00BE32A6">
        <w:t>Potential outliers: 338,078 (approximately 5.31%)</w:t>
      </w:r>
    </w:p>
    <w:p w14:paraId="00FA0E7B" w14:textId="77777777" w:rsidR="00BE32A6" w:rsidRPr="00BE32A6" w:rsidRDefault="00BE32A6" w:rsidP="00BE32A6">
      <w:r w:rsidRPr="00BE32A6">
        <w:t>The identified values are statistical outliers and are not necessarily incorrect transactions. Since unusually large transactions may contain useful fraud signals, the original dataset should be retained.</w:t>
      </w:r>
    </w:p>
    <w:p w14:paraId="140A425A" w14:textId="77777777" w:rsidR="00BE32A6" w:rsidRPr="00BE32A6" w:rsidRDefault="00BE32A6" w:rsidP="00BE32A6">
      <w:r w:rsidRPr="00BE32A6">
        <w:rPr>
          <w:b/>
          <w:bCs/>
        </w:rPr>
        <w:t>Final treatment:</w:t>
      </w:r>
      <w:r w:rsidRPr="00BE32A6">
        <w:t xml:space="preserve"> [Describe the outlier-removal experiment you actually ran. State the number of rows removed and the remaining rows, if applicable. Do not claim that outliers were removed unless you ran and verified the removal code.]</w:t>
      </w:r>
    </w:p>
    <w:p w14:paraId="68A03CFA" w14:textId="77777777" w:rsidR="00BE32A6" w:rsidRPr="00BE32A6" w:rsidRDefault="00BE32A6" w:rsidP="00BE32A6">
      <w:pPr>
        <w:rPr>
          <w:b/>
          <w:bCs/>
        </w:rPr>
      </w:pPr>
      <w:r w:rsidRPr="00BE32A6">
        <w:rPr>
          <w:b/>
          <w:bCs/>
        </w:rPr>
        <w:t>6. Key Findings</w:t>
      </w:r>
    </w:p>
    <w:p w14:paraId="665036B2" w14:textId="77777777" w:rsidR="00BE32A6" w:rsidRPr="00BE32A6" w:rsidRDefault="00BE32A6" w:rsidP="00BE32A6">
      <w:pPr>
        <w:numPr>
          <w:ilvl w:val="0"/>
          <w:numId w:val="7"/>
        </w:numPr>
      </w:pPr>
      <w:r w:rsidRPr="00BE32A6">
        <w:lastRenderedPageBreak/>
        <w:t>The dataset contains a severe class imbalance, with only 0.1291% fraudulent transactions.</w:t>
      </w:r>
    </w:p>
    <w:p w14:paraId="2E4F342A" w14:textId="77777777" w:rsidR="00BE32A6" w:rsidRPr="00BE32A6" w:rsidRDefault="00BE32A6" w:rsidP="00BE32A6">
      <w:pPr>
        <w:numPr>
          <w:ilvl w:val="0"/>
          <w:numId w:val="7"/>
        </w:numPr>
      </w:pPr>
      <w:r w:rsidRPr="00BE32A6">
        <w:t>TRANSFER had the highest observed fraud rate among the transaction types.</w:t>
      </w:r>
    </w:p>
    <w:p w14:paraId="2F90FF82" w14:textId="77777777" w:rsidR="00BE32A6" w:rsidRPr="00BE32A6" w:rsidRDefault="00BE32A6" w:rsidP="00BE32A6">
      <w:pPr>
        <w:numPr>
          <w:ilvl w:val="0"/>
          <w:numId w:val="7"/>
        </w:numPr>
      </w:pPr>
      <w:r w:rsidRPr="00BE32A6">
        <w:t>The median fraudulent transaction amount was substantially higher than the median legitimate amount.</w:t>
      </w:r>
    </w:p>
    <w:p w14:paraId="68A6E64E" w14:textId="77777777" w:rsidR="00BE32A6" w:rsidRPr="00BE32A6" w:rsidRDefault="00BE32A6" w:rsidP="00BE32A6">
      <w:pPr>
        <w:numPr>
          <w:ilvl w:val="0"/>
          <w:numId w:val="7"/>
        </w:numPr>
      </w:pPr>
      <w:r w:rsidRPr="00BE32A6">
        <w:t>No missing values or exact duplicate records were detected.</w:t>
      </w:r>
    </w:p>
    <w:p w14:paraId="65DE347F" w14:textId="77777777" w:rsidR="00BE32A6" w:rsidRPr="00BE32A6" w:rsidRDefault="00BE32A6" w:rsidP="00BE32A6">
      <w:pPr>
        <w:numPr>
          <w:ilvl w:val="0"/>
          <w:numId w:val="7"/>
        </w:numPr>
      </w:pPr>
      <w:r w:rsidRPr="00BE32A6">
        <w:t>The IQR method identified potential outliers in transaction amounts.</w:t>
      </w:r>
    </w:p>
    <w:p w14:paraId="1890D723" w14:textId="77777777" w:rsidR="00BE32A6" w:rsidRPr="00BE32A6" w:rsidRDefault="00BE32A6" w:rsidP="00BE32A6">
      <w:pPr>
        <w:numPr>
          <w:ilvl w:val="0"/>
          <w:numId w:val="7"/>
        </w:numPr>
      </w:pPr>
      <w:r w:rsidRPr="00BE32A6">
        <w:t>Encoding and standardization produced processed training and testing feature matrices with 11 columns each.</w:t>
      </w:r>
    </w:p>
    <w:p w14:paraId="079A1BE1" w14:textId="77777777" w:rsidR="00BE32A6" w:rsidRPr="00BE32A6" w:rsidRDefault="00BE32A6" w:rsidP="00BE32A6">
      <w:pPr>
        <w:rPr>
          <w:b/>
          <w:bCs/>
        </w:rPr>
      </w:pPr>
      <w:r w:rsidRPr="00BE32A6">
        <w:rPr>
          <w:b/>
          <w:bCs/>
        </w:rPr>
        <w:t>7. Conclusion</w:t>
      </w:r>
    </w:p>
    <w:p w14:paraId="3E2C4920" w14:textId="77777777" w:rsidR="00BE32A6" w:rsidRPr="00BE32A6" w:rsidRDefault="00BE32A6" w:rsidP="00BE32A6">
      <w:r w:rsidRPr="00BE32A6">
        <w:t>The Review 1 work establishes a structured data analysis and preprocessing pipeline for digital transaction fraud data. The dataset was inspected for quality issues, explored through visualizations and summary statistics, and prepared using feature selection, stratified splitting, One-Hot Encoding, and standardization. Potential outliers were investigated with the IQR method. The resulting prepared data can be used for future machine learning experiments, with particular attention to the severe class imbalance.</w:t>
      </w:r>
    </w:p>
    <w:p w14:paraId="43FE27EB" w14:textId="77777777" w:rsidR="00BE32A6" w:rsidRPr="00BE32A6" w:rsidRDefault="00BE32A6" w:rsidP="00BE32A6">
      <w:pPr>
        <w:rPr>
          <w:b/>
          <w:bCs/>
        </w:rPr>
      </w:pPr>
      <w:r w:rsidRPr="00BE32A6">
        <w:rPr>
          <w:b/>
          <w:bCs/>
        </w:rPr>
        <w:t>8. Future Scope</w:t>
      </w:r>
    </w:p>
    <w:p w14:paraId="084E2D4E" w14:textId="77777777" w:rsidR="00BE32A6" w:rsidRPr="00BE32A6" w:rsidRDefault="00BE32A6" w:rsidP="00BE32A6">
      <w:r w:rsidRPr="00BE32A6">
        <w:t>Future work can include training and comparing classification models, evaluating precision, recall, F1-score and Precision-Recall performance, and investigating methods for handling class imbalance.</w:t>
      </w:r>
    </w:p>
    <w:p w14:paraId="3A2CAF07" w14:textId="77777777" w:rsidR="00BE32A6" w:rsidRPr="00BE32A6" w:rsidRDefault="00BE32A6" w:rsidP="00BE32A6">
      <w:pPr>
        <w:rPr>
          <w:b/>
          <w:bCs/>
        </w:rPr>
      </w:pPr>
      <w:r w:rsidRPr="00BE32A6">
        <w:rPr>
          <w:b/>
          <w:bCs/>
        </w:rPr>
        <w:t>9. References</w:t>
      </w:r>
    </w:p>
    <w:p w14:paraId="5F436107" w14:textId="77777777" w:rsidR="00BE32A6" w:rsidRPr="00BE32A6" w:rsidRDefault="00BE32A6" w:rsidP="00BE32A6">
      <w:pPr>
        <w:numPr>
          <w:ilvl w:val="0"/>
          <w:numId w:val="8"/>
        </w:numPr>
      </w:pPr>
      <w:r w:rsidRPr="00BE32A6">
        <w:t xml:space="preserve">Kaggle, Fraud Detection Dataset: </w:t>
      </w:r>
      <w:hyperlink r:id="rId6" w:history="1">
        <w:r w:rsidRPr="00BE32A6">
          <w:rPr>
            <w:rStyle w:val="Hyperlink"/>
          </w:rPr>
          <w:t>https://www.kaggle.com/datasets/amanalisiddiqui/fraud-detection-dataset?resource=download</w:t>
        </w:r>
      </w:hyperlink>
    </w:p>
    <w:p w14:paraId="36EE404E" w14:textId="77777777" w:rsidR="00BE32A6" w:rsidRPr="00BE32A6" w:rsidRDefault="00BE32A6" w:rsidP="00BE32A6">
      <w:pPr>
        <w:numPr>
          <w:ilvl w:val="0"/>
          <w:numId w:val="8"/>
        </w:numPr>
      </w:pPr>
      <w:r w:rsidRPr="00BE32A6">
        <w:t xml:space="preserve">Scikit-learn documentation: </w:t>
      </w:r>
      <w:hyperlink r:id="rId7" w:history="1">
        <w:r w:rsidRPr="00BE32A6">
          <w:rPr>
            <w:rStyle w:val="Hyperlink"/>
          </w:rPr>
          <w:t>https://scikit-learn.org/stable/</w:t>
        </w:r>
      </w:hyperlink>
    </w:p>
    <w:p w14:paraId="6D25C65A" w14:textId="77777777" w:rsidR="00BE32A6" w:rsidRPr="00BE32A6" w:rsidRDefault="00BE32A6" w:rsidP="00BE32A6">
      <w:pPr>
        <w:numPr>
          <w:ilvl w:val="0"/>
          <w:numId w:val="8"/>
        </w:numPr>
      </w:pPr>
      <w:r w:rsidRPr="00BE32A6">
        <w:t xml:space="preserve">Pandas documentation: </w:t>
      </w:r>
      <w:hyperlink r:id="rId8" w:history="1">
        <w:r w:rsidRPr="00BE32A6">
          <w:rPr>
            <w:rStyle w:val="Hyperlink"/>
          </w:rPr>
          <w:t>https://pandas.pydata.org/docs/</w:t>
        </w:r>
      </w:hyperlink>
    </w:p>
    <w:p w14:paraId="5D37589D" w14:textId="77777777" w:rsidR="00BE32A6" w:rsidRPr="00BE32A6" w:rsidRDefault="00BE32A6" w:rsidP="00BE32A6">
      <w:pPr>
        <w:numPr>
          <w:ilvl w:val="0"/>
          <w:numId w:val="8"/>
        </w:numPr>
      </w:pPr>
      <w:r w:rsidRPr="00BE32A6">
        <w:t xml:space="preserve">Matplotlib documentation: </w:t>
      </w:r>
      <w:hyperlink r:id="rId9" w:history="1">
        <w:r w:rsidRPr="00BE32A6">
          <w:rPr>
            <w:rStyle w:val="Hyperlink"/>
          </w:rPr>
          <w:t>https://matplotlib.org/stable/</w:t>
        </w:r>
      </w:hyperlink>
    </w:p>
    <w:p w14:paraId="46C38B67" w14:textId="77777777" w:rsidR="00BE32A6" w:rsidRDefault="00BE32A6"/>
    <w:sectPr w:rsidR="00BE32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7A70"/>
    <w:multiLevelType w:val="multilevel"/>
    <w:tmpl w:val="D3C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E6375"/>
    <w:multiLevelType w:val="multilevel"/>
    <w:tmpl w:val="7C92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3A5C46"/>
    <w:multiLevelType w:val="multilevel"/>
    <w:tmpl w:val="5D00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D0346"/>
    <w:multiLevelType w:val="multilevel"/>
    <w:tmpl w:val="A6C0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16372"/>
    <w:multiLevelType w:val="multilevel"/>
    <w:tmpl w:val="CECC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4A19B5"/>
    <w:multiLevelType w:val="multilevel"/>
    <w:tmpl w:val="C93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247DF"/>
    <w:multiLevelType w:val="multilevel"/>
    <w:tmpl w:val="F9F2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F0B2E"/>
    <w:multiLevelType w:val="multilevel"/>
    <w:tmpl w:val="4F56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321784">
    <w:abstractNumId w:val="2"/>
  </w:num>
  <w:num w:numId="2" w16cid:durableId="2069644507">
    <w:abstractNumId w:val="7"/>
  </w:num>
  <w:num w:numId="3" w16cid:durableId="1548372913">
    <w:abstractNumId w:val="5"/>
  </w:num>
  <w:num w:numId="4" w16cid:durableId="1381050485">
    <w:abstractNumId w:val="6"/>
  </w:num>
  <w:num w:numId="5" w16cid:durableId="1115174935">
    <w:abstractNumId w:val="4"/>
  </w:num>
  <w:num w:numId="6" w16cid:durableId="1978995934">
    <w:abstractNumId w:val="0"/>
  </w:num>
  <w:num w:numId="7" w16cid:durableId="2124766594">
    <w:abstractNumId w:val="3"/>
  </w:num>
  <w:num w:numId="8" w16cid:durableId="206838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A6"/>
    <w:rsid w:val="007B3156"/>
    <w:rsid w:val="00BE3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73AF9"/>
  <w15:chartTrackingRefBased/>
  <w15:docId w15:val="{B07E5222-62F5-4657-B9F7-1FC35312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A6"/>
    <w:rPr>
      <w:rFonts w:eastAsiaTheme="majorEastAsia" w:cstheme="majorBidi"/>
      <w:color w:val="272727" w:themeColor="text1" w:themeTint="D8"/>
    </w:rPr>
  </w:style>
  <w:style w:type="paragraph" w:styleId="Title">
    <w:name w:val="Title"/>
    <w:basedOn w:val="Normal"/>
    <w:next w:val="Normal"/>
    <w:link w:val="TitleChar"/>
    <w:uiPriority w:val="10"/>
    <w:qFormat/>
    <w:rsid w:val="00BE3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A6"/>
    <w:pPr>
      <w:spacing w:before="160"/>
      <w:jc w:val="center"/>
    </w:pPr>
    <w:rPr>
      <w:i/>
      <w:iCs/>
      <w:color w:val="404040" w:themeColor="text1" w:themeTint="BF"/>
    </w:rPr>
  </w:style>
  <w:style w:type="character" w:customStyle="1" w:styleId="QuoteChar">
    <w:name w:val="Quote Char"/>
    <w:basedOn w:val="DefaultParagraphFont"/>
    <w:link w:val="Quote"/>
    <w:uiPriority w:val="29"/>
    <w:rsid w:val="00BE32A6"/>
    <w:rPr>
      <w:i/>
      <w:iCs/>
      <w:color w:val="404040" w:themeColor="text1" w:themeTint="BF"/>
    </w:rPr>
  </w:style>
  <w:style w:type="paragraph" w:styleId="ListParagraph">
    <w:name w:val="List Paragraph"/>
    <w:basedOn w:val="Normal"/>
    <w:uiPriority w:val="34"/>
    <w:qFormat/>
    <w:rsid w:val="00BE32A6"/>
    <w:pPr>
      <w:ind w:left="720"/>
      <w:contextualSpacing/>
    </w:pPr>
  </w:style>
  <w:style w:type="character" w:styleId="IntenseEmphasis">
    <w:name w:val="Intense Emphasis"/>
    <w:basedOn w:val="DefaultParagraphFont"/>
    <w:uiPriority w:val="21"/>
    <w:qFormat/>
    <w:rsid w:val="00BE32A6"/>
    <w:rPr>
      <w:i/>
      <w:iCs/>
      <w:color w:val="2F5496" w:themeColor="accent1" w:themeShade="BF"/>
    </w:rPr>
  </w:style>
  <w:style w:type="paragraph" w:styleId="IntenseQuote">
    <w:name w:val="Intense Quote"/>
    <w:basedOn w:val="Normal"/>
    <w:next w:val="Normal"/>
    <w:link w:val="IntenseQuoteChar"/>
    <w:uiPriority w:val="30"/>
    <w:qFormat/>
    <w:rsid w:val="00BE3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2A6"/>
    <w:rPr>
      <w:i/>
      <w:iCs/>
      <w:color w:val="2F5496" w:themeColor="accent1" w:themeShade="BF"/>
    </w:rPr>
  </w:style>
  <w:style w:type="character" w:styleId="IntenseReference">
    <w:name w:val="Intense Reference"/>
    <w:basedOn w:val="DefaultParagraphFont"/>
    <w:uiPriority w:val="32"/>
    <w:qFormat/>
    <w:rsid w:val="00BE32A6"/>
    <w:rPr>
      <w:b/>
      <w:bCs/>
      <w:smallCaps/>
      <w:color w:val="2F5496" w:themeColor="accent1" w:themeShade="BF"/>
      <w:spacing w:val="5"/>
    </w:rPr>
  </w:style>
  <w:style w:type="character" w:styleId="Hyperlink">
    <w:name w:val="Hyperlink"/>
    <w:basedOn w:val="DefaultParagraphFont"/>
    <w:uiPriority w:val="99"/>
    <w:unhideWhenUsed/>
    <w:rsid w:val="00BE32A6"/>
    <w:rPr>
      <w:color w:val="0563C1" w:themeColor="hyperlink"/>
      <w:u w:val="single"/>
    </w:rPr>
  </w:style>
  <w:style w:type="character" w:styleId="UnresolvedMention">
    <w:name w:val="Unresolved Mention"/>
    <w:basedOn w:val="DefaultParagraphFont"/>
    <w:uiPriority w:val="99"/>
    <w:semiHidden/>
    <w:unhideWhenUsed/>
    <w:rsid w:val="00BE3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hyperlink" Target="https://scikit-learn.org/s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amanalisiddiqui/fraud-detection-dataset?resource=download" TargetMode="External"/><Relationship Id="rId11" Type="http://schemas.openxmlformats.org/officeDocument/2006/relationships/theme" Target="theme/theme1.xml"/><Relationship Id="rId5" Type="http://schemas.openxmlformats.org/officeDocument/2006/relationships/hyperlink" Target="https://www.kaggle.com/datasets/amanalisiddiqui/fraud-detection-dataset?resource=downloa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1209</Words>
  <Characters>6892</Characters>
  <Application>Microsoft Office Word</Application>
  <DocSecurity>0</DocSecurity>
  <Lines>57</Lines>
  <Paragraphs>16</Paragraphs>
  <ScaleCrop>false</ScaleCrop>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Akshara Kamboj</dc:creator>
  <cp:keywords/>
  <dc:description/>
  <cp:lastModifiedBy>Akshara Kamboj</cp:lastModifiedBy>
  <cp:revision>1</cp:revision>
  <dcterms:created xsi:type="dcterms:W3CDTF">2026-10-26T16:35:00Z</dcterms:created>
  <dcterms:modified xsi:type="dcterms:W3CDTF">2026-10-26T16:37:00Z</dcterms:modified>
</cp:coreProperties>
</file>