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697A" w14:textId="77777777" w:rsidR="005F14E7" w:rsidRPr="00457120" w:rsidRDefault="00000000">
      <w:pPr>
        <w:pStyle w:val="Heading1"/>
        <w:rPr>
          <w:color w:val="0D0D0D" w:themeColor="text1" w:themeTint="F2"/>
        </w:rPr>
      </w:pPr>
      <w:r w:rsidRPr="00457120">
        <w:rPr>
          <w:color w:val="0D0D0D" w:themeColor="text1" w:themeTint="F2"/>
        </w:rPr>
        <w:t>1. Architecture and Technical Decisions</w:t>
      </w:r>
    </w:p>
    <w:p w14:paraId="65506966" w14:textId="77777777" w:rsidR="005F14E7" w:rsidRPr="00457120" w:rsidRDefault="00000000">
      <w:pPr>
        <w:pStyle w:val="Heading2"/>
        <w:rPr>
          <w:color w:val="0D0D0D" w:themeColor="text1" w:themeTint="F2"/>
        </w:rPr>
      </w:pPr>
      <w:r w:rsidRPr="00457120">
        <w:rPr>
          <w:color w:val="0D0D0D" w:themeColor="text1" w:themeTint="F2"/>
        </w:rPr>
        <w:t>1.1 Synchronous vs. Asynchronous Order Processing</w:t>
      </w:r>
    </w:p>
    <w:p w14:paraId="58E86677" w14:textId="77777777" w:rsidR="005F14E7" w:rsidRPr="00457120" w:rsidRDefault="00000000">
      <w:pPr>
        <w:spacing w:after="160"/>
        <w:rPr>
          <w:color w:val="0D0D0D" w:themeColor="text1" w:themeTint="F2"/>
        </w:rPr>
      </w:pPr>
      <w:r w:rsidRPr="00457120">
        <w:rPr>
          <w:b/>
          <w:bCs/>
          <w:color w:val="0D0D0D" w:themeColor="text1" w:themeTint="F2"/>
        </w:rPr>
        <w:t xml:space="preserve">Decision: </w:t>
      </w:r>
      <w:r w:rsidRPr="00457120">
        <w:rPr>
          <w:color w:val="0D0D0D" w:themeColor="text1" w:themeTint="F2"/>
        </w:rPr>
        <w:t>Order placement is processed synchronously — the Application Lambda invokes the Order Processor Lambda directly and waits for the result before responding to the client.</w:t>
      </w:r>
    </w:p>
    <w:p w14:paraId="66AFB919" w14:textId="77777777" w:rsidR="005F14E7" w:rsidRPr="00457120" w:rsidRDefault="00000000">
      <w:pPr>
        <w:spacing w:after="160"/>
        <w:rPr>
          <w:color w:val="0D0D0D" w:themeColor="text1" w:themeTint="F2"/>
        </w:rPr>
      </w:pPr>
      <w:r w:rsidRPr="00457120">
        <w:rPr>
          <w:color w:val="0D0D0D" w:themeColor="text1" w:themeTint="F2"/>
        </w:rPr>
        <w:t>The alternative considered was an asynchronous, queue-based pattern: the Application Lambda would drop a message onto a queue and return a “accepted” response immediately, with a separate worker consuming the queue and processing the order in the background.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5F14E7" w:rsidRPr="00457120" w14:paraId="26D351D7" w14:textId="77777777">
        <w:trPr>
          <w:tblHeader/>
        </w:trPr>
        <w:tc>
          <w:tcPr>
            <w:tcW w:w="2400" w:type="dxa"/>
            <w:shd w:val="clear" w:color="auto" w:fill="DCE6F1"/>
            <w:tcMar>
              <w:top w:w="80" w:type="dxa"/>
              <w:left w:w="100" w:type="dxa"/>
              <w:bottom w:w="80" w:type="dxa"/>
              <w:right w:w="100" w:type="dxa"/>
            </w:tcMar>
          </w:tcPr>
          <w:p w14:paraId="7E5CD410" w14:textId="77777777" w:rsidR="005F14E7" w:rsidRPr="00457120" w:rsidRDefault="00000000">
            <w:pPr>
              <w:rPr>
                <w:color w:val="0D0D0D" w:themeColor="text1" w:themeTint="F2"/>
              </w:rPr>
            </w:pPr>
            <w:r w:rsidRPr="00457120">
              <w:rPr>
                <w:b/>
                <w:bCs/>
                <w:color w:val="0D0D0D" w:themeColor="text1" w:themeTint="F2"/>
                <w:sz w:val="20"/>
                <w:szCs w:val="20"/>
              </w:rPr>
              <w:t>Factor</w:t>
            </w:r>
          </w:p>
        </w:tc>
        <w:tc>
          <w:tcPr>
            <w:tcW w:w="3300" w:type="dxa"/>
            <w:shd w:val="clear" w:color="auto" w:fill="DCE6F1"/>
            <w:tcMar>
              <w:top w:w="80" w:type="dxa"/>
              <w:left w:w="100" w:type="dxa"/>
              <w:bottom w:w="80" w:type="dxa"/>
              <w:right w:w="100" w:type="dxa"/>
            </w:tcMar>
          </w:tcPr>
          <w:p w14:paraId="4A405DCD" w14:textId="284C5FD6" w:rsidR="005F14E7" w:rsidRPr="00457120" w:rsidRDefault="00000000" w:rsidP="006A0CDD">
            <w:pPr>
              <w:tabs>
                <w:tab w:val="right" w:pos="3100"/>
              </w:tabs>
              <w:rPr>
                <w:color w:val="0D0D0D" w:themeColor="text1" w:themeTint="F2"/>
              </w:rPr>
            </w:pPr>
            <w:r w:rsidRPr="00457120">
              <w:rPr>
                <w:b/>
                <w:bCs/>
                <w:color w:val="0D0D0D" w:themeColor="text1" w:themeTint="F2"/>
                <w:sz w:val="20"/>
                <w:szCs w:val="20"/>
              </w:rPr>
              <w:t>Synchronous (chosen)</w:t>
            </w:r>
            <w:r w:rsidR="006A0CDD">
              <w:rPr>
                <w:b/>
                <w:bCs/>
                <w:color w:val="0D0D0D" w:themeColor="text1" w:themeTint="F2"/>
                <w:sz w:val="20"/>
                <w:szCs w:val="20"/>
              </w:rPr>
              <w:tab/>
            </w:r>
          </w:p>
        </w:tc>
        <w:tc>
          <w:tcPr>
            <w:tcW w:w="3300" w:type="dxa"/>
            <w:shd w:val="clear" w:color="auto" w:fill="DCE6F1"/>
            <w:tcMar>
              <w:top w:w="80" w:type="dxa"/>
              <w:left w:w="100" w:type="dxa"/>
              <w:bottom w:w="80" w:type="dxa"/>
              <w:right w:w="100" w:type="dxa"/>
            </w:tcMar>
          </w:tcPr>
          <w:p w14:paraId="225B6235" w14:textId="77777777" w:rsidR="005F14E7" w:rsidRPr="00457120" w:rsidRDefault="00000000">
            <w:pPr>
              <w:rPr>
                <w:color w:val="0D0D0D" w:themeColor="text1" w:themeTint="F2"/>
              </w:rPr>
            </w:pPr>
            <w:r w:rsidRPr="00457120">
              <w:rPr>
                <w:b/>
                <w:bCs/>
                <w:color w:val="0D0D0D" w:themeColor="text1" w:themeTint="F2"/>
                <w:sz w:val="20"/>
                <w:szCs w:val="20"/>
              </w:rPr>
              <w:t>Asynchronous (queue-based)</w:t>
            </w:r>
          </w:p>
        </w:tc>
      </w:tr>
      <w:tr w:rsidR="005F14E7" w:rsidRPr="00457120" w14:paraId="281E4976" w14:textId="77777777">
        <w:tc>
          <w:tcPr>
            <w:tcW w:w="2400" w:type="dxa"/>
            <w:tcMar>
              <w:top w:w="80" w:type="dxa"/>
              <w:left w:w="100" w:type="dxa"/>
              <w:bottom w:w="80" w:type="dxa"/>
              <w:right w:w="100" w:type="dxa"/>
            </w:tcMar>
          </w:tcPr>
          <w:p w14:paraId="13F75CA1" w14:textId="77777777" w:rsidR="005F14E7" w:rsidRPr="00457120" w:rsidRDefault="00000000">
            <w:pPr>
              <w:rPr>
                <w:color w:val="0D0D0D" w:themeColor="text1" w:themeTint="F2"/>
              </w:rPr>
            </w:pPr>
            <w:r w:rsidRPr="00457120">
              <w:rPr>
                <w:color w:val="0D0D0D" w:themeColor="text1" w:themeTint="F2"/>
                <w:sz w:val="20"/>
                <w:szCs w:val="20"/>
              </w:rPr>
              <w:t>Client feedback</w:t>
            </w:r>
          </w:p>
        </w:tc>
        <w:tc>
          <w:tcPr>
            <w:tcW w:w="3300" w:type="dxa"/>
            <w:tcMar>
              <w:top w:w="80" w:type="dxa"/>
              <w:left w:w="100" w:type="dxa"/>
              <w:bottom w:w="80" w:type="dxa"/>
              <w:right w:w="100" w:type="dxa"/>
            </w:tcMar>
          </w:tcPr>
          <w:p w14:paraId="13A956D2" w14:textId="77777777" w:rsidR="005F14E7" w:rsidRPr="00457120" w:rsidRDefault="00000000">
            <w:pPr>
              <w:rPr>
                <w:color w:val="0D0D0D" w:themeColor="text1" w:themeTint="F2"/>
              </w:rPr>
            </w:pPr>
            <w:r w:rsidRPr="00457120">
              <w:rPr>
                <w:color w:val="0D0D0D" w:themeColor="text1" w:themeTint="F2"/>
                <w:sz w:val="20"/>
                <w:szCs w:val="20"/>
              </w:rPr>
              <w:t>Immediate — client learns success or failure in the same request</w:t>
            </w:r>
          </w:p>
        </w:tc>
        <w:tc>
          <w:tcPr>
            <w:tcW w:w="3300" w:type="dxa"/>
            <w:tcMar>
              <w:top w:w="80" w:type="dxa"/>
              <w:left w:w="100" w:type="dxa"/>
              <w:bottom w:w="80" w:type="dxa"/>
              <w:right w:w="100" w:type="dxa"/>
            </w:tcMar>
          </w:tcPr>
          <w:p w14:paraId="627470F5" w14:textId="77777777" w:rsidR="005F14E7" w:rsidRPr="00457120" w:rsidRDefault="00000000">
            <w:pPr>
              <w:rPr>
                <w:color w:val="0D0D0D" w:themeColor="text1" w:themeTint="F2"/>
              </w:rPr>
            </w:pPr>
            <w:r w:rsidRPr="00457120">
              <w:rPr>
                <w:color w:val="0D0D0D" w:themeColor="text1" w:themeTint="F2"/>
                <w:sz w:val="20"/>
                <w:szCs w:val="20"/>
              </w:rPr>
              <w:t>Delayed — client must poll or receive a follow-up notification</w:t>
            </w:r>
          </w:p>
        </w:tc>
      </w:tr>
      <w:tr w:rsidR="005F14E7" w:rsidRPr="00457120" w14:paraId="4E5EE67A" w14:textId="77777777">
        <w:tc>
          <w:tcPr>
            <w:tcW w:w="2400" w:type="dxa"/>
            <w:tcMar>
              <w:top w:w="80" w:type="dxa"/>
              <w:left w:w="100" w:type="dxa"/>
              <w:bottom w:w="80" w:type="dxa"/>
              <w:right w:w="100" w:type="dxa"/>
            </w:tcMar>
          </w:tcPr>
          <w:p w14:paraId="2CF50145" w14:textId="77777777" w:rsidR="005F14E7" w:rsidRPr="00457120" w:rsidRDefault="00000000">
            <w:pPr>
              <w:rPr>
                <w:color w:val="0D0D0D" w:themeColor="text1" w:themeTint="F2"/>
              </w:rPr>
            </w:pPr>
            <w:r w:rsidRPr="00457120">
              <w:rPr>
                <w:color w:val="0D0D0D" w:themeColor="text1" w:themeTint="F2"/>
                <w:sz w:val="20"/>
                <w:szCs w:val="20"/>
              </w:rPr>
              <w:t>Implementation complexity</w:t>
            </w:r>
          </w:p>
        </w:tc>
        <w:tc>
          <w:tcPr>
            <w:tcW w:w="3300" w:type="dxa"/>
            <w:tcMar>
              <w:top w:w="80" w:type="dxa"/>
              <w:left w:w="100" w:type="dxa"/>
              <w:bottom w:w="80" w:type="dxa"/>
              <w:right w:w="100" w:type="dxa"/>
            </w:tcMar>
          </w:tcPr>
          <w:p w14:paraId="4E3E7FE5" w14:textId="77777777" w:rsidR="005F14E7" w:rsidRPr="00457120" w:rsidRDefault="00000000">
            <w:pPr>
              <w:rPr>
                <w:color w:val="0D0D0D" w:themeColor="text1" w:themeTint="F2"/>
              </w:rPr>
            </w:pPr>
            <w:r w:rsidRPr="00457120">
              <w:rPr>
                <w:color w:val="0D0D0D" w:themeColor="text1" w:themeTint="F2"/>
                <w:sz w:val="20"/>
                <w:szCs w:val="20"/>
              </w:rPr>
              <w:t>Lower — one Lambda invocation, no separate consumer to build</w:t>
            </w:r>
          </w:p>
        </w:tc>
        <w:tc>
          <w:tcPr>
            <w:tcW w:w="3300" w:type="dxa"/>
            <w:tcMar>
              <w:top w:w="80" w:type="dxa"/>
              <w:left w:w="100" w:type="dxa"/>
              <w:bottom w:w="80" w:type="dxa"/>
              <w:right w:w="100" w:type="dxa"/>
            </w:tcMar>
          </w:tcPr>
          <w:p w14:paraId="4EBD4723" w14:textId="77777777" w:rsidR="005F14E7" w:rsidRPr="00457120" w:rsidRDefault="00000000">
            <w:pPr>
              <w:rPr>
                <w:color w:val="0D0D0D" w:themeColor="text1" w:themeTint="F2"/>
              </w:rPr>
            </w:pPr>
            <w:r w:rsidRPr="00457120">
              <w:rPr>
                <w:color w:val="0D0D0D" w:themeColor="text1" w:themeTint="F2"/>
                <w:sz w:val="20"/>
                <w:szCs w:val="20"/>
              </w:rPr>
              <w:t>Higher — requires a queue, a consumer, and a status-tracking mechanism</w:t>
            </w:r>
          </w:p>
        </w:tc>
      </w:tr>
      <w:tr w:rsidR="005F14E7" w:rsidRPr="00457120" w14:paraId="549B0704" w14:textId="77777777">
        <w:tc>
          <w:tcPr>
            <w:tcW w:w="2400" w:type="dxa"/>
            <w:tcMar>
              <w:top w:w="80" w:type="dxa"/>
              <w:left w:w="100" w:type="dxa"/>
              <w:bottom w:w="80" w:type="dxa"/>
              <w:right w:w="100" w:type="dxa"/>
            </w:tcMar>
          </w:tcPr>
          <w:p w14:paraId="29BCAB37" w14:textId="77777777" w:rsidR="005F14E7" w:rsidRPr="00457120" w:rsidRDefault="00000000">
            <w:pPr>
              <w:rPr>
                <w:color w:val="0D0D0D" w:themeColor="text1" w:themeTint="F2"/>
              </w:rPr>
            </w:pPr>
            <w:r w:rsidRPr="00457120">
              <w:rPr>
                <w:color w:val="0D0D0D" w:themeColor="text1" w:themeTint="F2"/>
                <w:sz w:val="20"/>
                <w:szCs w:val="20"/>
              </w:rPr>
              <w:t>Resilience to Lambda crash mid-execution</w:t>
            </w:r>
          </w:p>
        </w:tc>
        <w:tc>
          <w:tcPr>
            <w:tcW w:w="3300" w:type="dxa"/>
            <w:tcMar>
              <w:top w:w="80" w:type="dxa"/>
              <w:left w:w="100" w:type="dxa"/>
              <w:bottom w:w="80" w:type="dxa"/>
              <w:right w:w="100" w:type="dxa"/>
            </w:tcMar>
          </w:tcPr>
          <w:p w14:paraId="46012F1A" w14:textId="77777777" w:rsidR="005F14E7" w:rsidRPr="00457120" w:rsidRDefault="00000000">
            <w:pPr>
              <w:rPr>
                <w:color w:val="0D0D0D" w:themeColor="text1" w:themeTint="F2"/>
              </w:rPr>
            </w:pPr>
            <w:r w:rsidRPr="00457120">
              <w:rPr>
                <w:color w:val="0D0D0D" w:themeColor="text1" w:themeTint="F2"/>
                <w:sz w:val="20"/>
                <w:szCs w:val="20"/>
              </w:rPr>
              <w:t>Weaker — a crash between the RDS write and the response leaves the client uncertain unless the failure path is defensive</w:t>
            </w:r>
          </w:p>
        </w:tc>
        <w:tc>
          <w:tcPr>
            <w:tcW w:w="3300" w:type="dxa"/>
            <w:tcMar>
              <w:top w:w="80" w:type="dxa"/>
              <w:left w:w="100" w:type="dxa"/>
              <w:bottom w:w="80" w:type="dxa"/>
              <w:right w:w="100" w:type="dxa"/>
            </w:tcMar>
          </w:tcPr>
          <w:p w14:paraId="3678D548" w14:textId="77777777" w:rsidR="005F14E7" w:rsidRPr="00457120" w:rsidRDefault="00000000">
            <w:pPr>
              <w:rPr>
                <w:color w:val="0D0D0D" w:themeColor="text1" w:themeTint="F2"/>
              </w:rPr>
            </w:pPr>
            <w:r w:rsidRPr="00457120">
              <w:rPr>
                <w:color w:val="0D0D0D" w:themeColor="text1" w:themeTint="F2"/>
                <w:sz w:val="20"/>
                <w:szCs w:val="20"/>
              </w:rPr>
              <w:t>Stronger — a message is only removed from the queue after successful processing, so failures naturally retry</w:t>
            </w:r>
          </w:p>
        </w:tc>
      </w:tr>
      <w:tr w:rsidR="005F14E7" w:rsidRPr="00457120" w14:paraId="4C3CB2D8" w14:textId="77777777">
        <w:tc>
          <w:tcPr>
            <w:tcW w:w="2400" w:type="dxa"/>
            <w:tcMar>
              <w:top w:w="80" w:type="dxa"/>
              <w:left w:w="100" w:type="dxa"/>
              <w:bottom w:w="80" w:type="dxa"/>
              <w:right w:w="100" w:type="dxa"/>
            </w:tcMar>
          </w:tcPr>
          <w:p w14:paraId="5A6918D1" w14:textId="77777777" w:rsidR="005F14E7" w:rsidRPr="00457120" w:rsidRDefault="00000000">
            <w:pPr>
              <w:rPr>
                <w:color w:val="0D0D0D" w:themeColor="text1" w:themeTint="F2"/>
              </w:rPr>
            </w:pPr>
            <w:r w:rsidRPr="00457120">
              <w:rPr>
                <w:color w:val="0D0D0D" w:themeColor="text1" w:themeTint="F2"/>
                <w:sz w:val="20"/>
                <w:szCs w:val="20"/>
              </w:rPr>
              <w:t>Latency under load</w:t>
            </w:r>
          </w:p>
        </w:tc>
        <w:tc>
          <w:tcPr>
            <w:tcW w:w="3300" w:type="dxa"/>
            <w:tcMar>
              <w:top w:w="80" w:type="dxa"/>
              <w:left w:w="100" w:type="dxa"/>
              <w:bottom w:w="80" w:type="dxa"/>
              <w:right w:w="100" w:type="dxa"/>
            </w:tcMar>
          </w:tcPr>
          <w:p w14:paraId="0CE9E724" w14:textId="77777777" w:rsidR="005F14E7" w:rsidRPr="00457120" w:rsidRDefault="00000000">
            <w:pPr>
              <w:rPr>
                <w:color w:val="0D0D0D" w:themeColor="text1" w:themeTint="F2"/>
              </w:rPr>
            </w:pPr>
            <w:r w:rsidRPr="00457120">
              <w:rPr>
                <w:color w:val="0D0D0D" w:themeColor="text1" w:themeTint="F2"/>
                <w:sz w:val="20"/>
                <w:szCs w:val="20"/>
              </w:rPr>
              <w:t>Order latency is coupled to RDS write latency</w:t>
            </w:r>
          </w:p>
        </w:tc>
        <w:tc>
          <w:tcPr>
            <w:tcW w:w="3300" w:type="dxa"/>
            <w:tcMar>
              <w:top w:w="80" w:type="dxa"/>
              <w:left w:w="100" w:type="dxa"/>
              <w:bottom w:w="80" w:type="dxa"/>
              <w:right w:w="100" w:type="dxa"/>
            </w:tcMar>
          </w:tcPr>
          <w:p w14:paraId="0455020F" w14:textId="77777777" w:rsidR="005F14E7" w:rsidRPr="00457120" w:rsidRDefault="00000000">
            <w:pPr>
              <w:rPr>
                <w:color w:val="0D0D0D" w:themeColor="text1" w:themeTint="F2"/>
              </w:rPr>
            </w:pPr>
            <w:r w:rsidRPr="00457120">
              <w:rPr>
                <w:color w:val="0D0D0D" w:themeColor="text1" w:themeTint="F2"/>
                <w:sz w:val="20"/>
                <w:szCs w:val="20"/>
              </w:rPr>
              <w:t>Order acceptance latency is decoupled from processing latency</w:t>
            </w:r>
          </w:p>
        </w:tc>
      </w:tr>
      <w:tr w:rsidR="005F14E7" w:rsidRPr="00457120" w14:paraId="1F334D57" w14:textId="77777777">
        <w:tc>
          <w:tcPr>
            <w:tcW w:w="2400" w:type="dxa"/>
            <w:tcMar>
              <w:top w:w="80" w:type="dxa"/>
              <w:left w:w="100" w:type="dxa"/>
              <w:bottom w:w="80" w:type="dxa"/>
              <w:right w:w="100" w:type="dxa"/>
            </w:tcMar>
          </w:tcPr>
          <w:p w14:paraId="4FA5E78D" w14:textId="77777777" w:rsidR="005F14E7" w:rsidRPr="00457120" w:rsidRDefault="00000000">
            <w:pPr>
              <w:rPr>
                <w:color w:val="0D0D0D" w:themeColor="text1" w:themeTint="F2"/>
              </w:rPr>
            </w:pPr>
            <w:r w:rsidRPr="00457120">
              <w:rPr>
                <w:color w:val="0D0D0D" w:themeColor="text1" w:themeTint="F2"/>
                <w:sz w:val="20"/>
                <w:szCs w:val="20"/>
              </w:rPr>
              <w:t>Cost</w:t>
            </w:r>
          </w:p>
        </w:tc>
        <w:tc>
          <w:tcPr>
            <w:tcW w:w="3300" w:type="dxa"/>
            <w:tcMar>
              <w:top w:w="80" w:type="dxa"/>
              <w:left w:w="100" w:type="dxa"/>
              <w:bottom w:w="80" w:type="dxa"/>
              <w:right w:w="100" w:type="dxa"/>
            </w:tcMar>
          </w:tcPr>
          <w:p w14:paraId="2AB0F952" w14:textId="77777777" w:rsidR="005F14E7" w:rsidRPr="00457120" w:rsidRDefault="00000000">
            <w:pPr>
              <w:rPr>
                <w:color w:val="0D0D0D" w:themeColor="text1" w:themeTint="F2"/>
              </w:rPr>
            </w:pPr>
            <w:r w:rsidRPr="00457120">
              <w:rPr>
                <w:color w:val="0D0D0D" w:themeColor="text1" w:themeTint="F2"/>
                <w:sz w:val="20"/>
                <w:szCs w:val="20"/>
              </w:rPr>
              <w:t>No additional service</w:t>
            </w:r>
          </w:p>
        </w:tc>
        <w:tc>
          <w:tcPr>
            <w:tcW w:w="3300" w:type="dxa"/>
            <w:tcMar>
              <w:top w:w="80" w:type="dxa"/>
              <w:left w:w="100" w:type="dxa"/>
              <w:bottom w:w="80" w:type="dxa"/>
              <w:right w:w="100" w:type="dxa"/>
            </w:tcMar>
          </w:tcPr>
          <w:p w14:paraId="6259843F" w14:textId="77777777" w:rsidR="005F14E7" w:rsidRPr="00457120" w:rsidRDefault="00000000">
            <w:pPr>
              <w:rPr>
                <w:color w:val="0D0D0D" w:themeColor="text1" w:themeTint="F2"/>
              </w:rPr>
            </w:pPr>
            <w:r w:rsidRPr="00457120">
              <w:rPr>
                <w:color w:val="0D0D0D" w:themeColor="text1" w:themeTint="F2"/>
                <w:sz w:val="20"/>
                <w:szCs w:val="20"/>
              </w:rPr>
              <w:t>Marginal — SQS is inexpensive but adds a moving part</w:t>
            </w:r>
          </w:p>
        </w:tc>
      </w:tr>
    </w:tbl>
    <w:p w14:paraId="0E2ABE07" w14:textId="77777777" w:rsidR="005F14E7" w:rsidRPr="00457120" w:rsidRDefault="00000000">
      <w:pPr>
        <w:spacing w:after="160"/>
        <w:rPr>
          <w:color w:val="0D0D0D" w:themeColor="text1" w:themeTint="F2"/>
        </w:rPr>
      </w:pPr>
      <w:r w:rsidRPr="00457120">
        <w:rPr>
          <w:color w:val="0D0D0D" w:themeColor="text1" w:themeTint="F2"/>
        </w:rPr>
        <w:t xml:space="preserve">The synchronous approach was chosen because order volume for this system is low enough that RDS write latency does not meaningfully degrade the client experience, and because a </w:t>
      </w:r>
      <w:proofErr w:type="gramStart"/>
      <w:r w:rsidRPr="00457120">
        <w:rPr>
          <w:color w:val="0D0D0D" w:themeColor="text1" w:themeTint="F2"/>
        </w:rPr>
        <w:t>single-request</w:t>
      </w:r>
      <w:proofErr w:type="gramEnd"/>
      <w:r w:rsidRPr="00457120">
        <w:rPr>
          <w:color w:val="0D0D0D" w:themeColor="text1" w:themeTint="F2"/>
        </w:rPr>
        <w:t xml:space="preserve"> round trip is significantly easier to test, log, and reason about during development. The tradeoff being consciously accepted is that resilience to partial failure is pushed into the Order Processor Lambda's own error handling — every failure path must explicitly persist a failure record before returning, since there is no queue-based retry safety net underneath it.</w:t>
      </w:r>
    </w:p>
    <w:p w14:paraId="18C8C798" w14:textId="77777777" w:rsidR="005F14E7" w:rsidRPr="00457120" w:rsidRDefault="00000000">
      <w:pPr>
        <w:pStyle w:val="Heading2"/>
        <w:rPr>
          <w:color w:val="0D0D0D" w:themeColor="text1" w:themeTint="F2"/>
        </w:rPr>
      </w:pPr>
      <w:r w:rsidRPr="00457120">
        <w:rPr>
          <w:color w:val="0D0D0D" w:themeColor="text1" w:themeTint="F2"/>
        </w:rPr>
        <w:t>1.2 DynamoDB vs. RDS for Order Storage</w:t>
      </w:r>
    </w:p>
    <w:p w14:paraId="699DDCC5" w14:textId="77777777" w:rsidR="005F14E7" w:rsidRPr="00457120" w:rsidRDefault="00000000">
      <w:pPr>
        <w:spacing w:after="160"/>
        <w:rPr>
          <w:color w:val="0D0D0D" w:themeColor="text1" w:themeTint="F2"/>
        </w:rPr>
      </w:pPr>
      <w:r w:rsidRPr="00457120">
        <w:rPr>
          <w:b/>
          <w:bCs/>
          <w:color w:val="0D0D0D" w:themeColor="text1" w:themeTint="F2"/>
        </w:rPr>
        <w:t xml:space="preserve">Decision: </w:t>
      </w:r>
      <w:r w:rsidRPr="00457120">
        <w:rPr>
          <w:color w:val="0D0D0D" w:themeColor="text1" w:themeTint="F2"/>
        </w:rPr>
        <w:t>Orders are stored in RDS MySQL, in the same instance as the product and inventory tables, rather than in DynamoDB.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5F14E7" w:rsidRPr="00457120" w14:paraId="0D7070AC" w14:textId="77777777">
        <w:trPr>
          <w:tblHeader/>
        </w:trPr>
        <w:tc>
          <w:tcPr>
            <w:tcW w:w="2400" w:type="dxa"/>
            <w:shd w:val="clear" w:color="auto" w:fill="DCE6F1"/>
            <w:tcMar>
              <w:top w:w="80" w:type="dxa"/>
              <w:left w:w="100" w:type="dxa"/>
              <w:bottom w:w="80" w:type="dxa"/>
              <w:right w:w="100" w:type="dxa"/>
            </w:tcMar>
          </w:tcPr>
          <w:p w14:paraId="682B6780" w14:textId="77777777" w:rsidR="005F14E7" w:rsidRPr="00457120" w:rsidRDefault="00000000">
            <w:pPr>
              <w:rPr>
                <w:color w:val="0D0D0D" w:themeColor="text1" w:themeTint="F2"/>
              </w:rPr>
            </w:pPr>
            <w:r w:rsidRPr="00457120">
              <w:rPr>
                <w:b/>
                <w:bCs/>
                <w:color w:val="0D0D0D" w:themeColor="text1" w:themeTint="F2"/>
                <w:sz w:val="20"/>
                <w:szCs w:val="20"/>
              </w:rPr>
              <w:t>Factor</w:t>
            </w:r>
          </w:p>
        </w:tc>
        <w:tc>
          <w:tcPr>
            <w:tcW w:w="3300" w:type="dxa"/>
            <w:shd w:val="clear" w:color="auto" w:fill="DCE6F1"/>
            <w:tcMar>
              <w:top w:w="80" w:type="dxa"/>
              <w:left w:w="100" w:type="dxa"/>
              <w:bottom w:w="80" w:type="dxa"/>
              <w:right w:w="100" w:type="dxa"/>
            </w:tcMar>
          </w:tcPr>
          <w:p w14:paraId="642E95F4" w14:textId="77777777" w:rsidR="005F14E7" w:rsidRPr="00457120" w:rsidRDefault="00000000">
            <w:pPr>
              <w:rPr>
                <w:color w:val="0D0D0D" w:themeColor="text1" w:themeTint="F2"/>
              </w:rPr>
            </w:pPr>
            <w:r w:rsidRPr="00457120">
              <w:rPr>
                <w:b/>
                <w:bCs/>
                <w:color w:val="0D0D0D" w:themeColor="text1" w:themeTint="F2"/>
                <w:sz w:val="20"/>
                <w:szCs w:val="20"/>
              </w:rPr>
              <w:t>RDS (chosen)</w:t>
            </w:r>
          </w:p>
        </w:tc>
        <w:tc>
          <w:tcPr>
            <w:tcW w:w="3300" w:type="dxa"/>
            <w:shd w:val="clear" w:color="auto" w:fill="DCE6F1"/>
            <w:tcMar>
              <w:top w:w="80" w:type="dxa"/>
              <w:left w:w="100" w:type="dxa"/>
              <w:bottom w:w="80" w:type="dxa"/>
              <w:right w:w="100" w:type="dxa"/>
            </w:tcMar>
          </w:tcPr>
          <w:p w14:paraId="6A3BA687" w14:textId="77777777" w:rsidR="005F14E7" w:rsidRPr="00457120" w:rsidRDefault="00000000">
            <w:pPr>
              <w:rPr>
                <w:color w:val="0D0D0D" w:themeColor="text1" w:themeTint="F2"/>
              </w:rPr>
            </w:pPr>
            <w:r w:rsidRPr="00457120">
              <w:rPr>
                <w:b/>
                <w:bCs/>
                <w:color w:val="0D0D0D" w:themeColor="text1" w:themeTint="F2"/>
                <w:sz w:val="20"/>
                <w:szCs w:val="20"/>
              </w:rPr>
              <w:t>DynamoDB (alternative)</w:t>
            </w:r>
          </w:p>
        </w:tc>
      </w:tr>
      <w:tr w:rsidR="005F14E7" w:rsidRPr="00457120" w14:paraId="11B8C31B" w14:textId="77777777">
        <w:tc>
          <w:tcPr>
            <w:tcW w:w="2400" w:type="dxa"/>
            <w:tcMar>
              <w:top w:w="80" w:type="dxa"/>
              <w:left w:w="100" w:type="dxa"/>
              <w:bottom w:w="80" w:type="dxa"/>
              <w:right w:w="100" w:type="dxa"/>
            </w:tcMar>
          </w:tcPr>
          <w:p w14:paraId="2D9F31FB" w14:textId="77777777" w:rsidR="005F14E7" w:rsidRPr="00457120" w:rsidRDefault="00000000">
            <w:pPr>
              <w:rPr>
                <w:color w:val="0D0D0D" w:themeColor="text1" w:themeTint="F2"/>
              </w:rPr>
            </w:pPr>
            <w:r w:rsidRPr="00457120">
              <w:rPr>
                <w:color w:val="0D0D0D" w:themeColor="text1" w:themeTint="F2"/>
                <w:sz w:val="20"/>
                <w:szCs w:val="20"/>
              </w:rPr>
              <w:t>Transactional consistency</w:t>
            </w:r>
          </w:p>
        </w:tc>
        <w:tc>
          <w:tcPr>
            <w:tcW w:w="3300" w:type="dxa"/>
            <w:tcMar>
              <w:top w:w="80" w:type="dxa"/>
              <w:left w:w="100" w:type="dxa"/>
              <w:bottom w:w="80" w:type="dxa"/>
              <w:right w:w="100" w:type="dxa"/>
            </w:tcMar>
          </w:tcPr>
          <w:p w14:paraId="4F4D2633" w14:textId="77777777" w:rsidR="005F14E7" w:rsidRPr="00457120" w:rsidRDefault="00000000">
            <w:pPr>
              <w:rPr>
                <w:color w:val="0D0D0D" w:themeColor="text1" w:themeTint="F2"/>
              </w:rPr>
            </w:pPr>
            <w:r w:rsidRPr="00457120">
              <w:rPr>
                <w:color w:val="0D0D0D" w:themeColor="text1" w:themeTint="F2"/>
                <w:sz w:val="20"/>
                <w:szCs w:val="20"/>
              </w:rPr>
              <w:t>Native support — an order insert and an inventory decrement can be wrapped in a single transaction</w:t>
            </w:r>
          </w:p>
        </w:tc>
        <w:tc>
          <w:tcPr>
            <w:tcW w:w="3300" w:type="dxa"/>
            <w:tcMar>
              <w:top w:w="80" w:type="dxa"/>
              <w:left w:w="100" w:type="dxa"/>
              <w:bottom w:w="80" w:type="dxa"/>
              <w:right w:w="100" w:type="dxa"/>
            </w:tcMar>
          </w:tcPr>
          <w:p w14:paraId="5DBF5F52" w14:textId="77777777" w:rsidR="005F14E7" w:rsidRPr="00457120" w:rsidRDefault="00000000">
            <w:pPr>
              <w:rPr>
                <w:color w:val="0D0D0D" w:themeColor="text1" w:themeTint="F2"/>
              </w:rPr>
            </w:pPr>
            <w:r w:rsidRPr="00457120">
              <w:rPr>
                <w:color w:val="0D0D0D" w:themeColor="text1" w:themeTint="F2"/>
                <w:sz w:val="20"/>
                <w:szCs w:val="20"/>
              </w:rPr>
              <w:t>Requires application-level compensation logic or DynamoDB Transactions API to approximate the same guarantee</w:t>
            </w:r>
          </w:p>
        </w:tc>
      </w:tr>
      <w:tr w:rsidR="005F14E7" w:rsidRPr="00457120" w14:paraId="7681AF3A" w14:textId="77777777">
        <w:tc>
          <w:tcPr>
            <w:tcW w:w="2400" w:type="dxa"/>
            <w:tcMar>
              <w:top w:w="80" w:type="dxa"/>
              <w:left w:w="100" w:type="dxa"/>
              <w:bottom w:w="80" w:type="dxa"/>
              <w:right w:w="100" w:type="dxa"/>
            </w:tcMar>
          </w:tcPr>
          <w:p w14:paraId="78218F03" w14:textId="77777777" w:rsidR="005F14E7" w:rsidRPr="00457120" w:rsidRDefault="00000000">
            <w:pPr>
              <w:rPr>
                <w:color w:val="0D0D0D" w:themeColor="text1" w:themeTint="F2"/>
              </w:rPr>
            </w:pPr>
            <w:r w:rsidRPr="00457120">
              <w:rPr>
                <w:color w:val="0D0D0D" w:themeColor="text1" w:themeTint="F2"/>
                <w:sz w:val="20"/>
                <w:szCs w:val="20"/>
              </w:rPr>
              <w:t>Query flexibility</w:t>
            </w:r>
          </w:p>
        </w:tc>
        <w:tc>
          <w:tcPr>
            <w:tcW w:w="3300" w:type="dxa"/>
            <w:tcMar>
              <w:top w:w="80" w:type="dxa"/>
              <w:left w:w="100" w:type="dxa"/>
              <w:bottom w:w="80" w:type="dxa"/>
              <w:right w:w="100" w:type="dxa"/>
            </w:tcMar>
          </w:tcPr>
          <w:p w14:paraId="3A786CBD" w14:textId="77777777" w:rsidR="005F14E7" w:rsidRPr="00457120" w:rsidRDefault="00000000">
            <w:pPr>
              <w:rPr>
                <w:color w:val="0D0D0D" w:themeColor="text1" w:themeTint="F2"/>
              </w:rPr>
            </w:pPr>
            <w:r w:rsidRPr="00457120">
              <w:rPr>
                <w:color w:val="0D0D0D" w:themeColor="text1" w:themeTint="F2"/>
                <w:sz w:val="20"/>
                <w:szCs w:val="20"/>
              </w:rPr>
              <w:t>Joins across orders, products, and inventory in a single query</w:t>
            </w:r>
          </w:p>
        </w:tc>
        <w:tc>
          <w:tcPr>
            <w:tcW w:w="3300" w:type="dxa"/>
            <w:tcMar>
              <w:top w:w="80" w:type="dxa"/>
              <w:left w:w="100" w:type="dxa"/>
              <w:bottom w:w="80" w:type="dxa"/>
              <w:right w:w="100" w:type="dxa"/>
            </w:tcMar>
          </w:tcPr>
          <w:p w14:paraId="38F051DF" w14:textId="77777777" w:rsidR="005F14E7" w:rsidRPr="00457120" w:rsidRDefault="00000000">
            <w:pPr>
              <w:rPr>
                <w:color w:val="0D0D0D" w:themeColor="text1" w:themeTint="F2"/>
              </w:rPr>
            </w:pPr>
            <w:r w:rsidRPr="00457120">
              <w:rPr>
                <w:color w:val="0D0D0D" w:themeColor="text1" w:themeTint="F2"/>
                <w:sz w:val="20"/>
                <w:szCs w:val="20"/>
              </w:rPr>
              <w:t>Requires either denormalized duplicate data or multiple round trips to assemble the same view</w:t>
            </w:r>
          </w:p>
        </w:tc>
      </w:tr>
      <w:tr w:rsidR="005F14E7" w:rsidRPr="00457120" w14:paraId="2D4E2FA7" w14:textId="77777777">
        <w:tc>
          <w:tcPr>
            <w:tcW w:w="2400" w:type="dxa"/>
            <w:tcMar>
              <w:top w:w="80" w:type="dxa"/>
              <w:left w:w="100" w:type="dxa"/>
              <w:bottom w:w="80" w:type="dxa"/>
              <w:right w:w="100" w:type="dxa"/>
            </w:tcMar>
          </w:tcPr>
          <w:p w14:paraId="682C2E64" w14:textId="77777777" w:rsidR="005F14E7" w:rsidRPr="00457120" w:rsidRDefault="00000000">
            <w:pPr>
              <w:rPr>
                <w:color w:val="0D0D0D" w:themeColor="text1" w:themeTint="F2"/>
              </w:rPr>
            </w:pPr>
            <w:r w:rsidRPr="00457120">
              <w:rPr>
                <w:color w:val="0D0D0D" w:themeColor="text1" w:themeTint="F2"/>
                <w:sz w:val="20"/>
                <w:szCs w:val="20"/>
              </w:rPr>
              <w:lastRenderedPageBreak/>
              <w:t>Write scalability</w:t>
            </w:r>
          </w:p>
        </w:tc>
        <w:tc>
          <w:tcPr>
            <w:tcW w:w="3300" w:type="dxa"/>
            <w:tcMar>
              <w:top w:w="80" w:type="dxa"/>
              <w:left w:w="100" w:type="dxa"/>
              <w:bottom w:w="80" w:type="dxa"/>
              <w:right w:w="100" w:type="dxa"/>
            </w:tcMar>
          </w:tcPr>
          <w:p w14:paraId="01FCA8F2" w14:textId="77777777" w:rsidR="005F14E7" w:rsidRPr="00457120" w:rsidRDefault="00000000">
            <w:pPr>
              <w:rPr>
                <w:color w:val="0D0D0D" w:themeColor="text1" w:themeTint="F2"/>
              </w:rPr>
            </w:pPr>
            <w:r w:rsidRPr="00457120">
              <w:rPr>
                <w:color w:val="0D0D0D" w:themeColor="text1" w:themeTint="F2"/>
                <w:sz w:val="20"/>
                <w:szCs w:val="20"/>
              </w:rPr>
              <w:t>Bounded by instance size and connection limits</w:t>
            </w:r>
          </w:p>
        </w:tc>
        <w:tc>
          <w:tcPr>
            <w:tcW w:w="3300" w:type="dxa"/>
            <w:tcMar>
              <w:top w:w="80" w:type="dxa"/>
              <w:left w:w="100" w:type="dxa"/>
              <w:bottom w:w="80" w:type="dxa"/>
              <w:right w:w="100" w:type="dxa"/>
            </w:tcMar>
          </w:tcPr>
          <w:p w14:paraId="54E9EDA1" w14:textId="77777777" w:rsidR="005F14E7" w:rsidRPr="00457120" w:rsidRDefault="00000000">
            <w:pPr>
              <w:rPr>
                <w:color w:val="0D0D0D" w:themeColor="text1" w:themeTint="F2"/>
              </w:rPr>
            </w:pPr>
            <w:r w:rsidRPr="00457120">
              <w:rPr>
                <w:color w:val="0D0D0D" w:themeColor="text1" w:themeTint="F2"/>
                <w:sz w:val="20"/>
                <w:szCs w:val="20"/>
              </w:rPr>
              <w:t>Scales horizontally with near-unlimited write throughput</w:t>
            </w:r>
          </w:p>
        </w:tc>
      </w:tr>
      <w:tr w:rsidR="005F14E7" w:rsidRPr="00457120" w14:paraId="395B1215" w14:textId="77777777">
        <w:tc>
          <w:tcPr>
            <w:tcW w:w="2400" w:type="dxa"/>
            <w:tcMar>
              <w:top w:w="80" w:type="dxa"/>
              <w:left w:w="100" w:type="dxa"/>
              <w:bottom w:w="80" w:type="dxa"/>
              <w:right w:w="100" w:type="dxa"/>
            </w:tcMar>
          </w:tcPr>
          <w:p w14:paraId="2B86F54F" w14:textId="77777777" w:rsidR="005F14E7" w:rsidRPr="00457120" w:rsidRDefault="00000000">
            <w:pPr>
              <w:rPr>
                <w:color w:val="0D0D0D" w:themeColor="text1" w:themeTint="F2"/>
              </w:rPr>
            </w:pPr>
            <w:r w:rsidRPr="00457120">
              <w:rPr>
                <w:color w:val="0D0D0D" w:themeColor="text1" w:themeTint="F2"/>
                <w:sz w:val="20"/>
                <w:szCs w:val="20"/>
              </w:rPr>
              <w:t>Schema evolution</w:t>
            </w:r>
          </w:p>
        </w:tc>
        <w:tc>
          <w:tcPr>
            <w:tcW w:w="3300" w:type="dxa"/>
            <w:tcMar>
              <w:top w:w="80" w:type="dxa"/>
              <w:left w:w="100" w:type="dxa"/>
              <w:bottom w:w="80" w:type="dxa"/>
              <w:right w:w="100" w:type="dxa"/>
            </w:tcMar>
          </w:tcPr>
          <w:p w14:paraId="737D90CB" w14:textId="77777777" w:rsidR="005F14E7" w:rsidRPr="00457120" w:rsidRDefault="00000000">
            <w:pPr>
              <w:rPr>
                <w:color w:val="0D0D0D" w:themeColor="text1" w:themeTint="F2"/>
              </w:rPr>
            </w:pPr>
            <w:r w:rsidRPr="00457120">
              <w:rPr>
                <w:color w:val="0D0D0D" w:themeColor="text1" w:themeTint="F2"/>
                <w:sz w:val="20"/>
                <w:szCs w:val="20"/>
              </w:rPr>
              <w:t xml:space="preserve">Requires </w:t>
            </w:r>
            <w:proofErr w:type="gramStart"/>
            <w:r w:rsidRPr="00457120">
              <w:rPr>
                <w:color w:val="0D0D0D" w:themeColor="text1" w:themeTint="F2"/>
                <w:sz w:val="20"/>
                <w:szCs w:val="20"/>
              </w:rPr>
              <w:t>migrations</w:t>
            </w:r>
            <w:proofErr w:type="gramEnd"/>
            <w:r w:rsidRPr="00457120">
              <w:rPr>
                <w:color w:val="0D0D0D" w:themeColor="text1" w:themeTint="F2"/>
                <w:sz w:val="20"/>
                <w:szCs w:val="20"/>
              </w:rPr>
              <w:t>, but changes are explicit and enforced</w:t>
            </w:r>
          </w:p>
        </w:tc>
        <w:tc>
          <w:tcPr>
            <w:tcW w:w="3300" w:type="dxa"/>
            <w:tcMar>
              <w:top w:w="80" w:type="dxa"/>
              <w:left w:w="100" w:type="dxa"/>
              <w:bottom w:w="80" w:type="dxa"/>
              <w:right w:w="100" w:type="dxa"/>
            </w:tcMar>
          </w:tcPr>
          <w:p w14:paraId="3328A552" w14:textId="77777777" w:rsidR="005F14E7" w:rsidRPr="00457120" w:rsidRDefault="00000000">
            <w:pPr>
              <w:rPr>
                <w:color w:val="0D0D0D" w:themeColor="text1" w:themeTint="F2"/>
              </w:rPr>
            </w:pPr>
            <w:r w:rsidRPr="00457120">
              <w:rPr>
                <w:color w:val="0D0D0D" w:themeColor="text1" w:themeTint="F2"/>
                <w:sz w:val="20"/>
                <w:szCs w:val="20"/>
              </w:rPr>
              <w:t>Schema-less — flexible, but consistency is enforced only by application discipline</w:t>
            </w:r>
          </w:p>
        </w:tc>
      </w:tr>
      <w:tr w:rsidR="005F14E7" w:rsidRPr="00457120" w14:paraId="34433277" w14:textId="77777777">
        <w:tc>
          <w:tcPr>
            <w:tcW w:w="2400" w:type="dxa"/>
            <w:tcMar>
              <w:top w:w="80" w:type="dxa"/>
              <w:left w:w="100" w:type="dxa"/>
              <w:bottom w:w="80" w:type="dxa"/>
              <w:right w:w="100" w:type="dxa"/>
            </w:tcMar>
          </w:tcPr>
          <w:p w14:paraId="75D17A8E" w14:textId="77777777" w:rsidR="005F14E7" w:rsidRPr="00457120" w:rsidRDefault="00000000">
            <w:pPr>
              <w:rPr>
                <w:color w:val="0D0D0D" w:themeColor="text1" w:themeTint="F2"/>
              </w:rPr>
            </w:pPr>
            <w:r w:rsidRPr="00457120">
              <w:rPr>
                <w:color w:val="0D0D0D" w:themeColor="text1" w:themeTint="F2"/>
                <w:sz w:val="20"/>
                <w:szCs w:val="20"/>
              </w:rPr>
              <w:t>Operational familiarity</w:t>
            </w:r>
          </w:p>
        </w:tc>
        <w:tc>
          <w:tcPr>
            <w:tcW w:w="3300" w:type="dxa"/>
            <w:tcMar>
              <w:top w:w="80" w:type="dxa"/>
              <w:left w:w="100" w:type="dxa"/>
              <w:bottom w:w="80" w:type="dxa"/>
              <w:right w:w="100" w:type="dxa"/>
            </w:tcMar>
          </w:tcPr>
          <w:p w14:paraId="00578C01" w14:textId="77777777" w:rsidR="005F14E7" w:rsidRPr="00457120" w:rsidRDefault="00000000">
            <w:pPr>
              <w:rPr>
                <w:color w:val="0D0D0D" w:themeColor="text1" w:themeTint="F2"/>
              </w:rPr>
            </w:pPr>
            <w:r w:rsidRPr="00457120">
              <w:rPr>
                <w:color w:val="0D0D0D" w:themeColor="text1" w:themeTint="F2"/>
                <w:sz w:val="20"/>
                <w:szCs w:val="20"/>
              </w:rPr>
              <w:t>SQL is broadly understood across the team</w:t>
            </w:r>
          </w:p>
        </w:tc>
        <w:tc>
          <w:tcPr>
            <w:tcW w:w="3300" w:type="dxa"/>
            <w:tcMar>
              <w:top w:w="80" w:type="dxa"/>
              <w:left w:w="100" w:type="dxa"/>
              <w:bottom w:w="80" w:type="dxa"/>
              <w:right w:w="100" w:type="dxa"/>
            </w:tcMar>
          </w:tcPr>
          <w:p w14:paraId="39A2C3ED" w14:textId="77777777" w:rsidR="005F14E7" w:rsidRPr="00457120" w:rsidRDefault="00000000">
            <w:pPr>
              <w:rPr>
                <w:color w:val="0D0D0D" w:themeColor="text1" w:themeTint="F2"/>
              </w:rPr>
            </w:pPr>
            <w:r w:rsidRPr="00457120">
              <w:rPr>
                <w:color w:val="0D0D0D" w:themeColor="text1" w:themeTint="F2"/>
                <w:sz w:val="20"/>
                <w:szCs w:val="20"/>
              </w:rPr>
              <w:t>Requires access-pattern-first design discipline that is easy to get wrong early</w:t>
            </w:r>
          </w:p>
        </w:tc>
      </w:tr>
    </w:tbl>
    <w:p w14:paraId="53C293FD" w14:textId="32F66FC2" w:rsidR="002D54C6" w:rsidRPr="00457120" w:rsidRDefault="002D54C6" w:rsidP="002D54C6">
      <w:pPr>
        <w:pStyle w:val="Heading2"/>
        <w:rPr>
          <w:b w:val="0"/>
          <w:bCs w:val="0"/>
          <w:color w:val="0D0D0D" w:themeColor="text1" w:themeTint="F2"/>
          <w:sz w:val="20"/>
          <w:szCs w:val="20"/>
        </w:rPr>
      </w:pPr>
      <w:r w:rsidRPr="00457120">
        <w:rPr>
          <w:b w:val="0"/>
          <w:bCs w:val="0"/>
          <w:color w:val="0D0D0D" w:themeColor="text1" w:themeTint="F2"/>
          <w:sz w:val="20"/>
          <w:szCs w:val="20"/>
        </w:rPr>
        <w:t xml:space="preserve">I chose RDS because it fits my project requirements better. The daily reports need data from orders and inventory, and SQL joins make this easier than maintaining denormalized data in DynamoDB. Since my expected order volume is not very high, DynamoDB’s high write scalability is not </w:t>
      </w:r>
      <w:proofErr w:type="gramStart"/>
      <w:r w:rsidRPr="00457120">
        <w:rPr>
          <w:b w:val="0"/>
          <w:bCs w:val="0"/>
          <w:color w:val="0D0D0D" w:themeColor="text1" w:themeTint="F2"/>
          <w:sz w:val="20"/>
          <w:szCs w:val="20"/>
        </w:rPr>
        <w:t>necessary</w:t>
      </w:r>
      <w:proofErr w:type="gramEnd"/>
      <w:r w:rsidRPr="00457120">
        <w:rPr>
          <w:b w:val="0"/>
          <w:bCs w:val="0"/>
          <w:color w:val="0D0D0D" w:themeColor="text1" w:themeTint="F2"/>
          <w:sz w:val="20"/>
          <w:szCs w:val="20"/>
        </w:rPr>
        <w:t xml:space="preserve"> right now. RDS gives me the transactions, relationships, and easier reporting I need. If the project grows significantly in the future, I can reconsider DynamoDB based on the new scale and access patterns.</w:t>
      </w:r>
    </w:p>
    <w:p w14:paraId="76D28E16" w14:textId="77777777" w:rsidR="005F14E7" w:rsidRPr="00457120" w:rsidRDefault="00000000">
      <w:pPr>
        <w:pStyle w:val="Heading2"/>
        <w:rPr>
          <w:color w:val="0D0D0D" w:themeColor="text1" w:themeTint="F2"/>
        </w:rPr>
      </w:pPr>
      <w:r w:rsidRPr="00457120">
        <w:rPr>
          <w:color w:val="0D0D0D" w:themeColor="text1" w:themeTint="F2"/>
        </w:rPr>
        <w:t xml:space="preserve">1.3 How Lambdas Reach AWS Services </w:t>
      </w:r>
      <w:proofErr w:type="gramStart"/>
      <w:r w:rsidRPr="00457120">
        <w:rPr>
          <w:color w:val="0D0D0D" w:themeColor="text1" w:themeTint="F2"/>
        </w:rPr>
        <w:t>From</w:t>
      </w:r>
      <w:proofErr w:type="gramEnd"/>
      <w:r w:rsidRPr="00457120">
        <w:rPr>
          <w:color w:val="0D0D0D" w:themeColor="text1" w:themeTint="F2"/>
        </w:rPr>
        <w:t xml:space="preserve"> Inside the VPC</w:t>
      </w:r>
    </w:p>
    <w:p w14:paraId="06A1D89C" w14:textId="77777777" w:rsidR="005F14E7" w:rsidRPr="00457120" w:rsidRDefault="00000000">
      <w:pPr>
        <w:spacing w:after="160"/>
        <w:rPr>
          <w:color w:val="0D0D0D" w:themeColor="text1" w:themeTint="F2"/>
        </w:rPr>
      </w:pPr>
      <w:r w:rsidRPr="00457120">
        <w:rPr>
          <w:color w:val="0D0D0D" w:themeColor="text1" w:themeTint="F2"/>
        </w:rPr>
        <w:t>All five Lambda functions (Authorizer, Application, Order Processor, Inventory Alert, Report) are deployed inside the private subnet. This has a direct networking consequence: a VPC-attached Lambda loses the default internet route that non-VPC Lambdas have, so every AWS service call — not just calls to RDS — must be explicitly reachable.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00"/>
      </w:tblGrid>
      <w:tr w:rsidR="005F14E7" w:rsidRPr="00457120" w14:paraId="6EA0B87D" w14:textId="77777777">
        <w:trPr>
          <w:tblHeader/>
        </w:trPr>
        <w:tc>
          <w:tcPr>
            <w:tcW w:w="2600" w:type="dxa"/>
            <w:shd w:val="clear" w:color="auto" w:fill="DCE6F1"/>
            <w:tcMar>
              <w:top w:w="80" w:type="dxa"/>
              <w:left w:w="100" w:type="dxa"/>
              <w:bottom w:w="80" w:type="dxa"/>
              <w:right w:w="100" w:type="dxa"/>
            </w:tcMar>
          </w:tcPr>
          <w:p w14:paraId="09FF7A78" w14:textId="77777777" w:rsidR="005F14E7" w:rsidRPr="00457120" w:rsidRDefault="00000000">
            <w:pPr>
              <w:rPr>
                <w:color w:val="0D0D0D" w:themeColor="text1" w:themeTint="F2"/>
              </w:rPr>
            </w:pPr>
            <w:r w:rsidRPr="00457120">
              <w:rPr>
                <w:b/>
                <w:bCs/>
                <w:color w:val="0D0D0D" w:themeColor="text1" w:themeTint="F2"/>
                <w:sz w:val="20"/>
                <w:szCs w:val="20"/>
              </w:rPr>
              <w:t>Destination</w:t>
            </w:r>
          </w:p>
        </w:tc>
        <w:tc>
          <w:tcPr>
            <w:tcW w:w="2600" w:type="dxa"/>
            <w:shd w:val="clear" w:color="auto" w:fill="DCE6F1"/>
            <w:tcMar>
              <w:top w:w="80" w:type="dxa"/>
              <w:left w:w="100" w:type="dxa"/>
              <w:bottom w:w="80" w:type="dxa"/>
              <w:right w:w="100" w:type="dxa"/>
            </w:tcMar>
          </w:tcPr>
          <w:p w14:paraId="2909FE00" w14:textId="77777777" w:rsidR="005F14E7" w:rsidRPr="00457120" w:rsidRDefault="00000000">
            <w:pPr>
              <w:rPr>
                <w:color w:val="0D0D0D" w:themeColor="text1" w:themeTint="F2"/>
              </w:rPr>
            </w:pPr>
            <w:r w:rsidRPr="00457120">
              <w:rPr>
                <w:b/>
                <w:bCs/>
                <w:color w:val="0D0D0D" w:themeColor="text1" w:themeTint="F2"/>
                <w:sz w:val="20"/>
                <w:szCs w:val="20"/>
              </w:rPr>
              <w:t>Reachability mechanism</w:t>
            </w:r>
          </w:p>
        </w:tc>
        <w:tc>
          <w:tcPr>
            <w:tcW w:w="3800" w:type="dxa"/>
            <w:shd w:val="clear" w:color="auto" w:fill="DCE6F1"/>
            <w:tcMar>
              <w:top w:w="80" w:type="dxa"/>
              <w:left w:w="100" w:type="dxa"/>
              <w:bottom w:w="80" w:type="dxa"/>
              <w:right w:w="100" w:type="dxa"/>
            </w:tcMar>
          </w:tcPr>
          <w:p w14:paraId="7F620682" w14:textId="77777777" w:rsidR="005F14E7" w:rsidRPr="00457120" w:rsidRDefault="00000000">
            <w:pPr>
              <w:rPr>
                <w:color w:val="0D0D0D" w:themeColor="text1" w:themeTint="F2"/>
              </w:rPr>
            </w:pPr>
            <w:r w:rsidRPr="00457120">
              <w:rPr>
                <w:b/>
                <w:bCs/>
                <w:color w:val="0D0D0D" w:themeColor="text1" w:themeTint="F2"/>
                <w:sz w:val="20"/>
                <w:szCs w:val="20"/>
              </w:rPr>
              <w:t>Reasoning</w:t>
            </w:r>
          </w:p>
        </w:tc>
      </w:tr>
      <w:tr w:rsidR="005F14E7" w:rsidRPr="00457120" w14:paraId="6CF966B5" w14:textId="77777777">
        <w:tc>
          <w:tcPr>
            <w:tcW w:w="2600" w:type="dxa"/>
            <w:tcMar>
              <w:top w:w="80" w:type="dxa"/>
              <w:left w:w="100" w:type="dxa"/>
              <w:bottom w:w="80" w:type="dxa"/>
              <w:right w:w="100" w:type="dxa"/>
            </w:tcMar>
          </w:tcPr>
          <w:p w14:paraId="26D278A4" w14:textId="77777777" w:rsidR="005F14E7" w:rsidRPr="00457120" w:rsidRDefault="00000000">
            <w:pPr>
              <w:rPr>
                <w:color w:val="0D0D0D" w:themeColor="text1" w:themeTint="F2"/>
              </w:rPr>
            </w:pPr>
            <w:r w:rsidRPr="00457120">
              <w:rPr>
                <w:color w:val="0D0D0D" w:themeColor="text1" w:themeTint="F2"/>
                <w:sz w:val="20"/>
                <w:szCs w:val="20"/>
              </w:rPr>
              <w:t>RDS MySQL</w:t>
            </w:r>
          </w:p>
        </w:tc>
        <w:tc>
          <w:tcPr>
            <w:tcW w:w="2600" w:type="dxa"/>
            <w:tcMar>
              <w:top w:w="80" w:type="dxa"/>
              <w:left w:w="100" w:type="dxa"/>
              <w:bottom w:w="80" w:type="dxa"/>
              <w:right w:w="100" w:type="dxa"/>
            </w:tcMar>
          </w:tcPr>
          <w:p w14:paraId="736AEE56" w14:textId="77777777" w:rsidR="005F14E7" w:rsidRPr="00457120" w:rsidRDefault="00000000">
            <w:pPr>
              <w:rPr>
                <w:color w:val="0D0D0D" w:themeColor="text1" w:themeTint="F2"/>
              </w:rPr>
            </w:pPr>
            <w:r w:rsidRPr="00457120">
              <w:rPr>
                <w:color w:val="0D0D0D" w:themeColor="text1" w:themeTint="F2"/>
                <w:sz w:val="20"/>
                <w:szCs w:val="20"/>
              </w:rPr>
              <w:t>Direct — same VPC, private subnet, security-group-scoped</w:t>
            </w:r>
          </w:p>
        </w:tc>
        <w:tc>
          <w:tcPr>
            <w:tcW w:w="3800" w:type="dxa"/>
            <w:tcMar>
              <w:top w:w="80" w:type="dxa"/>
              <w:left w:w="100" w:type="dxa"/>
              <w:bottom w:w="80" w:type="dxa"/>
              <w:right w:w="100" w:type="dxa"/>
            </w:tcMar>
          </w:tcPr>
          <w:p w14:paraId="68465360" w14:textId="77777777" w:rsidR="005F14E7" w:rsidRPr="00457120" w:rsidRDefault="00000000">
            <w:pPr>
              <w:rPr>
                <w:color w:val="0D0D0D" w:themeColor="text1" w:themeTint="F2"/>
              </w:rPr>
            </w:pPr>
            <w:r w:rsidRPr="00457120">
              <w:rPr>
                <w:color w:val="0D0D0D" w:themeColor="text1" w:themeTint="F2"/>
                <w:sz w:val="20"/>
                <w:szCs w:val="20"/>
              </w:rPr>
              <w:t xml:space="preserve">No internet path </w:t>
            </w:r>
            <w:proofErr w:type="gramStart"/>
            <w:r w:rsidRPr="00457120">
              <w:rPr>
                <w:color w:val="0D0D0D" w:themeColor="text1" w:themeTint="F2"/>
                <w:sz w:val="20"/>
                <w:szCs w:val="20"/>
              </w:rPr>
              <w:t>needed</w:t>
            </w:r>
            <w:proofErr w:type="gramEnd"/>
            <w:r w:rsidRPr="00457120">
              <w:rPr>
                <w:color w:val="0D0D0D" w:themeColor="text1" w:themeTint="F2"/>
                <w:sz w:val="20"/>
                <w:szCs w:val="20"/>
              </w:rPr>
              <w:t>; this is intra-VPC traffic</w:t>
            </w:r>
          </w:p>
        </w:tc>
      </w:tr>
      <w:tr w:rsidR="005F14E7" w:rsidRPr="00457120" w14:paraId="4F1BD2A4" w14:textId="77777777">
        <w:tc>
          <w:tcPr>
            <w:tcW w:w="2600" w:type="dxa"/>
            <w:tcMar>
              <w:top w:w="80" w:type="dxa"/>
              <w:left w:w="100" w:type="dxa"/>
              <w:bottom w:w="80" w:type="dxa"/>
              <w:right w:w="100" w:type="dxa"/>
            </w:tcMar>
          </w:tcPr>
          <w:p w14:paraId="36E62FFB" w14:textId="77777777" w:rsidR="005F14E7" w:rsidRPr="00457120" w:rsidRDefault="00000000">
            <w:pPr>
              <w:rPr>
                <w:color w:val="0D0D0D" w:themeColor="text1" w:themeTint="F2"/>
              </w:rPr>
            </w:pPr>
            <w:r w:rsidRPr="00457120">
              <w:rPr>
                <w:color w:val="0D0D0D" w:themeColor="text1" w:themeTint="F2"/>
                <w:sz w:val="20"/>
                <w:szCs w:val="20"/>
              </w:rPr>
              <w:t>SNS (order confirmation, alerts)</w:t>
            </w:r>
          </w:p>
        </w:tc>
        <w:tc>
          <w:tcPr>
            <w:tcW w:w="2600" w:type="dxa"/>
            <w:tcMar>
              <w:top w:w="80" w:type="dxa"/>
              <w:left w:w="100" w:type="dxa"/>
              <w:bottom w:w="80" w:type="dxa"/>
              <w:right w:w="100" w:type="dxa"/>
            </w:tcMar>
          </w:tcPr>
          <w:p w14:paraId="37CB7E56" w14:textId="77777777" w:rsidR="005F14E7" w:rsidRPr="00457120" w:rsidRDefault="00000000">
            <w:pPr>
              <w:rPr>
                <w:color w:val="0D0D0D" w:themeColor="text1" w:themeTint="F2"/>
              </w:rPr>
            </w:pPr>
            <w:r w:rsidRPr="00457120">
              <w:rPr>
                <w:color w:val="0D0D0D" w:themeColor="text1" w:themeTint="F2"/>
                <w:sz w:val="20"/>
                <w:szCs w:val="20"/>
              </w:rPr>
              <w:t>VPC Interface Endpoint</w:t>
            </w:r>
          </w:p>
        </w:tc>
        <w:tc>
          <w:tcPr>
            <w:tcW w:w="3800" w:type="dxa"/>
            <w:tcMar>
              <w:top w:w="80" w:type="dxa"/>
              <w:left w:w="100" w:type="dxa"/>
              <w:bottom w:w="80" w:type="dxa"/>
              <w:right w:w="100" w:type="dxa"/>
            </w:tcMar>
          </w:tcPr>
          <w:p w14:paraId="14BA6E08" w14:textId="77777777" w:rsidR="005F14E7" w:rsidRPr="00457120" w:rsidRDefault="00000000">
            <w:pPr>
              <w:rPr>
                <w:color w:val="0D0D0D" w:themeColor="text1" w:themeTint="F2"/>
              </w:rPr>
            </w:pPr>
            <w:r w:rsidRPr="00457120">
              <w:rPr>
                <w:color w:val="0D0D0D" w:themeColor="text1" w:themeTint="F2"/>
                <w:sz w:val="20"/>
                <w:szCs w:val="20"/>
              </w:rPr>
              <w:t>SNS is a public API; a private-subnet Lambda cannot reach it without either NAT or a VPC endpoint</w:t>
            </w:r>
          </w:p>
        </w:tc>
      </w:tr>
      <w:tr w:rsidR="005F14E7" w:rsidRPr="00457120" w14:paraId="7B542A9B" w14:textId="77777777">
        <w:tc>
          <w:tcPr>
            <w:tcW w:w="2600" w:type="dxa"/>
            <w:tcMar>
              <w:top w:w="80" w:type="dxa"/>
              <w:left w:w="100" w:type="dxa"/>
              <w:bottom w:w="80" w:type="dxa"/>
              <w:right w:w="100" w:type="dxa"/>
            </w:tcMar>
          </w:tcPr>
          <w:p w14:paraId="796CBE15" w14:textId="77777777" w:rsidR="005F14E7" w:rsidRPr="00457120" w:rsidRDefault="00000000">
            <w:pPr>
              <w:rPr>
                <w:color w:val="0D0D0D" w:themeColor="text1" w:themeTint="F2"/>
              </w:rPr>
            </w:pPr>
            <w:r w:rsidRPr="00457120">
              <w:rPr>
                <w:color w:val="0D0D0D" w:themeColor="text1" w:themeTint="F2"/>
                <w:sz w:val="20"/>
                <w:szCs w:val="20"/>
              </w:rPr>
              <w:t>CloudWatch Logs</w:t>
            </w:r>
          </w:p>
        </w:tc>
        <w:tc>
          <w:tcPr>
            <w:tcW w:w="2600" w:type="dxa"/>
            <w:tcMar>
              <w:top w:w="80" w:type="dxa"/>
              <w:left w:w="100" w:type="dxa"/>
              <w:bottom w:w="80" w:type="dxa"/>
              <w:right w:w="100" w:type="dxa"/>
            </w:tcMar>
          </w:tcPr>
          <w:p w14:paraId="5BC52A08" w14:textId="77777777" w:rsidR="005F14E7" w:rsidRPr="00457120" w:rsidRDefault="00000000">
            <w:pPr>
              <w:rPr>
                <w:color w:val="0D0D0D" w:themeColor="text1" w:themeTint="F2"/>
              </w:rPr>
            </w:pPr>
            <w:r w:rsidRPr="00457120">
              <w:rPr>
                <w:color w:val="0D0D0D" w:themeColor="text1" w:themeTint="F2"/>
                <w:sz w:val="20"/>
                <w:szCs w:val="20"/>
              </w:rPr>
              <w:t>VPC Interface Endpoint</w:t>
            </w:r>
          </w:p>
        </w:tc>
        <w:tc>
          <w:tcPr>
            <w:tcW w:w="3800" w:type="dxa"/>
            <w:tcMar>
              <w:top w:w="80" w:type="dxa"/>
              <w:left w:w="100" w:type="dxa"/>
              <w:bottom w:w="80" w:type="dxa"/>
              <w:right w:w="100" w:type="dxa"/>
            </w:tcMar>
          </w:tcPr>
          <w:p w14:paraId="35EA5F3B" w14:textId="77777777" w:rsidR="005F14E7" w:rsidRPr="00457120" w:rsidRDefault="00000000">
            <w:pPr>
              <w:rPr>
                <w:color w:val="0D0D0D" w:themeColor="text1" w:themeTint="F2"/>
              </w:rPr>
            </w:pPr>
            <w:r w:rsidRPr="00457120">
              <w:rPr>
                <w:color w:val="0D0D0D" w:themeColor="text1" w:themeTint="F2"/>
                <w:sz w:val="20"/>
                <w:szCs w:val="20"/>
              </w:rPr>
              <w:t>Every Lambda writes logs here on every invocation; without a route, logging fails silently</w:t>
            </w:r>
          </w:p>
        </w:tc>
      </w:tr>
      <w:tr w:rsidR="005F14E7" w:rsidRPr="00457120" w14:paraId="04150924" w14:textId="77777777">
        <w:tc>
          <w:tcPr>
            <w:tcW w:w="2600" w:type="dxa"/>
            <w:tcMar>
              <w:top w:w="80" w:type="dxa"/>
              <w:left w:w="100" w:type="dxa"/>
              <w:bottom w:w="80" w:type="dxa"/>
              <w:right w:w="100" w:type="dxa"/>
            </w:tcMar>
          </w:tcPr>
          <w:p w14:paraId="66F363C8" w14:textId="77777777" w:rsidR="005F14E7" w:rsidRPr="00457120" w:rsidRDefault="00000000">
            <w:pPr>
              <w:rPr>
                <w:color w:val="0D0D0D" w:themeColor="text1" w:themeTint="F2"/>
              </w:rPr>
            </w:pPr>
            <w:r w:rsidRPr="00457120">
              <w:rPr>
                <w:color w:val="0D0D0D" w:themeColor="text1" w:themeTint="F2"/>
                <w:sz w:val="20"/>
                <w:szCs w:val="20"/>
              </w:rPr>
              <w:t>S3 (report uploads)</w:t>
            </w:r>
          </w:p>
        </w:tc>
        <w:tc>
          <w:tcPr>
            <w:tcW w:w="2600" w:type="dxa"/>
            <w:tcMar>
              <w:top w:w="80" w:type="dxa"/>
              <w:left w:w="100" w:type="dxa"/>
              <w:bottom w:w="80" w:type="dxa"/>
              <w:right w:w="100" w:type="dxa"/>
            </w:tcMar>
          </w:tcPr>
          <w:p w14:paraId="2247EA04" w14:textId="77777777" w:rsidR="005F14E7" w:rsidRPr="00457120" w:rsidRDefault="00000000">
            <w:pPr>
              <w:rPr>
                <w:color w:val="0D0D0D" w:themeColor="text1" w:themeTint="F2"/>
              </w:rPr>
            </w:pPr>
            <w:r w:rsidRPr="00457120">
              <w:rPr>
                <w:color w:val="0D0D0D" w:themeColor="text1" w:themeTint="F2"/>
                <w:sz w:val="20"/>
                <w:szCs w:val="20"/>
              </w:rPr>
              <w:t>VPC Gateway Endpoint</w:t>
            </w:r>
          </w:p>
        </w:tc>
        <w:tc>
          <w:tcPr>
            <w:tcW w:w="3800" w:type="dxa"/>
            <w:tcMar>
              <w:top w:w="80" w:type="dxa"/>
              <w:left w:w="100" w:type="dxa"/>
              <w:bottom w:w="80" w:type="dxa"/>
              <w:right w:w="100" w:type="dxa"/>
            </w:tcMar>
          </w:tcPr>
          <w:p w14:paraId="3BE966AF" w14:textId="77777777" w:rsidR="005F14E7" w:rsidRPr="00457120" w:rsidRDefault="00000000">
            <w:pPr>
              <w:rPr>
                <w:color w:val="0D0D0D" w:themeColor="text1" w:themeTint="F2"/>
              </w:rPr>
            </w:pPr>
            <w:r w:rsidRPr="00457120">
              <w:rPr>
                <w:color w:val="0D0D0D" w:themeColor="text1" w:themeTint="F2"/>
                <w:sz w:val="20"/>
                <w:szCs w:val="20"/>
              </w:rPr>
              <w:t>Gateway endpoints for S3 are free and route-table-based, the standard pattern for private-subnet write access</w:t>
            </w:r>
          </w:p>
        </w:tc>
      </w:tr>
    </w:tbl>
    <w:p w14:paraId="27E8F3BA" w14:textId="6D14BFB0" w:rsidR="00975FD1" w:rsidRPr="00457120" w:rsidRDefault="00975FD1" w:rsidP="00975FD1">
      <w:pPr>
        <w:pStyle w:val="Heading2"/>
        <w:rPr>
          <w:b w:val="0"/>
          <w:bCs w:val="0"/>
          <w:color w:val="0D0D0D" w:themeColor="text1" w:themeTint="F2"/>
          <w:sz w:val="20"/>
          <w:szCs w:val="20"/>
        </w:rPr>
      </w:pPr>
      <w:r w:rsidRPr="00457120">
        <w:rPr>
          <w:b w:val="0"/>
          <w:bCs w:val="0"/>
          <w:color w:val="0D0D0D" w:themeColor="text1" w:themeTint="F2"/>
          <w:sz w:val="20"/>
          <w:szCs w:val="20"/>
        </w:rPr>
        <w:t>I chose VPC Endpoints instead of a NAT Gateway because my Lambdas only need to access specific AWS services like S3, SNS, and CloudWatch. A NAT Gateway would add extra cost for internet access that my application does not actually need. VPC Endpoints are more cost-effective and more secure for this project because they allow my Lambdas to access only the required AWS services without providing general internet access.</w:t>
      </w:r>
    </w:p>
    <w:p w14:paraId="130F0687" w14:textId="77777777" w:rsidR="005F14E7" w:rsidRPr="00457120" w:rsidRDefault="00000000">
      <w:pPr>
        <w:pStyle w:val="Heading2"/>
        <w:rPr>
          <w:color w:val="0D0D0D" w:themeColor="text1" w:themeTint="F2"/>
        </w:rPr>
      </w:pPr>
      <w:r w:rsidRPr="00457120">
        <w:rPr>
          <w:color w:val="0D0D0D" w:themeColor="text1" w:themeTint="F2"/>
        </w:rPr>
        <w:t>1.4 Service-by-Service Decision Summary</w:t>
      </w:r>
    </w:p>
    <w:p w14:paraId="427A30F9" w14:textId="77777777" w:rsidR="005F14E7" w:rsidRPr="00457120" w:rsidRDefault="00000000">
      <w:pPr>
        <w:spacing w:after="160"/>
        <w:rPr>
          <w:color w:val="0D0D0D" w:themeColor="text1" w:themeTint="F2"/>
        </w:rPr>
      </w:pPr>
      <w:r w:rsidRPr="00457120">
        <w:rPr>
          <w:color w:val="0D0D0D" w:themeColor="text1" w:themeTint="F2"/>
        </w:rPr>
        <w:t>The three decisions above are expanded here into a full service-by-service summary covering every major architectural choice in the system, each stated as a direct comparison against its most natural alternative.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3"/>
        <w:gridCol w:w="2426"/>
        <w:gridCol w:w="2071"/>
        <w:gridCol w:w="2000"/>
      </w:tblGrid>
      <w:tr w:rsidR="005F14E7" w:rsidRPr="00457120" w14:paraId="71CD6197" w14:textId="77777777">
        <w:trPr>
          <w:tblHeader/>
        </w:trPr>
        <w:tc>
          <w:tcPr>
            <w:tcW w:w="2200" w:type="dxa"/>
            <w:shd w:val="clear" w:color="auto" w:fill="DCE6F1"/>
            <w:tcMar>
              <w:top w:w="80" w:type="dxa"/>
              <w:left w:w="100" w:type="dxa"/>
              <w:bottom w:w="80" w:type="dxa"/>
              <w:right w:w="100" w:type="dxa"/>
            </w:tcMar>
          </w:tcPr>
          <w:p w14:paraId="64B5A8AE" w14:textId="77777777" w:rsidR="005F14E7" w:rsidRPr="00457120" w:rsidRDefault="00000000">
            <w:pPr>
              <w:rPr>
                <w:color w:val="0D0D0D" w:themeColor="text1" w:themeTint="F2"/>
              </w:rPr>
            </w:pPr>
            <w:r w:rsidRPr="00457120">
              <w:rPr>
                <w:b/>
                <w:bCs/>
                <w:color w:val="0D0D0D" w:themeColor="text1" w:themeTint="F2"/>
                <w:sz w:val="20"/>
                <w:szCs w:val="20"/>
              </w:rPr>
              <w:lastRenderedPageBreak/>
              <w:t>Service / Decision</w:t>
            </w:r>
          </w:p>
        </w:tc>
        <w:tc>
          <w:tcPr>
            <w:tcW w:w="2600" w:type="dxa"/>
            <w:shd w:val="clear" w:color="auto" w:fill="DCE6F1"/>
            <w:tcMar>
              <w:top w:w="80" w:type="dxa"/>
              <w:left w:w="100" w:type="dxa"/>
              <w:bottom w:w="80" w:type="dxa"/>
              <w:right w:w="100" w:type="dxa"/>
            </w:tcMar>
          </w:tcPr>
          <w:p w14:paraId="28150E74" w14:textId="77777777" w:rsidR="005F14E7" w:rsidRPr="00457120" w:rsidRDefault="00000000">
            <w:pPr>
              <w:rPr>
                <w:color w:val="0D0D0D" w:themeColor="text1" w:themeTint="F2"/>
              </w:rPr>
            </w:pPr>
            <w:r w:rsidRPr="00457120">
              <w:rPr>
                <w:b/>
                <w:bCs/>
                <w:color w:val="0D0D0D" w:themeColor="text1" w:themeTint="F2"/>
                <w:sz w:val="20"/>
                <w:szCs w:val="20"/>
              </w:rPr>
              <w:t xml:space="preserve">Why This </w:t>
            </w:r>
            <w:proofErr w:type="gramStart"/>
            <w:r w:rsidRPr="00457120">
              <w:rPr>
                <w:b/>
                <w:bCs/>
                <w:color w:val="0D0D0D" w:themeColor="text1" w:themeTint="F2"/>
                <w:sz w:val="20"/>
                <w:szCs w:val="20"/>
              </w:rPr>
              <w:t>Over</w:t>
            </w:r>
            <w:proofErr w:type="gramEnd"/>
            <w:r w:rsidRPr="00457120">
              <w:rPr>
                <w:b/>
                <w:bCs/>
                <w:color w:val="0D0D0D" w:themeColor="text1" w:themeTint="F2"/>
                <w:sz w:val="20"/>
                <w:szCs w:val="20"/>
              </w:rPr>
              <w:t xml:space="preserve"> the Alternative</w:t>
            </w:r>
          </w:p>
        </w:tc>
        <w:tc>
          <w:tcPr>
            <w:tcW w:w="2200" w:type="dxa"/>
            <w:shd w:val="clear" w:color="auto" w:fill="DCE6F1"/>
            <w:tcMar>
              <w:top w:w="80" w:type="dxa"/>
              <w:left w:w="100" w:type="dxa"/>
              <w:bottom w:w="80" w:type="dxa"/>
              <w:right w:w="100" w:type="dxa"/>
            </w:tcMar>
          </w:tcPr>
          <w:p w14:paraId="4AD8398D" w14:textId="77777777" w:rsidR="005F14E7" w:rsidRPr="00457120" w:rsidRDefault="00000000">
            <w:pPr>
              <w:rPr>
                <w:color w:val="0D0D0D" w:themeColor="text1" w:themeTint="F2"/>
              </w:rPr>
            </w:pPr>
            <w:r w:rsidRPr="00457120">
              <w:rPr>
                <w:b/>
                <w:bCs/>
                <w:color w:val="0D0D0D" w:themeColor="text1" w:themeTint="F2"/>
                <w:sz w:val="20"/>
                <w:szCs w:val="20"/>
              </w:rPr>
              <w:t>Pros</w:t>
            </w:r>
          </w:p>
        </w:tc>
        <w:tc>
          <w:tcPr>
            <w:tcW w:w="2000" w:type="dxa"/>
            <w:shd w:val="clear" w:color="auto" w:fill="DCE6F1"/>
            <w:tcMar>
              <w:top w:w="80" w:type="dxa"/>
              <w:left w:w="100" w:type="dxa"/>
              <w:bottom w:w="80" w:type="dxa"/>
              <w:right w:w="100" w:type="dxa"/>
            </w:tcMar>
          </w:tcPr>
          <w:p w14:paraId="6424C604" w14:textId="77777777" w:rsidR="005F14E7" w:rsidRPr="00457120" w:rsidRDefault="00000000">
            <w:pPr>
              <w:rPr>
                <w:color w:val="0D0D0D" w:themeColor="text1" w:themeTint="F2"/>
              </w:rPr>
            </w:pPr>
            <w:r w:rsidRPr="00457120">
              <w:rPr>
                <w:b/>
                <w:bCs/>
                <w:color w:val="0D0D0D" w:themeColor="text1" w:themeTint="F2"/>
                <w:sz w:val="20"/>
                <w:szCs w:val="20"/>
              </w:rPr>
              <w:t>Cons</w:t>
            </w:r>
          </w:p>
        </w:tc>
      </w:tr>
      <w:tr w:rsidR="005F14E7" w:rsidRPr="00457120" w14:paraId="4E64315C" w14:textId="77777777">
        <w:tc>
          <w:tcPr>
            <w:tcW w:w="2200" w:type="dxa"/>
            <w:tcMar>
              <w:top w:w="80" w:type="dxa"/>
              <w:left w:w="100" w:type="dxa"/>
              <w:bottom w:w="80" w:type="dxa"/>
              <w:right w:w="100" w:type="dxa"/>
            </w:tcMar>
          </w:tcPr>
          <w:p w14:paraId="6F25CB66" w14:textId="77777777" w:rsidR="005F14E7" w:rsidRPr="00457120" w:rsidRDefault="00000000">
            <w:pPr>
              <w:rPr>
                <w:color w:val="0D0D0D" w:themeColor="text1" w:themeTint="F2"/>
              </w:rPr>
            </w:pPr>
            <w:r w:rsidRPr="00457120">
              <w:rPr>
                <w:color w:val="0D0D0D" w:themeColor="text1" w:themeTint="F2"/>
                <w:sz w:val="20"/>
                <w:szCs w:val="20"/>
              </w:rPr>
              <w:t>Lambda (all compute) vs. EC2/containers</w:t>
            </w:r>
          </w:p>
        </w:tc>
        <w:tc>
          <w:tcPr>
            <w:tcW w:w="2600" w:type="dxa"/>
            <w:tcMar>
              <w:top w:w="80" w:type="dxa"/>
              <w:left w:w="100" w:type="dxa"/>
              <w:bottom w:w="80" w:type="dxa"/>
              <w:right w:w="100" w:type="dxa"/>
            </w:tcMar>
          </w:tcPr>
          <w:p w14:paraId="17F8F77A" w14:textId="77777777" w:rsidR="005F14E7" w:rsidRPr="00457120" w:rsidRDefault="00000000">
            <w:pPr>
              <w:rPr>
                <w:color w:val="0D0D0D" w:themeColor="text1" w:themeTint="F2"/>
              </w:rPr>
            </w:pPr>
            <w:r w:rsidRPr="00457120">
              <w:rPr>
                <w:color w:val="0D0D0D" w:themeColor="text1" w:themeTint="F2"/>
                <w:sz w:val="20"/>
                <w:szCs w:val="20"/>
              </w:rPr>
              <w:t>No servers to patch or scale manually; pay only per invocation, which fits a low, spiky order-volume workload</w:t>
            </w:r>
          </w:p>
        </w:tc>
        <w:tc>
          <w:tcPr>
            <w:tcW w:w="2200" w:type="dxa"/>
            <w:tcMar>
              <w:top w:w="80" w:type="dxa"/>
              <w:left w:w="100" w:type="dxa"/>
              <w:bottom w:w="80" w:type="dxa"/>
              <w:right w:w="100" w:type="dxa"/>
            </w:tcMar>
          </w:tcPr>
          <w:p w14:paraId="453ABAB1" w14:textId="77777777" w:rsidR="005F14E7" w:rsidRPr="00457120" w:rsidRDefault="00000000">
            <w:pPr>
              <w:rPr>
                <w:color w:val="0D0D0D" w:themeColor="text1" w:themeTint="F2"/>
              </w:rPr>
            </w:pPr>
            <w:r w:rsidRPr="00457120">
              <w:rPr>
                <w:color w:val="0D0D0D" w:themeColor="text1" w:themeTint="F2"/>
                <w:sz w:val="20"/>
                <w:szCs w:val="20"/>
              </w:rPr>
              <w:t>No idle cost, auto-scales per request, fast to deploy per function</w:t>
            </w:r>
          </w:p>
        </w:tc>
        <w:tc>
          <w:tcPr>
            <w:tcW w:w="2000" w:type="dxa"/>
            <w:tcMar>
              <w:top w:w="80" w:type="dxa"/>
              <w:left w:w="100" w:type="dxa"/>
              <w:bottom w:w="80" w:type="dxa"/>
              <w:right w:w="100" w:type="dxa"/>
            </w:tcMar>
          </w:tcPr>
          <w:p w14:paraId="7918FB0E" w14:textId="77777777" w:rsidR="005F14E7" w:rsidRPr="00457120" w:rsidRDefault="00000000">
            <w:pPr>
              <w:rPr>
                <w:color w:val="0D0D0D" w:themeColor="text1" w:themeTint="F2"/>
              </w:rPr>
            </w:pPr>
            <w:r w:rsidRPr="00457120">
              <w:rPr>
                <w:color w:val="0D0D0D" w:themeColor="text1" w:themeTint="F2"/>
                <w:sz w:val="20"/>
                <w:szCs w:val="20"/>
              </w:rPr>
              <w:t>Cold starts add latency; 15-min max execution time; harder to run long-lived processes</w:t>
            </w:r>
          </w:p>
        </w:tc>
      </w:tr>
      <w:tr w:rsidR="005F14E7" w:rsidRPr="00457120" w14:paraId="7DFCF761" w14:textId="77777777">
        <w:tc>
          <w:tcPr>
            <w:tcW w:w="2200" w:type="dxa"/>
            <w:tcMar>
              <w:top w:w="80" w:type="dxa"/>
              <w:left w:w="100" w:type="dxa"/>
              <w:bottom w:w="80" w:type="dxa"/>
              <w:right w:w="100" w:type="dxa"/>
            </w:tcMar>
          </w:tcPr>
          <w:p w14:paraId="74C67833" w14:textId="77777777" w:rsidR="005F14E7" w:rsidRPr="00457120" w:rsidRDefault="00000000">
            <w:pPr>
              <w:rPr>
                <w:color w:val="0D0D0D" w:themeColor="text1" w:themeTint="F2"/>
              </w:rPr>
            </w:pPr>
            <w:r w:rsidRPr="00457120">
              <w:rPr>
                <w:color w:val="0D0D0D" w:themeColor="text1" w:themeTint="F2"/>
                <w:sz w:val="20"/>
                <w:szCs w:val="20"/>
              </w:rPr>
              <w:t>Lambda Authorizer vs. API Gateway built-in authorizer</w:t>
            </w:r>
          </w:p>
        </w:tc>
        <w:tc>
          <w:tcPr>
            <w:tcW w:w="2600" w:type="dxa"/>
            <w:tcMar>
              <w:top w:w="80" w:type="dxa"/>
              <w:left w:w="100" w:type="dxa"/>
              <w:bottom w:w="80" w:type="dxa"/>
              <w:right w:w="100" w:type="dxa"/>
            </w:tcMar>
          </w:tcPr>
          <w:p w14:paraId="7CFE3E4D" w14:textId="77777777" w:rsidR="005F14E7" w:rsidRPr="00457120" w:rsidRDefault="00000000">
            <w:pPr>
              <w:rPr>
                <w:color w:val="0D0D0D" w:themeColor="text1" w:themeTint="F2"/>
              </w:rPr>
            </w:pPr>
            <w:r w:rsidRPr="00457120">
              <w:rPr>
                <w:color w:val="0D0D0D" w:themeColor="text1" w:themeTint="F2"/>
                <w:sz w:val="20"/>
                <w:szCs w:val="20"/>
              </w:rPr>
              <w:t>Custom logic (token vs. token table/SSM) needs to run somewhere; a Lambda gives full control over how the token is validated</w:t>
            </w:r>
          </w:p>
        </w:tc>
        <w:tc>
          <w:tcPr>
            <w:tcW w:w="2200" w:type="dxa"/>
            <w:tcMar>
              <w:top w:w="80" w:type="dxa"/>
              <w:left w:w="100" w:type="dxa"/>
              <w:bottom w:w="80" w:type="dxa"/>
              <w:right w:w="100" w:type="dxa"/>
            </w:tcMar>
          </w:tcPr>
          <w:p w14:paraId="40A900E4" w14:textId="77777777" w:rsidR="005F14E7" w:rsidRPr="00457120" w:rsidRDefault="00000000">
            <w:pPr>
              <w:rPr>
                <w:color w:val="0D0D0D" w:themeColor="text1" w:themeTint="F2"/>
              </w:rPr>
            </w:pPr>
            <w:r w:rsidRPr="00457120">
              <w:rPr>
                <w:color w:val="0D0D0D" w:themeColor="text1" w:themeTint="F2"/>
                <w:sz w:val="20"/>
                <w:szCs w:val="20"/>
              </w:rPr>
              <w:t>Reusable across endpoints, logic lives in code not config, easy to unit test</w:t>
            </w:r>
          </w:p>
        </w:tc>
        <w:tc>
          <w:tcPr>
            <w:tcW w:w="2000" w:type="dxa"/>
            <w:tcMar>
              <w:top w:w="80" w:type="dxa"/>
              <w:left w:w="100" w:type="dxa"/>
              <w:bottom w:w="80" w:type="dxa"/>
              <w:right w:w="100" w:type="dxa"/>
            </w:tcMar>
          </w:tcPr>
          <w:p w14:paraId="2E93FA7A" w14:textId="77777777" w:rsidR="005F14E7" w:rsidRPr="00457120" w:rsidRDefault="00000000">
            <w:pPr>
              <w:rPr>
                <w:color w:val="0D0D0D" w:themeColor="text1" w:themeTint="F2"/>
              </w:rPr>
            </w:pPr>
            <w:r w:rsidRPr="00457120">
              <w:rPr>
                <w:color w:val="0D0D0D" w:themeColor="text1" w:themeTint="F2"/>
                <w:sz w:val="20"/>
                <w:szCs w:val="20"/>
              </w:rPr>
              <w:t>Adds a network hop and a small amount of latency per request vs. a fully managed check</w:t>
            </w:r>
          </w:p>
        </w:tc>
      </w:tr>
      <w:tr w:rsidR="005F14E7" w:rsidRPr="00457120" w14:paraId="3B78F1E7" w14:textId="77777777">
        <w:tc>
          <w:tcPr>
            <w:tcW w:w="2200" w:type="dxa"/>
            <w:tcMar>
              <w:top w:w="80" w:type="dxa"/>
              <w:left w:w="100" w:type="dxa"/>
              <w:bottom w:w="80" w:type="dxa"/>
              <w:right w:w="100" w:type="dxa"/>
            </w:tcMar>
          </w:tcPr>
          <w:p w14:paraId="6CAB3501" w14:textId="77777777" w:rsidR="005F14E7" w:rsidRPr="00457120" w:rsidRDefault="00000000">
            <w:pPr>
              <w:rPr>
                <w:color w:val="0D0D0D" w:themeColor="text1" w:themeTint="F2"/>
              </w:rPr>
            </w:pPr>
            <w:r w:rsidRPr="00457120">
              <w:rPr>
                <w:color w:val="0D0D0D" w:themeColor="text1" w:themeTint="F2"/>
                <w:sz w:val="20"/>
                <w:szCs w:val="20"/>
              </w:rPr>
              <w:t>RDS MySQL vs. DynamoDB (orders/products/inventory)</w:t>
            </w:r>
          </w:p>
        </w:tc>
        <w:tc>
          <w:tcPr>
            <w:tcW w:w="2600" w:type="dxa"/>
            <w:tcMar>
              <w:top w:w="80" w:type="dxa"/>
              <w:left w:w="100" w:type="dxa"/>
              <w:bottom w:w="80" w:type="dxa"/>
              <w:right w:w="100" w:type="dxa"/>
            </w:tcMar>
          </w:tcPr>
          <w:p w14:paraId="7F1D4F6F" w14:textId="77777777" w:rsidR="005F14E7" w:rsidRPr="00457120" w:rsidRDefault="00000000">
            <w:pPr>
              <w:rPr>
                <w:color w:val="0D0D0D" w:themeColor="text1" w:themeTint="F2"/>
              </w:rPr>
            </w:pPr>
            <w:r w:rsidRPr="00457120">
              <w:rPr>
                <w:color w:val="0D0D0D" w:themeColor="text1" w:themeTint="F2"/>
                <w:sz w:val="20"/>
                <w:szCs w:val="20"/>
              </w:rPr>
              <w:t xml:space="preserve">Reporting needs relational </w:t>
            </w:r>
            <w:proofErr w:type="gramStart"/>
            <w:r w:rsidRPr="00457120">
              <w:rPr>
                <w:color w:val="0D0D0D" w:themeColor="text1" w:themeTint="F2"/>
                <w:sz w:val="20"/>
                <w:szCs w:val="20"/>
              </w:rPr>
              <w:t>joins</w:t>
            </w:r>
            <w:proofErr w:type="gramEnd"/>
            <w:r w:rsidRPr="00457120">
              <w:rPr>
                <w:color w:val="0D0D0D" w:themeColor="text1" w:themeTint="F2"/>
                <w:sz w:val="20"/>
                <w:szCs w:val="20"/>
              </w:rPr>
              <w:t xml:space="preserve"> across orders, products, and inventory; </w:t>
            </w:r>
            <w:proofErr w:type="spellStart"/>
            <w:r w:rsidRPr="00457120">
              <w:rPr>
                <w:color w:val="0D0D0D" w:themeColor="text1" w:themeTint="F2"/>
                <w:sz w:val="20"/>
                <w:szCs w:val="20"/>
              </w:rPr>
              <w:t>order+inventory</w:t>
            </w:r>
            <w:proofErr w:type="spellEnd"/>
            <w:r w:rsidRPr="00457120">
              <w:rPr>
                <w:color w:val="0D0D0D" w:themeColor="text1" w:themeTint="F2"/>
                <w:sz w:val="20"/>
                <w:szCs w:val="20"/>
              </w:rPr>
              <w:t xml:space="preserve"> writes need transactional consistency</w:t>
            </w:r>
          </w:p>
        </w:tc>
        <w:tc>
          <w:tcPr>
            <w:tcW w:w="2200" w:type="dxa"/>
            <w:tcMar>
              <w:top w:w="80" w:type="dxa"/>
              <w:left w:w="100" w:type="dxa"/>
              <w:bottom w:w="80" w:type="dxa"/>
              <w:right w:w="100" w:type="dxa"/>
            </w:tcMar>
          </w:tcPr>
          <w:p w14:paraId="227D6111" w14:textId="77777777" w:rsidR="005F14E7" w:rsidRPr="00457120" w:rsidRDefault="00000000">
            <w:pPr>
              <w:rPr>
                <w:color w:val="0D0D0D" w:themeColor="text1" w:themeTint="F2"/>
              </w:rPr>
            </w:pPr>
            <w:r w:rsidRPr="00457120">
              <w:rPr>
                <w:color w:val="0D0D0D" w:themeColor="text1" w:themeTint="F2"/>
                <w:sz w:val="20"/>
                <w:szCs w:val="20"/>
              </w:rPr>
              <w:t>Native foreign keys, joins, transactions; familiar SQL for the team</w:t>
            </w:r>
          </w:p>
        </w:tc>
        <w:tc>
          <w:tcPr>
            <w:tcW w:w="2000" w:type="dxa"/>
            <w:tcMar>
              <w:top w:w="80" w:type="dxa"/>
              <w:left w:w="100" w:type="dxa"/>
              <w:bottom w:w="80" w:type="dxa"/>
              <w:right w:w="100" w:type="dxa"/>
            </w:tcMar>
          </w:tcPr>
          <w:p w14:paraId="3F0199E0" w14:textId="77777777" w:rsidR="005F14E7" w:rsidRPr="00457120" w:rsidRDefault="00000000">
            <w:pPr>
              <w:rPr>
                <w:color w:val="0D0D0D" w:themeColor="text1" w:themeTint="F2"/>
              </w:rPr>
            </w:pPr>
            <w:r w:rsidRPr="00457120">
              <w:rPr>
                <w:color w:val="0D0D0D" w:themeColor="text1" w:themeTint="F2"/>
                <w:sz w:val="20"/>
                <w:szCs w:val="20"/>
              </w:rPr>
              <w:t xml:space="preserve">Fixed connection limit (Lambda concurrency can exhaust it), doesn't horizontally scale </w:t>
            </w:r>
            <w:proofErr w:type="gramStart"/>
            <w:r w:rsidRPr="00457120">
              <w:rPr>
                <w:color w:val="0D0D0D" w:themeColor="text1" w:themeTint="F2"/>
                <w:sz w:val="20"/>
                <w:szCs w:val="20"/>
              </w:rPr>
              <w:t>writes</w:t>
            </w:r>
            <w:proofErr w:type="gramEnd"/>
            <w:r w:rsidRPr="00457120">
              <w:rPr>
                <w:color w:val="0D0D0D" w:themeColor="text1" w:themeTint="F2"/>
                <w:sz w:val="20"/>
                <w:szCs w:val="20"/>
              </w:rPr>
              <w:t xml:space="preserve"> the way DynamoDB does</w:t>
            </w:r>
          </w:p>
        </w:tc>
      </w:tr>
      <w:tr w:rsidR="005F14E7" w:rsidRPr="00457120" w14:paraId="609FA0CA" w14:textId="77777777">
        <w:tc>
          <w:tcPr>
            <w:tcW w:w="2200" w:type="dxa"/>
            <w:tcMar>
              <w:top w:w="80" w:type="dxa"/>
              <w:left w:w="100" w:type="dxa"/>
              <w:bottom w:w="80" w:type="dxa"/>
              <w:right w:w="100" w:type="dxa"/>
            </w:tcMar>
          </w:tcPr>
          <w:p w14:paraId="29E5085B" w14:textId="77777777" w:rsidR="005F14E7" w:rsidRPr="00457120" w:rsidRDefault="00000000">
            <w:pPr>
              <w:rPr>
                <w:color w:val="0D0D0D" w:themeColor="text1" w:themeTint="F2"/>
              </w:rPr>
            </w:pPr>
            <w:r w:rsidRPr="00457120">
              <w:rPr>
                <w:color w:val="0D0D0D" w:themeColor="text1" w:themeTint="F2"/>
                <w:sz w:val="20"/>
                <w:szCs w:val="20"/>
              </w:rPr>
              <w:t>Synchronous order processing vs. SQS/async queue</w:t>
            </w:r>
          </w:p>
        </w:tc>
        <w:tc>
          <w:tcPr>
            <w:tcW w:w="2600" w:type="dxa"/>
            <w:tcMar>
              <w:top w:w="80" w:type="dxa"/>
              <w:left w:w="100" w:type="dxa"/>
              <w:bottom w:w="80" w:type="dxa"/>
              <w:right w:w="100" w:type="dxa"/>
            </w:tcMar>
          </w:tcPr>
          <w:p w14:paraId="527E51F1" w14:textId="77777777" w:rsidR="005F14E7" w:rsidRPr="00457120" w:rsidRDefault="00000000">
            <w:pPr>
              <w:rPr>
                <w:color w:val="0D0D0D" w:themeColor="text1" w:themeTint="F2"/>
              </w:rPr>
            </w:pPr>
            <w:r w:rsidRPr="00457120">
              <w:rPr>
                <w:color w:val="0D0D0D" w:themeColor="text1" w:themeTint="F2"/>
                <w:sz w:val="20"/>
                <w:szCs w:val="20"/>
              </w:rPr>
              <w:t>Order volume is low enough that RDS write latency won't hurt the client experience; simpler to build and test</w:t>
            </w:r>
          </w:p>
        </w:tc>
        <w:tc>
          <w:tcPr>
            <w:tcW w:w="2200" w:type="dxa"/>
            <w:tcMar>
              <w:top w:w="80" w:type="dxa"/>
              <w:left w:w="100" w:type="dxa"/>
              <w:bottom w:w="80" w:type="dxa"/>
              <w:right w:w="100" w:type="dxa"/>
            </w:tcMar>
          </w:tcPr>
          <w:p w14:paraId="531A5DF2" w14:textId="77777777" w:rsidR="005F14E7" w:rsidRPr="00457120" w:rsidRDefault="00000000">
            <w:pPr>
              <w:rPr>
                <w:color w:val="0D0D0D" w:themeColor="text1" w:themeTint="F2"/>
              </w:rPr>
            </w:pPr>
            <w:r w:rsidRPr="00457120">
              <w:rPr>
                <w:color w:val="0D0D0D" w:themeColor="text1" w:themeTint="F2"/>
                <w:sz w:val="20"/>
                <w:szCs w:val="20"/>
              </w:rPr>
              <w:t>Client gets an immediate success/failure response; no separate consumer to build/debug</w:t>
            </w:r>
          </w:p>
        </w:tc>
        <w:tc>
          <w:tcPr>
            <w:tcW w:w="2000" w:type="dxa"/>
            <w:tcMar>
              <w:top w:w="80" w:type="dxa"/>
              <w:left w:w="100" w:type="dxa"/>
              <w:bottom w:w="80" w:type="dxa"/>
              <w:right w:w="100" w:type="dxa"/>
            </w:tcMar>
          </w:tcPr>
          <w:p w14:paraId="3592ED1F" w14:textId="77777777" w:rsidR="005F14E7" w:rsidRPr="00457120" w:rsidRDefault="00000000">
            <w:pPr>
              <w:rPr>
                <w:color w:val="0D0D0D" w:themeColor="text1" w:themeTint="F2"/>
              </w:rPr>
            </w:pPr>
            <w:r w:rsidRPr="00457120">
              <w:rPr>
                <w:color w:val="0D0D0D" w:themeColor="text1" w:themeTint="F2"/>
                <w:sz w:val="20"/>
                <w:szCs w:val="20"/>
              </w:rPr>
              <w:t xml:space="preserve">No automatic </w:t>
            </w:r>
            <w:proofErr w:type="gramStart"/>
            <w:r w:rsidRPr="00457120">
              <w:rPr>
                <w:color w:val="0D0D0D" w:themeColor="text1" w:themeTint="F2"/>
                <w:sz w:val="20"/>
                <w:szCs w:val="20"/>
              </w:rPr>
              <w:t>retry</w:t>
            </w:r>
            <w:proofErr w:type="gramEnd"/>
            <w:r w:rsidRPr="00457120">
              <w:rPr>
                <w:color w:val="0D0D0D" w:themeColor="text1" w:themeTint="F2"/>
                <w:sz w:val="20"/>
                <w:szCs w:val="20"/>
              </w:rPr>
              <w:t xml:space="preserve"> safety net — a mid-execution crash relies entirely on </w:t>
            </w:r>
            <w:proofErr w:type="gramStart"/>
            <w:r w:rsidRPr="00457120">
              <w:rPr>
                <w:color w:val="0D0D0D" w:themeColor="text1" w:themeTint="F2"/>
                <w:sz w:val="20"/>
                <w:szCs w:val="20"/>
              </w:rPr>
              <w:t>the Lambda's</w:t>
            </w:r>
            <w:proofErr w:type="gramEnd"/>
            <w:r w:rsidRPr="00457120">
              <w:rPr>
                <w:color w:val="0D0D0D" w:themeColor="text1" w:themeTint="F2"/>
                <w:sz w:val="20"/>
                <w:szCs w:val="20"/>
              </w:rPr>
              <w:t xml:space="preserve"> own error handling, not a queue</w:t>
            </w:r>
          </w:p>
        </w:tc>
      </w:tr>
      <w:tr w:rsidR="005F14E7" w:rsidRPr="00457120" w14:paraId="4ED12E4C" w14:textId="77777777">
        <w:tc>
          <w:tcPr>
            <w:tcW w:w="2200" w:type="dxa"/>
            <w:tcMar>
              <w:top w:w="80" w:type="dxa"/>
              <w:left w:w="100" w:type="dxa"/>
              <w:bottom w:w="80" w:type="dxa"/>
              <w:right w:w="100" w:type="dxa"/>
            </w:tcMar>
          </w:tcPr>
          <w:p w14:paraId="66E8601D" w14:textId="77777777" w:rsidR="005F14E7" w:rsidRPr="00457120" w:rsidRDefault="00000000">
            <w:pPr>
              <w:rPr>
                <w:color w:val="0D0D0D" w:themeColor="text1" w:themeTint="F2"/>
              </w:rPr>
            </w:pPr>
            <w:r w:rsidRPr="00457120">
              <w:rPr>
                <w:color w:val="0D0D0D" w:themeColor="text1" w:themeTint="F2"/>
                <w:sz w:val="20"/>
                <w:szCs w:val="20"/>
              </w:rPr>
              <w:t>VPC Endpoints vs. NAT Gateway (Lambdas reaching SNS/CloudWatch Logs/S3)</w:t>
            </w:r>
          </w:p>
        </w:tc>
        <w:tc>
          <w:tcPr>
            <w:tcW w:w="2600" w:type="dxa"/>
            <w:tcMar>
              <w:top w:w="80" w:type="dxa"/>
              <w:left w:w="100" w:type="dxa"/>
              <w:bottom w:w="80" w:type="dxa"/>
              <w:right w:w="100" w:type="dxa"/>
            </w:tcMar>
          </w:tcPr>
          <w:p w14:paraId="7BBC269A" w14:textId="77777777" w:rsidR="005F14E7" w:rsidRPr="00457120" w:rsidRDefault="00000000">
            <w:pPr>
              <w:rPr>
                <w:color w:val="0D0D0D" w:themeColor="text1" w:themeTint="F2"/>
              </w:rPr>
            </w:pPr>
            <w:r w:rsidRPr="00457120">
              <w:rPr>
                <w:color w:val="0D0D0D" w:themeColor="text1" w:themeTint="F2"/>
                <w:sz w:val="20"/>
                <w:szCs w:val="20"/>
              </w:rPr>
              <w:t>Lambdas only need to reach SNS, CloudWatch Logs, and S3 — all three support direct endpoints, so there's no need for general internet access</w:t>
            </w:r>
          </w:p>
        </w:tc>
        <w:tc>
          <w:tcPr>
            <w:tcW w:w="2200" w:type="dxa"/>
            <w:tcMar>
              <w:top w:w="80" w:type="dxa"/>
              <w:left w:w="100" w:type="dxa"/>
              <w:bottom w:w="80" w:type="dxa"/>
              <w:right w:w="100" w:type="dxa"/>
            </w:tcMar>
          </w:tcPr>
          <w:p w14:paraId="7C21DBA0" w14:textId="77777777" w:rsidR="005F14E7" w:rsidRPr="00457120" w:rsidRDefault="00000000">
            <w:pPr>
              <w:rPr>
                <w:color w:val="0D0D0D" w:themeColor="text1" w:themeTint="F2"/>
              </w:rPr>
            </w:pPr>
            <w:r w:rsidRPr="00457120">
              <w:rPr>
                <w:color w:val="0D0D0D" w:themeColor="text1" w:themeTint="F2"/>
                <w:sz w:val="20"/>
                <w:szCs w:val="20"/>
              </w:rPr>
              <w:t>Cheaper (S3 gateway endpoint is free; interface endpoints avoid the ~$32/</w:t>
            </w:r>
            <w:proofErr w:type="spellStart"/>
            <w:r w:rsidRPr="00457120">
              <w:rPr>
                <w:color w:val="0D0D0D" w:themeColor="text1" w:themeTint="F2"/>
                <w:sz w:val="20"/>
                <w:szCs w:val="20"/>
              </w:rPr>
              <w:t>mo</w:t>
            </w:r>
            <w:proofErr w:type="spellEnd"/>
            <w:r w:rsidRPr="00457120">
              <w:rPr>
                <w:color w:val="0D0D0D" w:themeColor="text1" w:themeTint="F2"/>
                <w:sz w:val="20"/>
                <w:szCs w:val="20"/>
              </w:rPr>
              <w:t xml:space="preserve"> NAT charge); tighter security — a compromised Lambda can't reach arbitrary internet hosts</w:t>
            </w:r>
          </w:p>
        </w:tc>
        <w:tc>
          <w:tcPr>
            <w:tcW w:w="2000" w:type="dxa"/>
            <w:tcMar>
              <w:top w:w="80" w:type="dxa"/>
              <w:left w:w="100" w:type="dxa"/>
              <w:bottom w:w="80" w:type="dxa"/>
              <w:right w:w="100" w:type="dxa"/>
            </w:tcMar>
          </w:tcPr>
          <w:p w14:paraId="39F388BB" w14:textId="77777777" w:rsidR="005F14E7" w:rsidRPr="00457120" w:rsidRDefault="00000000">
            <w:pPr>
              <w:rPr>
                <w:color w:val="0D0D0D" w:themeColor="text1" w:themeTint="F2"/>
              </w:rPr>
            </w:pPr>
            <w:r w:rsidRPr="00457120">
              <w:rPr>
                <w:color w:val="0D0D0D" w:themeColor="text1" w:themeTint="F2"/>
                <w:sz w:val="20"/>
                <w:szCs w:val="20"/>
              </w:rPr>
              <w:t>One endpoint per service to set up in CloudFormation, slightly more resources than a single NAT Gateway</w:t>
            </w:r>
          </w:p>
        </w:tc>
      </w:tr>
      <w:tr w:rsidR="005F14E7" w:rsidRPr="00457120" w14:paraId="6C93F331" w14:textId="77777777">
        <w:tc>
          <w:tcPr>
            <w:tcW w:w="2200" w:type="dxa"/>
            <w:tcMar>
              <w:top w:w="80" w:type="dxa"/>
              <w:left w:w="100" w:type="dxa"/>
              <w:bottom w:w="80" w:type="dxa"/>
              <w:right w:w="100" w:type="dxa"/>
            </w:tcMar>
          </w:tcPr>
          <w:p w14:paraId="49E9F492" w14:textId="77777777" w:rsidR="005F14E7" w:rsidRPr="00457120" w:rsidRDefault="00000000">
            <w:pPr>
              <w:rPr>
                <w:color w:val="0D0D0D" w:themeColor="text1" w:themeTint="F2"/>
              </w:rPr>
            </w:pPr>
            <w:r w:rsidRPr="00457120">
              <w:rPr>
                <w:color w:val="0D0D0D" w:themeColor="text1" w:themeTint="F2"/>
                <w:sz w:val="20"/>
                <w:szCs w:val="20"/>
              </w:rPr>
              <w:t>SNS vs. calling an email/SMS API directly from Lambda</w:t>
            </w:r>
          </w:p>
        </w:tc>
        <w:tc>
          <w:tcPr>
            <w:tcW w:w="2600" w:type="dxa"/>
            <w:tcMar>
              <w:top w:w="80" w:type="dxa"/>
              <w:left w:w="100" w:type="dxa"/>
              <w:bottom w:w="80" w:type="dxa"/>
              <w:right w:w="100" w:type="dxa"/>
            </w:tcMar>
          </w:tcPr>
          <w:p w14:paraId="2F587283" w14:textId="77777777" w:rsidR="005F14E7" w:rsidRPr="00457120" w:rsidRDefault="00000000">
            <w:pPr>
              <w:rPr>
                <w:color w:val="0D0D0D" w:themeColor="text1" w:themeTint="F2"/>
              </w:rPr>
            </w:pPr>
            <w:r w:rsidRPr="00457120">
              <w:rPr>
                <w:color w:val="0D0D0D" w:themeColor="text1" w:themeTint="F2"/>
                <w:sz w:val="20"/>
                <w:szCs w:val="20"/>
              </w:rPr>
              <w:t xml:space="preserve">Decouples “an alert happened” from “how it gets delivered” — one </w:t>
            </w:r>
            <w:proofErr w:type="gramStart"/>
            <w:r w:rsidRPr="00457120">
              <w:rPr>
                <w:color w:val="0D0D0D" w:themeColor="text1" w:themeTint="F2"/>
                <w:sz w:val="20"/>
                <w:szCs w:val="20"/>
              </w:rPr>
              <w:t>publish</w:t>
            </w:r>
            <w:proofErr w:type="gramEnd"/>
            <w:r w:rsidRPr="00457120">
              <w:rPr>
                <w:color w:val="0D0D0D" w:themeColor="text1" w:themeTint="F2"/>
                <w:sz w:val="20"/>
                <w:szCs w:val="20"/>
              </w:rPr>
              <w:t xml:space="preserve"> call, multiple possible subscribers without touching Lambda code</w:t>
            </w:r>
          </w:p>
        </w:tc>
        <w:tc>
          <w:tcPr>
            <w:tcW w:w="2200" w:type="dxa"/>
            <w:tcMar>
              <w:top w:w="80" w:type="dxa"/>
              <w:left w:w="100" w:type="dxa"/>
              <w:bottom w:w="80" w:type="dxa"/>
              <w:right w:w="100" w:type="dxa"/>
            </w:tcMar>
          </w:tcPr>
          <w:p w14:paraId="6F2DCD86" w14:textId="77777777" w:rsidR="005F14E7" w:rsidRPr="00457120" w:rsidRDefault="00000000">
            <w:pPr>
              <w:rPr>
                <w:color w:val="0D0D0D" w:themeColor="text1" w:themeTint="F2"/>
              </w:rPr>
            </w:pPr>
            <w:r w:rsidRPr="00457120">
              <w:rPr>
                <w:color w:val="0D0D0D" w:themeColor="text1" w:themeTint="F2"/>
                <w:sz w:val="20"/>
                <w:szCs w:val="20"/>
              </w:rPr>
              <w:t>Fan-out to multiple subscribers with no code change, built-in retry on delivery, no third-party API keys to manage</w:t>
            </w:r>
          </w:p>
        </w:tc>
        <w:tc>
          <w:tcPr>
            <w:tcW w:w="2000" w:type="dxa"/>
            <w:tcMar>
              <w:top w:w="80" w:type="dxa"/>
              <w:left w:w="100" w:type="dxa"/>
              <w:bottom w:w="80" w:type="dxa"/>
              <w:right w:w="100" w:type="dxa"/>
            </w:tcMar>
          </w:tcPr>
          <w:p w14:paraId="4B3287E3" w14:textId="77777777" w:rsidR="005F14E7" w:rsidRPr="00457120" w:rsidRDefault="00000000">
            <w:pPr>
              <w:rPr>
                <w:color w:val="0D0D0D" w:themeColor="text1" w:themeTint="F2"/>
              </w:rPr>
            </w:pPr>
            <w:r w:rsidRPr="00457120">
              <w:rPr>
                <w:color w:val="0D0D0D" w:themeColor="text1" w:themeTint="F2"/>
                <w:sz w:val="20"/>
                <w:szCs w:val="20"/>
              </w:rPr>
              <w:t>Slight indirection — debugging “why didn't the email arrive” means checking SNS delivery status, not just Lambda logs</w:t>
            </w:r>
          </w:p>
        </w:tc>
      </w:tr>
      <w:tr w:rsidR="005F14E7" w:rsidRPr="00457120" w14:paraId="4169D292" w14:textId="77777777">
        <w:tc>
          <w:tcPr>
            <w:tcW w:w="2200" w:type="dxa"/>
            <w:tcMar>
              <w:top w:w="80" w:type="dxa"/>
              <w:left w:w="100" w:type="dxa"/>
              <w:bottom w:w="80" w:type="dxa"/>
              <w:right w:w="100" w:type="dxa"/>
            </w:tcMar>
          </w:tcPr>
          <w:p w14:paraId="02E595F1" w14:textId="77777777" w:rsidR="005F14E7" w:rsidRPr="00457120" w:rsidRDefault="00000000">
            <w:pPr>
              <w:rPr>
                <w:color w:val="0D0D0D" w:themeColor="text1" w:themeTint="F2"/>
              </w:rPr>
            </w:pPr>
            <w:r w:rsidRPr="00457120">
              <w:rPr>
                <w:color w:val="0D0D0D" w:themeColor="text1" w:themeTint="F2"/>
                <w:sz w:val="20"/>
                <w:szCs w:val="20"/>
              </w:rPr>
              <w:t>CloudWatch (alarms + dashboard) vs. third-party monitoring</w:t>
            </w:r>
          </w:p>
        </w:tc>
        <w:tc>
          <w:tcPr>
            <w:tcW w:w="2600" w:type="dxa"/>
            <w:tcMar>
              <w:top w:w="80" w:type="dxa"/>
              <w:left w:w="100" w:type="dxa"/>
              <w:bottom w:w="80" w:type="dxa"/>
              <w:right w:w="100" w:type="dxa"/>
            </w:tcMar>
          </w:tcPr>
          <w:p w14:paraId="3CB5EAD5" w14:textId="77777777" w:rsidR="005F14E7" w:rsidRPr="00457120" w:rsidRDefault="00000000">
            <w:pPr>
              <w:rPr>
                <w:color w:val="0D0D0D" w:themeColor="text1" w:themeTint="F2"/>
              </w:rPr>
            </w:pPr>
            <w:r w:rsidRPr="00457120">
              <w:rPr>
                <w:color w:val="0D0D0D" w:themeColor="text1" w:themeTint="F2"/>
                <w:sz w:val="20"/>
                <w:szCs w:val="20"/>
              </w:rPr>
              <w:t>Zero setup cost, natively integrated with every AWS service already in use, no extra credentials or agents to install</w:t>
            </w:r>
          </w:p>
        </w:tc>
        <w:tc>
          <w:tcPr>
            <w:tcW w:w="2200" w:type="dxa"/>
            <w:tcMar>
              <w:top w:w="80" w:type="dxa"/>
              <w:left w:w="100" w:type="dxa"/>
              <w:bottom w:w="80" w:type="dxa"/>
              <w:right w:w="100" w:type="dxa"/>
            </w:tcMar>
          </w:tcPr>
          <w:p w14:paraId="29FED4A2" w14:textId="77777777" w:rsidR="005F14E7" w:rsidRPr="00457120" w:rsidRDefault="00000000">
            <w:pPr>
              <w:rPr>
                <w:color w:val="0D0D0D" w:themeColor="text1" w:themeTint="F2"/>
              </w:rPr>
            </w:pPr>
            <w:r w:rsidRPr="00457120">
              <w:rPr>
                <w:color w:val="0D0D0D" w:themeColor="text1" w:themeTint="F2"/>
                <w:sz w:val="20"/>
                <w:szCs w:val="20"/>
              </w:rPr>
              <w:t>Free tier covers this project's scale; alarms plug directly into SNS; no external account/API key needed</w:t>
            </w:r>
          </w:p>
        </w:tc>
        <w:tc>
          <w:tcPr>
            <w:tcW w:w="2000" w:type="dxa"/>
            <w:tcMar>
              <w:top w:w="80" w:type="dxa"/>
              <w:left w:w="100" w:type="dxa"/>
              <w:bottom w:w="80" w:type="dxa"/>
              <w:right w:w="100" w:type="dxa"/>
            </w:tcMar>
          </w:tcPr>
          <w:p w14:paraId="303020DF" w14:textId="77777777" w:rsidR="005F14E7" w:rsidRPr="00457120" w:rsidRDefault="00000000">
            <w:pPr>
              <w:rPr>
                <w:color w:val="0D0D0D" w:themeColor="text1" w:themeTint="F2"/>
              </w:rPr>
            </w:pPr>
            <w:r w:rsidRPr="00457120">
              <w:rPr>
                <w:color w:val="0D0D0D" w:themeColor="text1" w:themeTint="F2"/>
                <w:sz w:val="20"/>
                <w:szCs w:val="20"/>
              </w:rPr>
              <w:t>Less powerful querying/visualization than dedicated observability tools; steeper learning curve for advanced dashboards</w:t>
            </w:r>
          </w:p>
        </w:tc>
      </w:tr>
      <w:tr w:rsidR="005F14E7" w:rsidRPr="00457120" w14:paraId="152925A8" w14:textId="77777777">
        <w:tc>
          <w:tcPr>
            <w:tcW w:w="2200" w:type="dxa"/>
            <w:tcMar>
              <w:top w:w="80" w:type="dxa"/>
              <w:left w:w="100" w:type="dxa"/>
              <w:bottom w:w="80" w:type="dxa"/>
              <w:right w:w="100" w:type="dxa"/>
            </w:tcMar>
          </w:tcPr>
          <w:p w14:paraId="13BFF06D" w14:textId="77777777" w:rsidR="005F14E7" w:rsidRPr="00457120" w:rsidRDefault="00000000">
            <w:pPr>
              <w:rPr>
                <w:color w:val="0D0D0D" w:themeColor="text1" w:themeTint="F2"/>
              </w:rPr>
            </w:pPr>
            <w:r w:rsidRPr="00457120">
              <w:rPr>
                <w:color w:val="0D0D0D" w:themeColor="text1" w:themeTint="F2"/>
                <w:sz w:val="20"/>
                <w:szCs w:val="20"/>
              </w:rPr>
              <w:lastRenderedPageBreak/>
              <w:t>S3 (report storage) vs. storing reports directly in RDS</w:t>
            </w:r>
          </w:p>
        </w:tc>
        <w:tc>
          <w:tcPr>
            <w:tcW w:w="2600" w:type="dxa"/>
            <w:tcMar>
              <w:top w:w="80" w:type="dxa"/>
              <w:left w:w="100" w:type="dxa"/>
              <w:bottom w:w="80" w:type="dxa"/>
              <w:right w:w="100" w:type="dxa"/>
            </w:tcMar>
          </w:tcPr>
          <w:p w14:paraId="457740B7" w14:textId="77777777" w:rsidR="005F14E7" w:rsidRPr="00457120" w:rsidRDefault="00000000">
            <w:pPr>
              <w:rPr>
                <w:color w:val="0D0D0D" w:themeColor="text1" w:themeTint="F2"/>
              </w:rPr>
            </w:pPr>
            <w:r w:rsidRPr="00457120">
              <w:rPr>
                <w:color w:val="0D0D0D" w:themeColor="text1" w:themeTint="F2"/>
                <w:sz w:val="20"/>
                <w:szCs w:val="20"/>
              </w:rPr>
              <w:t>CSV files are static, write-once artifacts — object storage is the natural fit, and keeps large report blobs out of the relational database</w:t>
            </w:r>
          </w:p>
        </w:tc>
        <w:tc>
          <w:tcPr>
            <w:tcW w:w="2200" w:type="dxa"/>
            <w:tcMar>
              <w:top w:w="80" w:type="dxa"/>
              <w:left w:w="100" w:type="dxa"/>
              <w:bottom w:w="80" w:type="dxa"/>
              <w:right w:w="100" w:type="dxa"/>
            </w:tcMar>
          </w:tcPr>
          <w:p w14:paraId="0AFA9263" w14:textId="77777777" w:rsidR="005F14E7" w:rsidRPr="00457120" w:rsidRDefault="00000000">
            <w:pPr>
              <w:rPr>
                <w:color w:val="0D0D0D" w:themeColor="text1" w:themeTint="F2"/>
              </w:rPr>
            </w:pPr>
            <w:r w:rsidRPr="00457120">
              <w:rPr>
                <w:color w:val="0D0D0D" w:themeColor="text1" w:themeTint="F2"/>
                <w:sz w:val="20"/>
                <w:szCs w:val="20"/>
              </w:rPr>
              <w:t xml:space="preserve">Cheap, durable, </w:t>
            </w:r>
            <w:proofErr w:type="spellStart"/>
            <w:r w:rsidRPr="00457120">
              <w:rPr>
                <w:color w:val="0D0D0D" w:themeColor="text1" w:themeTint="F2"/>
                <w:sz w:val="20"/>
                <w:szCs w:val="20"/>
              </w:rPr>
              <w:t>versionable</w:t>
            </w:r>
            <w:proofErr w:type="spellEnd"/>
            <w:r w:rsidRPr="00457120">
              <w:rPr>
                <w:color w:val="0D0D0D" w:themeColor="text1" w:themeTint="F2"/>
                <w:sz w:val="20"/>
                <w:szCs w:val="20"/>
              </w:rPr>
              <w:t>, doesn't bloat RDS storage or slow down transactional queries</w:t>
            </w:r>
          </w:p>
        </w:tc>
        <w:tc>
          <w:tcPr>
            <w:tcW w:w="2000" w:type="dxa"/>
            <w:tcMar>
              <w:top w:w="80" w:type="dxa"/>
              <w:left w:w="100" w:type="dxa"/>
              <w:bottom w:w="80" w:type="dxa"/>
              <w:right w:w="100" w:type="dxa"/>
            </w:tcMar>
          </w:tcPr>
          <w:p w14:paraId="49CE94A4" w14:textId="77777777" w:rsidR="005F14E7" w:rsidRPr="00457120" w:rsidRDefault="00000000">
            <w:pPr>
              <w:rPr>
                <w:color w:val="0D0D0D" w:themeColor="text1" w:themeTint="F2"/>
              </w:rPr>
            </w:pPr>
            <w:r w:rsidRPr="00457120">
              <w:rPr>
                <w:color w:val="0D0D0D" w:themeColor="text1" w:themeTint="F2"/>
                <w:sz w:val="20"/>
                <w:szCs w:val="20"/>
              </w:rPr>
              <w:t>Requires a separate access pattern (dashboard reads from S3, not from a single unified query)</w:t>
            </w:r>
          </w:p>
        </w:tc>
      </w:tr>
      <w:tr w:rsidR="005F14E7" w:rsidRPr="00457120" w14:paraId="0FCC40C1" w14:textId="77777777">
        <w:tc>
          <w:tcPr>
            <w:tcW w:w="2200" w:type="dxa"/>
            <w:tcMar>
              <w:top w:w="80" w:type="dxa"/>
              <w:left w:w="100" w:type="dxa"/>
              <w:bottom w:w="80" w:type="dxa"/>
              <w:right w:w="100" w:type="dxa"/>
            </w:tcMar>
          </w:tcPr>
          <w:p w14:paraId="66965BD8" w14:textId="77777777" w:rsidR="005F14E7" w:rsidRPr="00457120" w:rsidRDefault="00000000">
            <w:pPr>
              <w:rPr>
                <w:color w:val="0D0D0D" w:themeColor="text1" w:themeTint="F2"/>
              </w:rPr>
            </w:pPr>
            <w:r w:rsidRPr="00457120">
              <w:rPr>
                <w:color w:val="0D0D0D" w:themeColor="text1" w:themeTint="F2"/>
                <w:sz w:val="20"/>
                <w:szCs w:val="20"/>
              </w:rPr>
              <w:t>EC2 (Flask dashboard) vs. Lambda + API Gateway for the dashboard</w:t>
            </w:r>
          </w:p>
        </w:tc>
        <w:tc>
          <w:tcPr>
            <w:tcW w:w="2600" w:type="dxa"/>
            <w:tcMar>
              <w:top w:w="80" w:type="dxa"/>
              <w:left w:w="100" w:type="dxa"/>
              <w:bottom w:w="80" w:type="dxa"/>
              <w:right w:w="100" w:type="dxa"/>
            </w:tcMar>
          </w:tcPr>
          <w:p w14:paraId="314E680D" w14:textId="77777777" w:rsidR="005F14E7" w:rsidRPr="00457120" w:rsidRDefault="00000000">
            <w:pPr>
              <w:rPr>
                <w:color w:val="0D0D0D" w:themeColor="text1" w:themeTint="F2"/>
              </w:rPr>
            </w:pPr>
            <w:r w:rsidRPr="00457120">
              <w:rPr>
                <w:color w:val="0D0D0D" w:themeColor="text1" w:themeTint="F2"/>
                <w:sz w:val="20"/>
                <w:szCs w:val="20"/>
              </w:rPr>
              <w:t xml:space="preserve">The dashboard is a small, always-simple internal </w:t>
            </w:r>
            <w:proofErr w:type="gramStart"/>
            <w:r w:rsidRPr="00457120">
              <w:rPr>
                <w:color w:val="0D0D0D" w:themeColor="text1" w:themeTint="F2"/>
                <w:sz w:val="20"/>
                <w:szCs w:val="20"/>
              </w:rPr>
              <w:t>tool — a</w:t>
            </w:r>
            <w:proofErr w:type="gramEnd"/>
            <w:r w:rsidRPr="00457120">
              <w:rPr>
                <w:color w:val="0D0D0D" w:themeColor="text1" w:themeTint="F2"/>
                <w:sz w:val="20"/>
                <w:szCs w:val="20"/>
              </w:rPr>
              <w:t xml:space="preserve"> single lightweight server is easier to reason about than serverless-</w:t>
            </w:r>
            <w:proofErr w:type="spellStart"/>
            <w:r w:rsidRPr="00457120">
              <w:rPr>
                <w:color w:val="0D0D0D" w:themeColor="text1" w:themeTint="F2"/>
                <w:sz w:val="20"/>
                <w:szCs w:val="20"/>
              </w:rPr>
              <w:t>izing</w:t>
            </w:r>
            <w:proofErr w:type="spellEnd"/>
            <w:r w:rsidRPr="00457120">
              <w:rPr>
                <w:color w:val="0D0D0D" w:themeColor="text1" w:themeTint="F2"/>
                <w:sz w:val="20"/>
                <w:szCs w:val="20"/>
              </w:rPr>
              <w:t xml:space="preserve"> a stateful-feeling UI</w:t>
            </w:r>
          </w:p>
        </w:tc>
        <w:tc>
          <w:tcPr>
            <w:tcW w:w="2200" w:type="dxa"/>
            <w:tcMar>
              <w:top w:w="80" w:type="dxa"/>
              <w:left w:w="100" w:type="dxa"/>
              <w:bottom w:w="80" w:type="dxa"/>
              <w:right w:w="100" w:type="dxa"/>
            </w:tcMar>
          </w:tcPr>
          <w:p w14:paraId="27FA9ADC" w14:textId="77777777" w:rsidR="005F14E7" w:rsidRPr="00457120" w:rsidRDefault="00000000">
            <w:pPr>
              <w:rPr>
                <w:color w:val="0D0D0D" w:themeColor="text1" w:themeTint="F2"/>
              </w:rPr>
            </w:pPr>
            <w:r w:rsidRPr="00457120">
              <w:rPr>
                <w:color w:val="0D0D0D" w:themeColor="text1" w:themeTint="F2"/>
                <w:sz w:val="20"/>
                <w:szCs w:val="20"/>
              </w:rPr>
              <w:t>Simple to build and debug, familiar Flask app, one process to manage</w:t>
            </w:r>
          </w:p>
        </w:tc>
        <w:tc>
          <w:tcPr>
            <w:tcW w:w="2000" w:type="dxa"/>
            <w:tcMar>
              <w:top w:w="80" w:type="dxa"/>
              <w:left w:w="100" w:type="dxa"/>
              <w:bottom w:w="80" w:type="dxa"/>
              <w:right w:w="100" w:type="dxa"/>
            </w:tcMar>
          </w:tcPr>
          <w:p w14:paraId="54139F1F" w14:textId="77777777" w:rsidR="005F14E7" w:rsidRPr="00457120" w:rsidRDefault="00000000">
            <w:pPr>
              <w:rPr>
                <w:color w:val="0D0D0D" w:themeColor="text1" w:themeTint="F2"/>
              </w:rPr>
            </w:pPr>
            <w:r w:rsidRPr="00457120">
              <w:rPr>
                <w:color w:val="0D0D0D" w:themeColor="text1" w:themeTint="F2"/>
                <w:sz w:val="20"/>
                <w:szCs w:val="20"/>
              </w:rPr>
              <w:t>Always-on cost (even if minimal on t</w:t>
            </w:r>
            <w:proofErr w:type="gramStart"/>
            <w:r w:rsidRPr="00457120">
              <w:rPr>
                <w:color w:val="0D0D0D" w:themeColor="text1" w:themeTint="F2"/>
                <w:sz w:val="20"/>
                <w:szCs w:val="20"/>
              </w:rPr>
              <w:t>2.micro</w:t>
            </w:r>
            <w:proofErr w:type="gramEnd"/>
            <w:r w:rsidRPr="00457120">
              <w:rPr>
                <w:color w:val="0D0D0D" w:themeColor="text1" w:themeTint="F2"/>
                <w:sz w:val="20"/>
                <w:szCs w:val="20"/>
              </w:rPr>
              <w:t xml:space="preserve"> free tier), needs patching, single point of failure unless load-balanced</w:t>
            </w:r>
          </w:p>
        </w:tc>
      </w:tr>
      <w:tr w:rsidR="005F14E7" w:rsidRPr="00457120" w14:paraId="6E7B8AC2" w14:textId="77777777">
        <w:tc>
          <w:tcPr>
            <w:tcW w:w="2200" w:type="dxa"/>
            <w:tcMar>
              <w:top w:w="80" w:type="dxa"/>
              <w:left w:w="100" w:type="dxa"/>
              <w:bottom w:w="80" w:type="dxa"/>
              <w:right w:w="100" w:type="dxa"/>
            </w:tcMar>
          </w:tcPr>
          <w:p w14:paraId="29DCF372" w14:textId="77777777" w:rsidR="005F14E7" w:rsidRPr="00457120" w:rsidRDefault="00000000">
            <w:pPr>
              <w:rPr>
                <w:color w:val="0D0D0D" w:themeColor="text1" w:themeTint="F2"/>
              </w:rPr>
            </w:pPr>
            <w:r w:rsidRPr="00457120">
              <w:rPr>
                <w:color w:val="0D0D0D" w:themeColor="text1" w:themeTint="F2"/>
                <w:sz w:val="20"/>
                <w:szCs w:val="20"/>
              </w:rPr>
              <w:t>CloudFormation vs. Terraform/CDK</w:t>
            </w:r>
          </w:p>
        </w:tc>
        <w:tc>
          <w:tcPr>
            <w:tcW w:w="2600" w:type="dxa"/>
            <w:tcMar>
              <w:top w:w="80" w:type="dxa"/>
              <w:left w:w="100" w:type="dxa"/>
              <w:bottom w:w="80" w:type="dxa"/>
              <w:right w:w="100" w:type="dxa"/>
            </w:tcMar>
          </w:tcPr>
          <w:p w14:paraId="1C743342" w14:textId="77777777" w:rsidR="005F14E7" w:rsidRPr="00457120" w:rsidRDefault="00000000">
            <w:pPr>
              <w:rPr>
                <w:color w:val="0D0D0D" w:themeColor="text1" w:themeTint="F2"/>
              </w:rPr>
            </w:pPr>
            <w:r w:rsidRPr="00457120">
              <w:rPr>
                <w:color w:val="0D0D0D" w:themeColor="text1" w:themeTint="F2"/>
                <w:sz w:val="20"/>
                <w:szCs w:val="20"/>
              </w:rPr>
              <w:t>Native AWS service, no separate state file to manage/store, deploys directly through GitHub Actions with AWS credentials only</w:t>
            </w:r>
          </w:p>
        </w:tc>
        <w:tc>
          <w:tcPr>
            <w:tcW w:w="2200" w:type="dxa"/>
            <w:tcMar>
              <w:top w:w="80" w:type="dxa"/>
              <w:left w:w="100" w:type="dxa"/>
              <w:bottom w:w="80" w:type="dxa"/>
              <w:right w:w="100" w:type="dxa"/>
            </w:tcMar>
          </w:tcPr>
          <w:p w14:paraId="30DF3276" w14:textId="77777777" w:rsidR="005F14E7" w:rsidRPr="00457120" w:rsidRDefault="00000000">
            <w:pPr>
              <w:rPr>
                <w:color w:val="0D0D0D" w:themeColor="text1" w:themeTint="F2"/>
              </w:rPr>
            </w:pPr>
            <w:r w:rsidRPr="00457120">
              <w:rPr>
                <w:color w:val="0D0D0D" w:themeColor="text1" w:themeTint="F2"/>
                <w:sz w:val="20"/>
                <w:szCs w:val="20"/>
              </w:rPr>
              <w:t>No third-party state backend needed, tight IAM integration, Change Sets show exactly what will change before it happens</w:t>
            </w:r>
          </w:p>
        </w:tc>
        <w:tc>
          <w:tcPr>
            <w:tcW w:w="2000" w:type="dxa"/>
            <w:tcMar>
              <w:top w:w="80" w:type="dxa"/>
              <w:left w:w="100" w:type="dxa"/>
              <w:bottom w:w="80" w:type="dxa"/>
              <w:right w:w="100" w:type="dxa"/>
            </w:tcMar>
          </w:tcPr>
          <w:p w14:paraId="7D9F9747" w14:textId="77777777" w:rsidR="005F14E7" w:rsidRPr="00457120" w:rsidRDefault="00000000">
            <w:pPr>
              <w:rPr>
                <w:color w:val="0D0D0D" w:themeColor="text1" w:themeTint="F2"/>
              </w:rPr>
            </w:pPr>
            <w:r w:rsidRPr="00457120">
              <w:rPr>
                <w:color w:val="0D0D0D" w:themeColor="text1" w:themeTint="F2"/>
                <w:sz w:val="20"/>
                <w:szCs w:val="20"/>
              </w:rPr>
              <w:t xml:space="preserve">More verbose than CDK, less flexible than </w:t>
            </w:r>
            <w:proofErr w:type="gramStart"/>
            <w:r w:rsidRPr="00457120">
              <w:rPr>
                <w:color w:val="0D0D0D" w:themeColor="text1" w:themeTint="F2"/>
                <w:sz w:val="20"/>
                <w:szCs w:val="20"/>
              </w:rPr>
              <w:t>Terraform</w:t>
            </w:r>
            <w:proofErr w:type="gramEnd"/>
            <w:r w:rsidRPr="00457120">
              <w:rPr>
                <w:color w:val="0D0D0D" w:themeColor="text1" w:themeTint="F2"/>
                <w:sz w:val="20"/>
                <w:szCs w:val="20"/>
              </w:rPr>
              <w:t xml:space="preserve"> for multi-cloud (not a concern here since this is AWS-only)</w:t>
            </w:r>
          </w:p>
        </w:tc>
      </w:tr>
      <w:tr w:rsidR="005F14E7" w:rsidRPr="00457120" w14:paraId="51492398" w14:textId="77777777">
        <w:tc>
          <w:tcPr>
            <w:tcW w:w="2200" w:type="dxa"/>
            <w:tcMar>
              <w:top w:w="80" w:type="dxa"/>
              <w:left w:w="100" w:type="dxa"/>
              <w:bottom w:w="80" w:type="dxa"/>
              <w:right w:w="100" w:type="dxa"/>
            </w:tcMar>
          </w:tcPr>
          <w:p w14:paraId="14871A02" w14:textId="77777777" w:rsidR="005F14E7" w:rsidRPr="00457120" w:rsidRDefault="00000000">
            <w:pPr>
              <w:rPr>
                <w:color w:val="0D0D0D" w:themeColor="text1" w:themeTint="F2"/>
              </w:rPr>
            </w:pPr>
            <w:r w:rsidRPr="00457120">
              <w:rPr>
                <w:color w:val="0D0D0D" w:themeColor="text1" w:themeTint="F2"/>
                <w:sz w:val="20"/>
                <w:szCs w:val="20"/>
              </w:rPr>
              <w:t>GitHub Actions vs. Jenkins/</w:t>
            </w:r>
            <w:proofErr w:type="spellStart"/>
            <w:r w:rsidRPr="00457120">
              <w:rPr>
                <w:color w:val="0D0D0D" w:themeColor="text1" w:themeTint="F2"/>
                <w:sz w:val="20"/>
                <w:szCs w:val="20"/>
              </w:rPr>
              <w:t>CodePipeline</w:t>
            </w:r>
            <w:proofErr w:type="spellEnd"/>
          </w:p>
        </w:tc>
        <w:tc>
          <w:tcPr>
            <w:tcW w:w="2600" w:type="dxa"/>
            <w:tcMar>
              <w:top w:w="80" w:type="dxa"/>
              <w:left w:w="100" w:type="dxa"/>
              <w:bottom w:w="80" w:type="dxa"/>
              <w:right w:w="100" w:type="dxa"/>
            </w:tcMar>
          </w:tcPr>
          <w:p w14:paraId="1DFD7700" w14:textId="77777777" w:rsidR="005F14E7" w:rsidRPr="00457120" w:rsidRDefault="00000000">
            <w:pPr>
              <w:rPr>
                <w:color w:val="0D0D0D" w:themeColor="text1" w:themeTint="F2"/>
              </w:rPr>
            </w:pPr>
            <w:r w:rsidRPr="00457120">
              <w:rPr>
                <w:color w:val="0D0D0D" w:themeColor="text1" w:themeTint="F2"/>
                <w:sz w:val="20"/>
                <w:szCs w:val="20"/>
              </w:rPr>
              <w:t>Already using GitHub for source control — no separate CI/CD tool or account to provision and secure</w:t>
            </w:r>
          </w:p>
        </w:tc>
        <w:tc>
          <w:tcPr>
            <w:tcW w:w="2200" w:type="dxa"/>
            <w:tcMar>
              <w:top w:w="80" w:type="dxa"/>
              <w:left w:w="100" w:type="dxa"/>
              <w:bottom w:w="80" w:type="dxa"/>
              <w:right w:w="100" w:type="dxa"/>
            </w:tcMar>
          </w:tcPr>
          <w:p w14:paraId="1FCAFE4A" w14:textId="77777777" w:rsidR="005F14E7" w:rsidRPr="00457120" w:rsidRDefault="00000000">
            <w:pPr>
              <w:rPr>
                <w:color w:val="0D0D0D" w:themeColor="text1" w:themeTint="F2"/>
              </w:rPr>
            </w:pPr>
            <w:r w:rsidRPr="00457120">
              <w:rPr>
                <w:color w:val="0D0D0D" w:themeColor="text1" w:themeTint="F2"/>
                <w:sz w:val="20"/>
                <w:szCs w:val="20"/>
              </w:rPr>
              <w:t>Free minutes for this scale, secrets management built in, workflow lives next to the code it deploys</w:t>
            </w:r>
          </w:p>
        </w:tc>
        <w:tc>
          <w:tcPr>
            <w:tcW w:w="2000" w:type="dxa"/>
            <w:tcMar>
              <w:top w:w="80" w:type="dxa"/>
              <w:left w:w="100" w:type="dxa"/>
              <w:bottom w:w="80" w:type="dxa"/>
              <w:right w:w="100" w:type="dxa"/>
            </w:tcMar>
          </w:tcPr>
          <w:p w14:paraId="498A14B4" w14:textId="77777777" w:rsidR="005F14E7" w:rsidRPr="00457120" w:rsidRDefault="00000000">
            <w:pPr>
              <w:rPr>
                <w:color w:val="0D0D0D" w:themeColor="text1" w:themeTint="F2"/>
              </w:rPr>
            </w:pPr>
            <w:r w:rsidRPr="00457120">
              <w:rPr>
                <w:color w:val="0D0D0D" w:themeColor="text1" w:themeTint="F2"/>
                <w:sz w:val="20"/>
                <w:szCs w:val="20"/>
              </w:rPr>
              <w:t>Less powerful than dedicated CI/CD tools for very large, multi-team pipelines (not a concern at this project's size)</w:t>
            </w:r>
          </w:p>
        </w:tc>
      </w:tr>
    </w:tbl>
    <w:p w14:paraId="7DE74EC3" w14:textId="77777777" w:rsidR="005F14E7" w:rsidRPr="00457120" w:rsidRDefault="00000000">
      <w:pPr>
        <w:pStyle w:val="Heading1"/>
        <w:rPr>
          <w:color w:val="0D0D0D" w:themeColor="text1" w:themeTint="F2"/>
        </w:rPr>
      </w:pPr>
      <w:r w:rsidRPr="00457120">
        <w:rPr>
          <w:color w:val="0D0D0D" w:themeColor="text1" w:themeTint="F2"/>
        </w:rPr>
        <w:t>2. VPC and Networking</w:t>
      </w:r>
    </w:p>
    <w:p w14:paraId="2DC59929" w14:textId="77777777" w:rsidR="005F14E7" w:rsidRPr="00457120" w:rsidRDefault="00000000">
      <w:pPr>
        <w:pStyle w:val="Heading2"/>
        <w:rPr>
          <w:color w:val="0D0D0D" w:themeColor="text1" w:themeTint="F2"/>
        </w:rPr>
      </w:pPr>
      <w:r w:rsidRPr="00457120">
        <w:rPr>
          <w:color w:val="0D0D0D" w:themeColor="text1" w:themeTint="F2"/>
        </w:rPr>
        <w:t>2.1 CIDR Ranges and Subnet Layout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00"/>
      </w:tblGrid>
      <w:tr w:rsidR="005F14E7" w:rsidRPr="00457120" w14:paraId="6F75B6E5" w14:textId="77777777">
        <w:trPr>
          <w:tblHeader/>
        </w:trPr>
        <w:tc>
          <w:tcPr>
            <w:tcW w:w="2600" w:type="dxa"/>
            <w:shd w:val="clear" w:color="auto" w:fill="DCE6F1"/>
            <w:tcMar>
              <w:top w:w="80" w:type="dxa"/>
              <w:left w:w="100" w:type="dxa"/>
              <w:bottom w:w="80" w:type="dxa"/>
              <w:right w:w="100" w:type="dxa"/>
            </w:tcMar>
          </w:tcPr>
          <w:p w14:paraId="1091795D" w14:textId="77777777" w:rsidR="005F14E7" w:rsidRPr="00457120" w:rsidRDefault="00000000">
            <w:pPr>
              <w:rPr>
                <w:color w:val="0D0D0D" w:themeColor="text1" w:themeTint="F2"/>
              </w:rPr>
            </w:pPr>
            <w:r w:rsidRPr="00457120">
              <w:rPr>
                <w:b/>
                <w:bCs/>
                <w:color w:val="0D0D0D" w:themeColor="text1" w:themeTint="F2"/>
                <w:sz w:val="20"/>
                <w:szCs w:val="20"/>
              </w:rPr>
              <w:t>Resource</w:t>
            </w:r>
          </w:p>
        </w:tc>
        <w:tc>
          <w:tcPr>
            <w:tcW w:w="2200" w:type="dxa"/>
            <w:shd w:val="clear" w:color="auto" w:fill="DCE6F1"/>
            <w:tcMar>
              <w:top w:w="80" w:type="dxa"/>
              <w:left w:w="100" w:type="dxa"/>
              <w:bottom w:w="80" w:type="dxa"/>
              <w:right w:w="100" w:type="dxa"/>
            </w:tcMar>
          </w:tcPr>
          <w:p w14:paraId="37E9927E" w14:textId="77777777" w:rsidR="005F14E7" w:rsidRPr="00457120" w:rsidRDefault="00000000">
            <w:pPr>
              <w:rPr>
                <w:color w:val="0D0D0D" w:themeColor="text1" w:themeTint="F2"/>
              </w:rPr>
            </w:pPr>
            <w:r w:rsidRPr="00457120">
              <w:rPr>
                <w:b/>
                <w:bCs/>
                <w:color w:val="0D0D0D" w:themeColor="text1" w:themeTint="F2"/>
                <w:sz w:val="20"/>
                <w:szCs w:val="20"/>
              </w:rPr>
              <w:t>CIDR / Range</w:t>
            </w:r>
          </w:p>
        </w:tc>
        <w:tc>
          <w:tcPr>
            <w:tcW w:w="4200" w:type="dxa"/>
            <w:shd w:val="clear" w:color="auto" w:fill="DCE6F1"/>
            <w:tcMar>
              <w:top w:w="80" w:type="dxa"/>
              <w:left w:w="100" w:type="dxa"/>
              <w:bottom w:w="80" w:type="dxa"/>
              <w:right w:w="100" w:type="dxa"/>
            </w:tcMar>
          </w:tcPr>
          <w:p w14:paraId="16A5BDF9" w14:textId="77777777" w:rsidR="005F14E7" w:rsidRPr="00457120" w:rsidRDefault="00000000">
            <w:pPr>
              <w:rPr>
                <w:color w:val="0D0D0D" w:themeColor="text1" w:themeTint="F2"/>
              </w:rPr>
            </w:pPr>
            <w:r w:rsidRPr="00457120">
              <w:rPr>
                <w:b/>
                <w:bCs/>
                <w:color w:val="0D0D0D" w:themeColor="text1" w:themeTint="F2"/>
                <w:sz w:val="20"/>
                <w:szCs w:val="20"/>
              </w:rPr>
              <w:t>Reasoning</w:t>
            </w:r>
          </w:p>
        </w:tc>
      </w:tr>
      <w:tr w:rsidR="005F14E7" w:rsidRPr="00457120" w14:paraId="5530F4C9" w14:textId="77777777">
        <w:tc>
          <w:tcPr>
            <w:tcW w:w="2600" w:type="dxa"/>
            <w:tcMar>
              <w:top w:w="80" w:type="dxa"/>
              <w:left w:w="100" w:type="dxa"/>
              <w:bottom w:w="80" w:type="dxa"/>
              <w:right w:w="100" w:type="dxa"/>
            </w:tcMar>
          </w:tcPr>
          <w:p w14:paraId="11F66D4D" w14:textId="77777777" w:rsidR="005F14E7" w:rsidRPr="00457120" w:rsidRDefault="00000000">
            <w:pPr>
              <w:rPr>
                <w:color w:val="0D0D0D" w:themeColor="text1" w:themeTint="F2"/>
              </w:rPr>
            </w:pPr>
            <w:r w:rsidRPr="00457120">
              <w:rPr>
                <w:color w:val="0D0D0D" w:themeColor="text1" w:themeTint="F2"/>
                <w:sz w:val="20"/>
                <w:szCs w:val="20"/>
              </w:rPr>
              <w:t>VPC</w:t>
            </w:r>
          </w:p>
        </w:tc>
        <w:tc>
          <w:tcPr>
            <w:tcW w:w="2200" w:type="dxa"/>
            <w:tcMar>
              <w:top w:w="80" w:type="dxa"/>
              <w:left w:w="100" w:type="dxa"/>
              <w:bottom w:w="80" w:type="dxa"/>
              <w:right w:w="100" w:type="dxa"/>
            </w:tcMar>
          </w:tcPr>
          <w:p w14:paraId="35CBCB0F" w14:textId="77777777" w:rsidR="005F14E7" w:rsidRPr="00457120" w:rsidRDefault="00000000">
            <w:pPr>
              <w:rPr>
                <w:color w:val="0D0D0D" w:themeColor="text1" w:themeTint="F2"/>
              </w:rPr>
            </w:pPr>
            <w:r w:rsidRPr="00457120">
              <w:rPr>
                <w:color w:val="0D0D0D" w:themeColor="text1" w:themeTint="F2"/>
                <w:sz w:val="20"/>
                <w:szCs w:val="20"/>
              </w:rPr>
              <w:t>10.0.0.0/16</w:t>
            </w:r>
          </w:p>
        </w:tc>
        <w:tc>
          <w:tcPr>
            <w:tcW w:w="4200" w:type="dxa"/>
            <w:tcMar>
              <w:top w:w="80" w:type="dxa"/>
              <w:left w:w="100" w:type="dxa"/>
              <w:bottom w:w="80" w:type="dxa"/>
              <w:right w:w="100" w:type="dxa"/>
            </w:tcMar>
          </w:tcPr>
          <w:p w14:paraId="6639DF1B" w14:textId="77777777" w:rsidR="005F14E7" w:rsidRPr="00457120" w:rsidRDefault="00000000">
            <w:pPr>
              <w:rPr>
                <w:color w:val="0D0D0D" w:themeColor="text1" w:themeTint="F2"/>
              </w:rPr>
            </w:pPr>
            <w:r w:rsidRPr="00457120">
              <w:rPr>
                <w:color w:val="0D0D0D" w:themeColor="text1" w:themeTint="F2"/>
                <w:sz w:val="20"/>
                <w:szCs w:val="20"/>
              </w:rPr>
              <w:t>65,536 addresses — far more than needed, but a /16 is the conventional starting point and leaves room to add subnets later without re-architecting</w:t>
            </w:r>
          </w:p>
        </w:tc>
      </w:tr>
      <w:tr w:rsidR="005F14E7" w:rsidRPr="00457120" w14:paraId="04655227" w14:textId="77777777">
        <w:tc>
          <w:tcPr>
            <w:tcW w:w="2600" w:type="dxa"/>
            <w:tcMar>
              <w:top w:w="80" w:type="dxa"/>
              <w:left w:w="100" w:type="dxa"/>
              <w:bottom w:w="80" w:type="dxa"/>
              <w:right w:w="100" w:type="dxa"/>
            </w:tcMar>
          </w:tcPr>
          <w:p w14:paraId="522BA506" w14:textId="77777777" w:rsidR="005F14E7" w:rsidRPr="00457120" w:rsidRDefault="00000000">
            <w:pPr>
              <w:rPr>
                <w:color w:val="0D0D0D" w:themeColor="text1" w:themeTint="F2"/>
              </w:rPr>
            </w:pPr>
            <w:r w:rsidRPr="00457120">
              <w:rPr>
                <w:color w:val="0D0D0D" w:themeColor="text1" w:themeTint="F2"/>
                <w:sz w:val="20"/>
                <w:szCs w:val="20"/>
              </w:rPr>
              <w:t>Public subnet (AZ-a)</w:t>
            </w:r>
          </w:p>
        </w:tc>
        <w:tc>
          <w:tcPr>
            <w:tcW w:w="2200" w:type="dxa"/>
            <w:tcMar>
              <w:top w:w="80" w:type="dxa"/>
              <w:left w:w="100" w:type="dxa"/>
              <w:bottom w:w="80" w:type="dxa"/>
              <w:right w:w="100" w:type="dxa"/>
            </w:tcMar>
          </w:tcPr>
          <w:p w14:paraId="6F66C77F" w14:textId="77777777" w:rsidR="005F14E7" w:rsidRPr="00457120" w:rsidRDefault="00000000">
            <w:pPr>
              <w:rPr>
                <w:color w:val="0D0D0D" w:themeColor="text1" w:themeTint="F2"/>
              </w:rPr>
            </w:pPr>
            <w:r w:rsidRPr="00457120">
              <w:rPr>
                <w:color w:val="0D0D0D" w:themeColor="text1" w:themeTint="F2"/>
                <w:sz w:val="20"/>
                <w:szCs w:val="20"/>
              </w:rPr>
              <w:t>10.0.1.0/24</w:t>
            </w:r>
          </w:p>
        </w:tc>
        <w:tc>
          <w:tcPr>
            <w:tcW w:w="4200" w:type="dxa"/>
            <w:tcMar>
              <w:top w:w="80" w:type="dxa"/>
              <w:left w:w="100" w:type="dxa"/>
              <w:bottom w:w="80" w:type="dxa"/>
              <w:right w:w="100" w:type="dxa"/>
            </w:tcMar>
          </w:tcPr>
          <w:p w14:paraId="550037B1" w14:textId="77777777" w:rsidR="005F14E7" w:rsidRPr="00457120" w:rsidRDefault="00000000">
            <w:pPr>
              <w:rPr>
                <w:color w:val="0D0D0D" w:themeColor="text1" w:themeTint="F2"/>
              </w:rPr>
            </w:pPr>
            <w:r w:rsidRPr="00457120">
              <w:rPr>
                <w:color w:val="0D0D0D" w:themeColor="text1" w:themeTint="F2"/>
                <w:sz w:val="20"/>
                <w:szCs w:val="20"/>
              </w:rPr>
              <w:t>256 addresses; hosts only the EC2 Flask dashboard, so this is deliberately oversized for headroom rather than sized tightly</w:t>
            </w:r>
          </w:p>
        </w:tc>
      </w:tr>
      <w:tr w:rsidR="005F14E7" w:rsidRPr="00457120" w14:paraId="39DA3ECF" w14:textId="77777777">
        <w:tc>
          <w:tcPr>
            <w:tcW w:w="2600" w:type="dxa"/>
            <w:tcMar>
              <w:top w:w="80" w:type="dxa"/>
              <w:left w:w="100" w:type="dxa"/>
              <w:bottom w:w="80" w:type="dxa"/>
              <w:right w:w="100" w:type="dxa"/>
            </w:tcMar>
          </w:tcPr>
          <w:p w14:paraId="3E0D5545" w14:textId="77777777" w:rsidR="005F14E7" w:rsidRPr="00457120" w:rsidRDefault="00000000">
            <w:pPr>
              <w:rPr>
                <w:color w:val="0D0D0D" w:themeColor="text1" w:themeTint="F2"/>
              </w:rPr>
            </w:pPr>
            <w:r w:rsidRPr="00457120">
              <w:rPr>
                <w:color w:val="0D0D0D" w:themeColor="text1" w:themeTint="F2"/>
                <w:sz w:val="20"/>
                <w:szCs w:val="20"/>
              </w:rPr>
              <w:t>Private subnet (AZ-a)</w:t>
            </w:r>
          </w:p>
        </w:tc>
        <w:tc>
          <w:tcPr>
            <w:tcW w:w="2200" w:type="dxa"/>
            <w:tcMar>
              <w:top w:w="80" w:type="dxa"/>
              <w:left w:w="100" w:type="dxa"/>
              <w:bottom w:w="80" w:type="dxa"/>
              <w:right w:w="100" w:type="dxa"/>
            </w:tcMar>
          </w:tcPr>
          <w:p w14:paraId="208D0D43" w14:textId="77777777" w:rsidR="005F14E7" w:rsidRPr="00457120" w:rsidRDefault="00000000">
            <w:pPr>
              <w:rPr>
                <w:color w:val="0D0D0D" w:themeColor="text1" w:themeTint="F2"/>
              </w:rPr>
            </w:pPr>
            <w:r w:rsidRPr="00457120">
              <w:rPr>
                <w:color w:val="0D0D0D" w:themeColor="text1" w:themeTint="F2"/>
                <w:sz w:val="20"/>
                <w:szCs w:val="20"/>
              </w:rPr>
              <w:t>10.0.2.0/24</w:t>
            </w:r>
          </w:p>
        </w:tc>
        <w:tc>
          <w:tcPr>
            <w:tcW w:w="4200" w:type="dxa"/>
            <w:tcMar>
              <w:top w:w="80" w:type="dxa"/>
              <w:left w:w="100" w:type="dxa"/>
              <w:bottom w:w="80" w:type="dxa"/>
              <w:right w:w="100" w:type="dxa"/>
            </w:tcMar>
          </w:tcPr>
          <w:p w14:paraId="5E428AF8" w14:textId="77777777" w:rsidR="005F14E7" w:rsidRPr="00457120" w:rsidRDefault="00000000">
            <w:pPr>
              <w:rPr>
                <w:color w:val="0D0D0D" w:themeColor="text1" w:themeTint="F2"/>
              </w:rPr>
            </w:pPr>
            <w:r w:rsidRPr="00457120">
              <w:rPr>
                <w:color w:val="0D0D0D" w:themeColor="text1" w:themeTint="F2"/>
                <w:sz w:val="20"/>
                <w:szCs w:val="20"/>
              </w:rPr>
              <w:t>256 addresses; hosts RDS and all five Lambda ENIs — Lambda can consume multiple ENIs per concurrent execution, so headroom here avoids ENI exhaustion under load</w:t>
            </w:r>
          </w:p>
        </w:tc>
      </w:tr>
    </w:tbl>
    <w:p w14:paraId="04A86890" w14:textId="77777777" w:rsidR="005F14E7" w:rsidRPr="00457120" w:rsidRDefault="00000000">
      <w:pPr>
        <w:spacing w:after="160"/>
        <w:rPr>
          <w:color w:val="0D0D0D" w:themeColor="text1" w:themeTint="F2"/>
        </w:rPr>
      </w:pPr>
      <w:r w:rsidRPr="00457120">
        <w:rPr>
          <w:color w:val="0D0D0D" w:themeColor="text1" w:themeTint="F2"/>
        </w:rPr>
        <w:t>A single availability zone is used rather than a multi-AZ layout, consistent with the project's explicit out-of-scope note on multi-AZ deployment and the free-tier cost boundary — RDS Multi-AZ roughly doubles instance cost and is not required for a project of this scope.</w:t>
      </w:r>
    </w:p>
    <w:p w14:paraId="4BC01C3A" w14:textId="77777777" w:rsidR="005F14E7" w:rsidRPr="00457120" w:rsidRDefault="00000000">
      <w:pPr>
        <w:pStyle w:val="Heading2"/>
        <w:rPr>
          <w:color w:val="0D0D0D" w:themeColor="text1" w:themeTint="F2"/>
        </w:rPr>
      </w:pPr>
      <w:r w:rsidRPr="00457120">
        <w:rPr>
          <w:color w:val="0D0D0D" w:themeColor="text1" w:themeTint="F2"/>
        </w:rPr>
        <w:lastRenderedPageBreak/>
        <w:t>2.2 Security Group Rules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3200"/>
        <w:gridCol w:w="2700"/>
      </w:tblGrid>
      <w:tr w:rsidR="005F14E7" w:rsidRPr="00457120" w14:paraId="015E4D90" w14:textId="77777777">
        <w:trPr>
          <w:tblHeader/>
        </w:trPr>
        <w:tc>
          <w:tcPr>
            <w:tcW w:w="1800" w:type="dxa"/>
            <w:shd w:val="clear" w:color="auto" w:fill="DCE6F1"/>
            <w:tcMar>
              <w:top w:w="80" w:type="dxa"/>
              <w:left w:w="100" w:type="dxa"/>
              <w:bottom w:w="80" w:type="dxa"/>
              <w:right w:w="100" w:type="dxa"/>
            </w:tcMar>
          </w:tcPr>
          <w:p w14:paraId="2407B497" w14:textId="77777777" w:rsidR="005F14E7" w:rsidRPr="00457120" w:rsidRDefault="00000000">
            <w:pPr>
              <w:rPr>
                <w:color w:val="0D0D0D" w:themeColor="text1" w:themeTint="F2"/>
              </w:rPr>
            </w:pPr>
            <w:r w:rsidRPr="00457120">
              <w:rPr>
                <w:b/>
                <w:bCs/>
                <w:color w:val="0D0D0D" w:themeColor="text1" w:themeTint="F2"/>
                <w:sz w:val="20"/>
                <w:szCs w:val="20"/>
              </w:rPr>
              <w:t>Security Group</w:t>
            </w:r>
          </w:p>
        </w:tc>
        <w:tc>
          <w:tcPr>
            <w:tcW w:w="1300" w:type="dxa"/>
            <w:shd w:val="clear" w:color="auto" w:fill="DCE6F1"/>
            <w:tcMar>
              <w:top w:w="80" w:type="dxa"/>
              <w:left w:w="100" w:type="dxa"/>
              <w:bottom w:w="80" w:type="dxa"/>
              <w:right w:w="100" w:type="dxa"/>
            </w:tcMar>
          </w:tcPr>
          <w:p w14:paraId="56A7BE53" w14:textId="77777777" w:rsidR="005F14E7" w:rsidRPr="00457120" w:rsidRDefault="00000000">
            <w:pPr>
              <w:rPr>
                <w:color w:val="0D0D0D" w:themeColor="text1" w:themeTint="F2"/>
              </w:rPr>
            </w:pPr>
            <w:r w:rsidRPr="00457120">
              <w:rPr>
                <w:b/>
                <w:bCs/>
                <w:color w:val="0D0D0D" w:themeColor="text1" w:themeTint="F2"/>
                <w:sz w:val="20"/>
                <w:szCs w:val="20"/>
              </w:rPr>
              <w:t>Direction</w:t>
            </w:r>
          </w:p>
        </w:tc>
        <w:tc>
          <w:tcPr>
            <w:tcW w:w="3200" w:type="dxa"/>
            <w:shd w:val="clear" w:color="auto" w:fill="DCE6F1"/>
            <w:tcMar>
              <w:top w:w="80" w:type="dxa"/>
              <w:left w:w="100" w:type="dxa"/>
              <w:bottom w:w="80" w:type="dxa"/>
              <w:right w:w="100" w:type="dxa"/>
            </w:tcMar>
          </w:tcPr>
          <w:p w14:paraId="7C3D5C34" w14:textId="77777777" w:rsidR="005F14E7" w:rsidRPr="00457120" w:rsidRDefault="00000000">
            <w:pPr>
              <w:rPr>
                <w:color w:val="0D0D0D" w:themeColor="text1" w:themeTint="F2"/>
              </w:rPr>
            </w:pPr>
            <w:r w:rsidRPr="00457120">
              <w:rPr>
                <w:b/>
                <w:bCs/>
                <w:color w:val="0D0D0D" w:themeColor="text1" w:themeTint="F2"/>
                <w:sz w:val="20"/>
                <w:szCs w:val="20"/>
              </w:rPr>
              <w:t>Rule</w:t>
            </w:r>
          </w:p>
        </w:tc>
        <w:tc>
          <w:tcPr>
            <w:tcW w:w="2700" w:type="dxa"/>
            <w:shd w:val="clear" w:color="auto" w:fill="DCE6F1"/>
            <w:tcMar>
              <w:top w:w="80" w:type="dxa"/>
              <w:left w:w="100" w:type="dxa"/>
              <w:bottom w:w="80" w:type="dxa"/>
              <w:right w:w="100" w:type="dxa"/>
            </w:tcMar>
          </w:tcPr>
          <w:p w14:paraId="59071FDD" w14:textId="77777777" w:rsidR="005F14E7" w:rsidRPr="00457120" w:rsidRDefault="00000000">
            <w:pPr>
              <w:rPr>
                <w:color w:val="0D0D0D" w:themeColor="text1" w:themeTint="F2"/>
              </w:rPr>
            </w:pPr>
            <w:r w:rsidRPr="00457120">
              <w:rPr>
                <w:b/>
                <w:bCs/>
                <w:color w:val="0D0D0D" w:themeColor="text1" w:themeTint="F2"/>
                <w:sz w:val="20"/>
                <w:szCs w:val="20"/>
              </w:rPr>
              <w:t>Reasoning</w:t>
            </w:r>
          </w:p>
        </w:tc>
      </w:tr>
      <w:tr w:rsidR="005F14E7" w:rsidRPr="00457120" w14:paraId="5640FADE" w14:textId="77777777">
        <w:tc>
          <w:tcPr>
            <w:tcW w:w="1800" w:type="dxa"/>
            <w:tcMar>
              <w:top w:w="80" w:type="dxa"/>
              <w:left w:w="100" w:type="dxa"/>
              <w:bottom w:w="80" w:type="dxa"/>
              <w:right w:w="100" w:type="dxa"/>
            </w:tcMar>
          </w:tcPr>
          <w:p w14:paraId="19D22C7C" w14:textId="77777777" w:rsidR="005F14E7" w:rsidRPr="00457120" w:rsidRDefault="00000000">
            <w:pPr>
              <w:rPr>
                <w:color w:val="0D0D0D" w:themeColor="text1" w:themeTint="F2"/>
              </w:rPr>
            </w:pPr>
            <w:r w:rsidRPr="00457120">
              <w:rPr>
                <w:color w:val="0D0D0D" w:themeColor="text1" w:themeTint="F2"/>
                <w:sz w:val="20"/>
                <w:szCs w:val="20"/>
              </w:rPr>
              <w:t>ec2-sg (public)</w:t>
            </w:r>
          </w:p>
        </w:tc>
        <w:tc>
          <w:tcPr>
            <w:tcW w:w="1300" w:type="dxa"/>
            <w:tcMar>
              <w:top w:w="80" w:type="dxa"/>
              <w:left w:w="100" w:type="dxa"/>
              <w:bottom w:w="80" w:type="dxa"/>
              <w:right w:w="100" w:type="dxa"/>
            </w:tcMar>
          </w:tcPr>
          <w:p w14:paraId="2F015A1B" w14:textId="77777777" w:rsidR="005F14E7" w:rsidRPr="00457120" w:rsidRDefault="00000000">
            <w:pPr>
              <w:rPr>
                <w:color w:val="0D0D0D" w:themeColor="text1" w:themeTint="F2"/>
              </w:rPr>
            </w:pPr>
            <w:r w:rsidRPr="00457120">
              <w:rPr>
                <w:color w:val="0D0D0D" w:themeColor="text1" w:themeTint="F2"/>
                <w:sz w:val="20"/>
                <w:szCs w:val="20"/>
              </w:rPr>
              <w:t>Inbound</w:t>
            </w:r>
          </w:p>
        </w:tc>
        <w:tc>
          <w:tcPr>
            <w:tcW w:w="3200" w:type="dxa"/>
            <w:tcMar>
              <w:top w:w="80" w:type="dxa"/>
              <w:left w:w="100" w:type="dxa"/>
              <w:bottom w:w="80" w:type="dxa"/>
              <w:right w:w="100" w:type="dxa"/>
            </w:tcMar>
          </w:tcPr>
          <w:p w14:paraId="61EA809B" w14:textId="77777777" w:rsidR="005F14E7" w:rsidRPr="00457120" w:rsidRDefault="00000000">
            <w:pPr>
              <w:rPr>
                <w:color w:val="0D0D0D" w:themeColor="text1" w:themeTint="F2"/>
              </w:rPr>
            </w:pPr>
            <w:r w:rsidRPr="00457120">
              <w:rPr>
                <w:color w:val="0D0D0D" w:themeColor="text1" w:themeTint="F2"/>
                <w:sz w:val="20"/>
                <w:szCs w:val="20"/>
              </w:rPr>
              <w:t>TCP 443 (and 80 if unencrypted access is acceptable during development) from the operations team's IP range</w:t>
            </w:r>
          </w:p>
        </w:tc>
        <w:tc>
          <w:tcPr>
            <w:tcW w:w="2700" w:type="dxa"/>
            <w:tcMar>
              <w:top w:w="80" w:type="dxa"/>
              <w:left w:w="100" w:type="dxa"/>
              <w:bottom w:w="80" w:type="dxa"/>
              <w:right w:w="100" w:type="dxa"/>
            </w:tcMar>
          </w:tcPr>
          <w:p w14:paraId="7C54A4BE" w14:textId="77777777" w:rsidR="005F14E7" w:rsidRPr="00457120" w:rsidRDefault="00000000">
            <w:pPr>
              <w:rPr>
                <w:color w:val="0D0D0D" w:themeColor="text1" w:themeTint="F2"/>
              </w:rPr>
            </w:pPr>
            <w:r w:rsidRPr="00457120">
              <w:rPr>
                <w:color w:val="0D0D0D" w:themeColor="text1" w:themeTint="F2"/>
                <w:sz w:val="20"/>
                <w:szCs w:val="20"/>
              </w:rPr>
              <w:t>The dashboard only needs to be reachable by the operations team, not the entire internet</w:t>
            </w:r>
          </w:p>
        </w:tc>
      </w:tr>
      <w:tr w:rsidR="005F14E7" w:rsidRPr="00457120" w14:paraId="781B725B" w14:textId="77777777">
        <w:tc>
          <w:tcPr>
            <w:tcW w:w="1800" w:type="dxa"/>
            <w:tcMar>
              <w:top w:w="80" w:type="dxa"/>
              <w:left w:w="100" w:type="dxa"/>
              <w:bottom w:w="80" w:type="dxa"/>
              <w:right w:w="100" w:type="dxa"/>
            </w:tcMar>
          </w:tcPr>
          <w:p w14:paraId="15E4FB94" w14:textId="77777777" w:rsidR="005F14E7" w:rsidRPr="00457120" w:rsidRDefault="00000000">
            <w:pPr>
              <w:rPr>
                <w:color w:val="0D0D0D" w:themeColor="text1" w:themeTint="F2"/>
              </w:rPr>
            </w:pPr>
            <w:r w:rsidRPr="00457120">
              <w:rPr>
                <w:color w:val="0D0D0D" w:themeColor="text1" w:themeTint="F2"/>
                <w:sz w:val="20"/>
                <w:szCs w:val="20"/>
              </w:rPr>
              <w:t>ec2-sg (public)</w:t>
            </w:r>
          </w:p>
        </w:tc>
        <w:tc>
          <w:tcPr>
            <w:tcW w:w="1300" w:type="dxa"/>
            <w:tcMar>
              <w:top w:w="80" w:type="dxa"/>
              <w:left w:w="100" w:type="dxa"/>
              <w:bottom w:w="80" w:type="dxa"/>
              <w:right w:w="100" w:type="dxa"/>
            </w:tcMar>
          </w:tcPr>
          <w:p w14:paraId="0C9429F2" w14:textId="77777777" w:rsidR="005F14E7" w:rsidRPr="00457120" w:rsidRDefault="00000000">
            <w:pPr>
              <w:rPr>
                <w:color w:val="0D0D0D" w:themeColor="text1" w:themeTint="F2"/>
              </w:rPr>
            </w:pPr>
            <w:r w:rsidRPr="00457120">
              <w:rPr>
                <w:color w:val="0D0D0D" w:themeColor="text1" w:themeTint="F2"/>
                <w:sz w:val="20"/>
                <w:szCs w:val="20"/>
              </w:rPr>
              <w:t>Outbound</w:t>
            </w:r>
          </w:p>
        </w:tc>
        <w:tc>
          <w:tcPr>
            <w:tcW w:w="3200" w:type="dxa"/>
            <w:tcMar>
              <w:top w:w="80" w:type="dxa"/>
              <w:left w:w="100" w:type="dxa"/>
              <w:bottom w:w="80" w:type="dxa"/>
              <w:right w:w="100" w:type="dxa"/>
            </w:tcMar>
          </w:tcPr>
          <w:p w14:paraId="2B19DFD7" w14:textId="77777777" w:rsidR="005F14E7" w:rsidRPr="00457120" w:rsidRDefault="00000000">
            <w:pPr>
              <w:rPr>
                <w:color w:val="0D0D0D" w:themeColor="text1" w:themeTint="F2"/>
              </w:rPr>
            </w:pPr>
            <w:r w:rsidRPr="00457120">
              <w:rPr>
                <w:color w:val="0D0D0D" w:themeColor="text1" w:themeTint="F2"/>
                <w:sz w:val="20"/>
                <w:szCs w:val="20"/>
              </w:rPr>
              <w:t xml:space="preserve">TCP 3306 to </w:t>
            </w:r>
            <w:proofErr w:type="spellStart"/>
            <w:r w:rsidRPr="00457120">
              <w:rPr>
                <w:color w:val="0D0D0D" w:themeColor="text1" w:themeTint="F2"/>
                <w:sz w:val="20"/>
                <w:szCs w:val="20"/>
              </w:rPr>
              <w:t>rds</w:t>
            </w:r>
            <w:proofErr w:type="spellEnd"/>
            <w:r w:rsidRPr="00457120">
              <w:rPr>
                <w:color w:val="0D0D0D" w:themeColor="text1" w:themeTint="F2"/>
                <w:sz w:val="20"/>
                <w:szCs w:val="20"/>
              </w:rPr>
              <w:t>-sg; TCP 443 to 0.0.0.0/0 for OS/package updates</w:t>
            </w:r>
          </w:p>
        </w:tc>
        <w:tc>
          <w:tcPr>
            <w:tcW w:w="2700" w:type="dxa"/>
            <w:tcMar>
              <w:top w:w="80" w:type="dxa"/>
              <w:left w:w="100" w:type="dxa"/>
              <w:bottom w:w="80" w:type="dxa"/>
              <w:right w:w="100" w:type="dxa"/>
            </w:tcMar>
          </w:tcPr>
          <w:p w14:paraId="1AACF40E" w14:textId="77777777" w:rsidR="005F14E7" w:rsidRPr="00457120" w:rsidRDefault="00000000">
            <w:pPr>
              <w:rPr>
                <w:color w:val="0D0D0D" w:themeColor="text1" w:themeTint="F2"/>
              </w:rPr>
            </w:pPr>
            <w:r w:rsidRPr="00457120">
              <w:rPr>
                <w:color w:val="0D0D0D" w:themeColor="text1" w:themeTint="F2"/>
                <w:sz w:val="20"/>
                <w:szCs w:val="20"/>
              </w:rPr>
              <w:t>EC2 needs to query RDS for summary stats and reach the internet for patching</w:t>
            </w:r>
          </w:p>
        </w:tc>
      </w:tr>
      <w:tr w:rsidR="005F14E7" w:rsidRPr="00457120" w14:paraId="177BD08E" w14:textId="77777777">
        <w:tc>
          <w:tcPr>
            <w:tcW w:w="1800" w:type="dxa"/>
            <w:tcMar>
              <w:top w:w="80" w:type="dxa"/>
              <w:left w:w="100" w:type="dxa"/>
              <w:bottom w:w="80" w:type="dxa"/>
              <w:right w:w="100" w:type="dxa"/>
            </w:tcMar>
          </w:tcPr>
          <w:p w14:paraId="4FFF12E1" w14:textId="77777777" w:rsidR="005F14E7" w:rsidRPr="00457120" w:rsidRDefault="00000000">
            <w:pPr>
              <w:rPr>
                <w:color w:val="0D0D0D" w:themeColor="text1" w:themeTint="F2"/>
              </w:rPr>
            </w:pPr>
            <w:r w:rsidRPr="00457120">
              <w:rPr>
                <w:color w:val="0D0D0D" w:themeColor="text1" w:themeTint="F2"/>
                <w:sz w:val="20"/>
                <w:szCs w:val="20"/>
              </w:rPr>
              <w:t>lambda-sg (private)</w:t>
            </w:r>
          </w:p>
        </w:tc>
        <w:tc>
          <w:tcPr>
            <w:tcW w:w="1300" w:type="dxa"/>
            <w:tcMar>
              <w:top w:w="80" w:type="dxa"/>
              <w:left w:w="100" w:type="dxa"/>
              <w:bottom w:w="80" w:type="dxa"/>
              <w:right w:w="100" w:type="dxa"/>
            </w:tcMar>
          </w:tcPr>
          <w:p w14:paraId="07842B77" w14:textId="77777777" w:rsidR="005F14E7" w:rsidRPr="00457120" w:rsidRDefault="00000000">
            <w:pPr>
              <w:rPr>
                <w:color w:val="0D0D0D" w:themeColor="text1" w:themeTint="F2"/>
              </w:rPr>
            </w:pPr>
            <w:r w:rsidRPr="00457120">
              <w:rPr>
                <w:color w:val="0D0D0D" w:themeColor="text1" w:themeTint="F2"/>
                <w:sz w:val="20"/>
                <w:szCs w:val="20"/>
              </w:rPr>
              <w:t>Inbound</w:t>
            </w:r>
          </w:p>
        </w:tc>
        <w:tc>
          <w:tcPr>
            <w:tcW w:w="3200" w:type="dxa"/>
            <w:tcMar>
              <w:top w:w="80" w:type="dxa"/>
              <w:left w:w="100" w:type="dxa"/>
              <w:bottom w:w="80" w:type="dxa"/>
              <w:right w:w="100" w:type="dxa"/>
            </w:tcMar>
          </w:tcPr>
          <w:p w14:paraId="74843304" w14:textId="77777777" w:rsidR="005F14E7" w:rsidRPr="00457120" w:rsidRDefault="00000000">
            <w:pPr>
              <w:rPr>
                <w:color w:val="0D0D0D" w:themeColor="text1" w:themeTint="F2"/>
              </w:rPr>
            </w:pPr>
            <w:r w:rsidRPr="00457120">
              <w:rPr>
                <w:color w:val="0D0D0D" w:themeColor="text1" w:themeTint="F2"/>
                <w:sz w:val="20"/>
                <w:szCs w:val="20"/>
              </w:rPr>
              <w:t>None</w:t>
            </w:r>
          </w:p>
        </w:tc>
        <w:tc>
          <w:tcPr>
            <w:tcW w:w="2700" w:type="dxa"/>
            <w:tcMar>
              <w:top w:w="80" w:type="dxa"/>
              <w:left w:w="100" w:type="dxa"/>
              <w:bottom w:w="80" w:type="dxa"/>
              <w:right w:w="100" w:type="dxa"/>
            </w:tcMar>
          </w:tcPr>
          <w:p w14:paraId="0EA628E7" w14:textId="77777777" w:rsidR="005F14E7" w:rsidRPr="00457120" w:rsidRDefault="00000000">
            <w:pPr>
              <w:rPr>
                <w:color w:val="0D0D0D" w:themeColor="text1" w:themeTint="F2"/>
              </w:rPr>
            </w:pPr>
            <w:r w:rsidRPr="00457120">
              <w:rPr>
                <w:color w:val="0D0D0D" w:themeColor="text1" w:themeTint="F2"/>
                <w:sz w:val="20"/>
                <w:szCs w:val="20"/>
              </w:rPr>
              <w:t>Lambda is not a listener; it never receives inbound connections</w:t>
            </w:r>
          </w:p>
        </w:tc>
      </w:tr>
      <w:tr w:rsidR="005F14E7" w:rsidRPr="00457120" w14:paraId="172D8CA0" w14:textId="77777777">
        <w:tc>
          <w:tcPr>
            <w:tcW w:w="1800" w:type="dxa"/>
            <w:tcMar>
              <w:top w:w="80" w:type="dxa"/>
              <w:left w:w="100" w:type="dxa"/>
              <w:bottom w:w="80" w:type="dxa"/>
              <w:right w:w="100" w:type="dxa"/>
            </w:tcMar>
          </w:tcPr>
          <w:p w14:paraId="03FC98A1" w14:textId="77777777" w:rsidR="005F14E7" w:rsidRPr="00457120" w:rsidRDefault="00000000">
            <w:pPr>
              <w:rPr>
                <w:color w:val="0D0D0D" w:themeColor="text1" w:themeTint="F2"/>
              </w:rPr>
            </w:pPr>
            <w:r w:rsidRPr="00457120">
              <w:rPr>
                <w:color w:val="0D0D0D" w:themeColor="text1" w:themeTint="F2"/>
                <w:sz w:val="20"/>
                <w:szCs w:val="20"/>
              </w:rPr>
              <w:t>lambda-sg (private)</w:t>
            </w:r>
          </w:p>
        </w:tc>
        <w:tc>
          <w:tcPr>
            <w:tcW w:w="1300" w:type="dxa"/>
            <w:tcMar>
              <w:top w:w="80" w:type="dxa"/>
              <w:left w:w="100" w:type="dxa"/>
              <w:bottom w:w="80" w:type="dxa"/>
              <w:right w:w="100" w:type="dxa"/>
            </w:tcMar>
          </w:tcPr>
          <w:p w14:paraId="0C77FF14" w14:textId="77777777" w:rsidR="005F14E7" w:rsidRPr="00457120" w:rsidRDefault="00000000">
            <w:pPr>
              <w:rPr>
                <w:color w:val="0D0D0D" w:themeColor="text1" w:themeTint="F2"/>
              </w:rPr>
            </w:pPr>
            <w:r w:rsidRPr="00457120">
              <w:rPr>
                <w:color w:val="0D0D0D" w:themeColor="text1" w:themeTint="F2"/>
                <w:sz w:val="20"/>
                <w:szCs w:val="20"/>
              </w:rPr>
              <w:t>Outbound</w:t>
            </w:r>
          </w:p>
        </w:tc>
        <w:tc>
          <w:tcPr>
            <w:tcW w:w="3200" w:type="dxa"/>
            <w:tcMar>
              <w:top w:w="80" w:type="dxa"/>
              <w:left w:w="100" w:type="dxa"/>
              <w:bottom w:w="80" w:type="dxa"/>
              <w:right w:w="100" w:type="dxa"/>
            </w:tcMar>
          </w:tcPr>
          <w:p w14:paraId="72816AA5" w14:textId="77777777" w:rsidR="005F14E7" w:rsidRPr="00457120" w:rsidRDefault="00000000">
            <w:pPr>
              <w:rPr>
                <w:color w:val="0D0D0D" w:themeColor="text1" w:themeTint="F2"/>
              </w:rPr>
            </w:pPr>
            <w:r w:rsidRPr="00457120">
              <w:rPr>
                <w:color w:val="0D0D0D" w:themeColor="text1" w:themeTint="F2"/>
                <w:sz w:val="20"/>
                <w:szCs w:val="20"/>
              </w:rPr>
              <w:t xml:space="preserve">TCP 3306 to </w:t>
            </w:r>
            <w:proofErr w:type="spellStart"/>
            <w:r w:rsidRPr="00457120">
              <w:rPr>
                <w:color w:val="0D0D0D" w:themeColor="text1" w:themeTint="F2"/>
                <w:sz w:val="20"/>
                <w:szCs w:val="20"/>
              </w:rPr>
              <w:t>rds</w:t>
            </w:r>
            <w:proofErr w:type="spellEnd"/>
            <w:r w:rsidRPr="00457120">
              <w:rPr>
                <w:color w:val="0D0D0D" w:themeColor="text1" w:themeTint="F2"/>
                <w:sz w:val="20"/>
                <w:szCs w:val="20"/>
              </w:rPr>
              <w:t>-sg; TCP 443 to the VPC endpoints' security group</w:t>
            </w:r>
          </w:p>
        </w:tc>
        <w:tc>
          <w:tcPr>
            <w:tcW w:w="2700" w:type="dxa"/>
            <w:tcMar>
              <w:top w:w="80" w:type="dxa"/>
              <w:left w:w="100" w:type="dxa"/>
              <w:bottom w:w="80" w:type="dxa"/>
              <w:right w:w="100" w:type="dxa"/>
            </w:tcMar>
          </w:tcPr>
          <w:p w14:paraId="69E5279C" w14:textId="77777777" w:rsidR="005F14E7" w:rsidRPr="00457120" w:rsidRDefault="00000000">
            <w:pPr>
              <w:rPr>
                <w:color w:val="0D0D0D" w:themeColor="text1" w:themeTint="F2"/>
              </w:rPr>
            </w:pPr>
            <w:r w:rsidRPr="00457120">
              <w:rPr>
                <w:color w:val="0D0D0D" w:themeColor="text1" w:themeTint="F2"/>
                <w:sz w:val="20"/>
                <w:szCs w:val="20"/>
              </w:rPr>
              <w:t>Scoped exactly to what each Lambda needs to reach — RDS and the AWS APIs behind the endpoints</w:t>
            </w:r>
          </w:p>
        </w:tc>
      </w:tr>
      <w:tr w:rsidR="005F14E7" w:rsidRPr="00457120" w14:paraId="0B7D9073" w14:textId="77777777">
        <w:tc>
          <w:tcPr>
            <w:tcW w:w="1800" w:type="dxa"/>
            <w:tcMar>
              <w:top w:w="80" w:type="dxa"/>
              <w:left w:w="100" w:type="dxa"/>
              <w:bottom w:w="80" w:type="dxa"/>
              <w:right w:w="100" w:type="dxa"/>
            </w:tcMar>
          </w:tcPr>
          <w:p w14:paraId="4978A0C1" w14:textId="77777777" w:rsidR="005F14E7" w:rsidRPr="00457120" w:rsidRDefault="00000000">
            <w:pPr>
              <w:rPr>
                <w:color w:val="0D0D0D" w:themeColor="text1" w:themeTint="F2"/>
              </w:rPr>
            </w:pPr>
            <w:proofErr w:type="spellStart"/>
            <w:r w:rsidRPr="00457120">
              <w:rPr>
                <w:color w:val="0D0D0D" w:themeColor="text1" w:themeTint="F2"/>
                <w:sz w:val="20"/>
                <w:szCs w:val="20"/>
              </w:rPr>
              <w:t>rds</w:t>
            </w:r>
            <w:proofErr w:type="spellEnd"/>
            <w:r w:rsidRPr="00457120">
              <w:rPr>
                <w:color w:val="0D0D0D" w:themeColor="text1" w:themeTint="F2"/>
                <w:sz w:val="20"/>
                <w:szCs w:val="20"/>
              </w:rPr>
              <w:t>-sg (private)</w:t>
            </w:r>
          </w:p>
        </w:tc>
        <w:tc>
          <w:tcPr>
            <w:tcW w:w="1300" w:type="dxa"/>
            <w:tcMar>
              <w:top w:w="80" w:type="dxa"/>
              <w:left w:w="100" w:type="dxa"/>
              <w:bottom w:w="80" w:type="dxa"/>
              <w:right w:w="100" w:type="dxa"/>
            </w:tcMar>
          </w:tcPr>
          <w:p w14:paraId="33BBE2A8" w14:textId="77777777" w:rsidR="005F14E7" w:rsidRPr="00457120" w:rsidRDefault="00000000">
            <w:pPr>
              <w:rPr>
                <w:color w:val="0D0D0D" w:themeColor="text1" w:themeTint="F2"/>
              </w:rPr>
            </w:pPr>
            <w:r w:rsidRPr="00457120">
              <w:rPr>
                <w:color w:val="0D0D0D" w:themeColor="text1" w:themeTint="F2"/>
                <w:sz w:val="20"/>
                <w:szCs w:val="20"/>
              </w:rPr>
              <w:t>Inbound</w:t>
            </w:r>
          </w:p>
        </w:tc>
        <w:tc>
          <w:tcPr>
            <w:tcW w:w="3200" w:type="dxa"/>
            <w:tcMar>
              <w:top w:w="80" w:type="dxa"/>
              <w:left w:w="100" w:type="dxa"/>
              <w:bottom w:w="80" w:type="dxa"/>
              <w:right w:w="100" w:type="dxa"/>
            </w:tcMar>
          </w:tcPr>
          <w:p w14:paraId="49F31901" w14:textId="77777777" w:rsidR="005F14E7" w:rsidRPr="00457120" w:rsidRDefault="00000000">
            <w:pPr>
              <w:rPr>
                <w:color w:val="0D0D0D" w:themeColor="text1" w:themeTint="F2"/>
              </w:rPr>
            </w:pPr>
            <w:r w:rsidRPr="00457120">
              <w:rPr>
                <w:color w:val="0D0D0D" w:themeColor="text1" w:themeTint="F2"/>
                <w:sz w:val="20"/>
                <w:szCs w:val="20"/>
              </w:rPr>
              <w:t>TCP 3306 from lambda-sg and ec2-sg only</w:t>
            </w:r>
          </w:p>
        </w:tc>
        <w:tc>
          <w:tcPr>
            <w:tcW w:w="2700" w:type="dxa"/>
            <w:tcMar>
              <w:top w:w="80" w:type="dxa"/>
              <w:left w:w="100" w:type="dxa"/>
              <w:bottom w:w="80" w:type="dxa"/>
              <w:right w:w="100" w:type="dxa"/>
            </w:tcMar>
          </w:tcPr>
          <w:p w14:paraId="0E130A44" w14:textId="77777777" w:rsidR="005F14E7" w:rsidRPr="00457120" w:rsidRDefault="00000000">
            <w:pPr>
              <w:rPr>
                <w:color w:val="0D0D0D" w:themeColor="text1" w:themeTint="F2"/>
              </w:rPr>
            </w:pPr>
            <w:r w:rsidRPr="00457120">
              <w:rPr>
                <w:color w:val="0D0D0D" w:themeColor="text1" w:themeTint="F2"/>
                <w:sz w:val="20"/>
                <w:szCs w:val="20"/>
              </w:rPr>
              <w:t>RDS must never be reachable from 0.0.0.0/0 — this is a non-negotiable security boundary, not a convenience trade-off</w:t>
            </w:r>
          </w:p>
        </w:tc>
      </w:tr>
    </w:tbl>
    <w:p w14:paraId="198E0FBE" w14:textId="0E5B7E43" w:rsidR="00975FD1" w:rsidRPr="00457120" w:rsidRDefault="00975FD1">
      <w:pPr>
        <w:pStyle w:val="Heading2"/>
        <w:rPr>
          <w:color w:val="0D0D0D" w:themeColor="text1" w:themeTint="F2"/>
        </w:rPr>
      </w:pPr>
      <w:r w:rsidRPr="00457120">
        <w:rPr>
          <w:b w:val="0"/>
          <w:bCs w:val="0"/>
          <w:color w:val="0D0D0D" w:themeColor="text1" w:themeTint="F2"/>
          <w:sz w:val="20"/>
          <w:szCs w:val="20"/>
        </w:rPr>
        <w:t>A publicly reachable RDS instance (a security group allowing 0.0.0.0/0 on port 3306) is treated as an automatic, non-negotiable failure condition regardless of any other strength in the submission — this rule is applied with zero exceptions</w:t>
      </w:r>
      <w:r w:rsidRPr="00457120">
        <w:rPr>
          <w:color w:val="0D0D0D" w:themeColor="text1" w:themeTint="F2"/>
        </w:rPr>
        <w:t>.</w:t>
      </w:r>
    </w:p>
    <w:p w14:paraId="0D738804" w14:textId="47BC3019" w:rsidR="005F14E7" w:rsidRPr="00457120" w:rsidRDefault="00000000">
      <w:pPr>
        <w:pStyle w:val="Heading2"/>
        <w:rPr>
          <w:color w:val="0D0D0D" w:themeColor="text1" w:themeTint="F2"/>
        </w:rPr>
      </w:pPr>
      <w:r w:rsidRPr="00457120">
        <w:rPr>
          <w:color w:val="0D0D0D" w:themeColor="text1" w:themeTint="F2"/>
        </w:rPr>
        <w:t>2.3 VPC Endpoints vs. NAT Gateway — the Explicit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5F14E7" w:rsidRPr="00457120" w14:paraId="0AB3F84F" w14:textId="77777777">
        <w:trPr>
          <w:tblHeader/>
        </w:trPr>
        <w:tc>
          <w:tcPr>
            <w:tcW w:w="2400" w:type="dxa"/>
            <w:shd w:val="clear" w:color="auto" w:fill="DCE6F1"/>
            <w:tcMar>
              <w:top w:w="80" w:type="dxa"/>
              <w:left w:w="100" w:type="dxa"/>
              <w:bottom w:w="80" w:type="dxa"/>
              <w:right w:w="100" w:type="dxa"/>
            </w:tcMar>
          </w:tcPr>
          <w:p w14:paraId="2435B66E" w14:textId="77777777" w:rsidR="005F14E7" w:rsidRPr="00457120" w:rsidRDefault="00000000">
            <w:pPr>
              <w:rPr>
                <w:color w:val="0D0D0D" w:themeColor="text1" w:themeTint="F2"/>
              </w:rPr>
            </w:pPr>
            <w:r w:rsidRPr="00457120">
              <w:rPr>
                <w:b/>
                <w:bCs/>
                <w:color w:val="0D0D0D" w:themeColor="text1" w:themeTint="F2"/>
                <w:sz w:val="20"/>
                <w:szCs w:val="20"/>
              </w:rPr>
              <w:t>Factor</w:t>
            </w:r>
          </w:p>
        </w:tc>
        <w:tc>
          <w:tcPr>
            <w:tcW w:w="3300" w:type="dxa"/>
            <w:shd w:val="clear" w:color="auto" w:fill="DCE6F1"/>
            <w:tcMar>
              <w:top w:w="80" w:type="dxa"/>
              <w:left w:w="100" w:type="dxa"/>
              <w:bottom w:w="80" w:type="dxa"/>
              <w:right w:w="100" w:type="dxa"/>
            </w:tcMar>
          </w:tcPr>
          <w:p w14:paraId="3BA45D8C" w14:textId="77777777" w:rsidR="005F14E7" w:rsidRPr="00457120" w:rsidRDefault="00000000">
            <w:pPr>
              <w:rPr>
                <w:color w:val="0D0D0D" w:themeColor="text1" w:themeTint="F2"/>
              </w:rPr>
            </w:pPr>
            <w:r w:rsidRPr="00457120">
              <w:rPr>
                <w:b/>
                <w:bCs/>
                <w:color w:val="0D0D0D" w:themeColor="text1" w:themeTint="F2"/>
                <w:sz w:val="20"/>
                <w:szCs w:val="20"/>
              </w:rPr>
              <w:t>NAT Gateway</w:t>
            </w:r>
          </w:p>
        </w:tc>
        <w:tc>
          <w:tcPr>
            <w:tcW w:w="3300" w:type="dxa"/>
            <w:shd w:val="clear" w:color="auto" w:fill="DCE6F1"/>
            <w:tcMar>
              <w:top w:w="80" w:type="dxa"/>
              <w:left w:w="100" w:type="dxa"/>
              <w:bottom w:w="80" w:type="dxa"/>
              <w:right w:w="100" w:type="dxa"/>
            </w:tcMar>
          </w:tcPr>
          <w:p w14:paraId="2BA5978E" w14:textId="77777777" w:rsidR="005F14E7" w:rsidRPr="00457120" w:rsidRDefault="00000000">
            <w:pPr>
              <w:rPr>
                <w:color w:val="0D0D0D" w:themeColor="text1" w:themeTint="F2"/>
              </w:rPr>
            </w:pPr>
            <w:r w:rsidRPr="00457120">
              <w:rPr>
                <w:b/>
                <w:bCs/>
                <w:color w:val="0D0D0D" w:themeColor="text1" w:themeTint="F2"/>
                <w:sz w:val="20"/>
                <w:szCs w:val="20"/>
              </w:rPr>
              <w:t>VPC Endpoints (chosen)</w:t>
            </w:r>
          </w:p>
        </w:tc>
      </w:tr>
      <w:tr w:rsidR="005F14E7" w:rsidRPr="00457120" w14:paraId="5766F964" w14:textId="77777777">
        <w:tc>
          <w:tcPr>
            <w:tcW w:w="2400" w:type="dxa"/>
            <w:tcMar>
              <w:top w:w="80" w:type="dxa"/>
              <w:left w:w="100" w:type="dxa"/>
              <w:bottom w:w="80" w:type="dxa"/>
              <w:right w:w="100" w:type="dxa"/>
            </w:tcMar>
          </w:tcPr>
          <w:p w14:paraId="35499A62" w14:textId="77777777" w:rsidR="005F14E7" w:rsidRPr="00457120" w:rsidRDefault="00000000">
            <w:pPr>
              <w:rPr>
                <w:color w:val="0D0D0D" w:themeColor="text1" w:themeTint="F2"/>
              </w:rPr>
            </w:pPr>
            <w:r w:rsidRPr="00457120">
              <w:rPr>
                <w:color w:val="0D0D0D" w:themeColor="text1" w:themeTint="F2"/>
                <w:sz w:val="20"/>
                <w:szCs w:val="20"/>
              </w:rPr>
              <w:t>Cost</w:t>
            </w:r>
          </w:p>
        </w:tc>
        <w:tc>
          <w:tcPr>
            <w:tcW w:w="3300" w:type="dxa"/>
            <w:tcMar>
              <w:top w:w="80" w:type="dxa"/>
              <w:left w:w="100" w:type="dxa"/>
              <w:bottom w:w="80" w:type="dxa"/>
              <w:right w:w="100" w:type="dxa"/>
            </w:tcMar>
          </w:tcPr>
          <w:p w14:paraId="63B47778" w14:textId="77777777" w:rsidR="005F14E7" w:rsidRPr="00457120" w:rsidRDefault="00000000">
            <w:pPr>
              <w:rPr>
                <w:color w:val="0D0D0D" w:themeColor="text1" w:themeTint="F2"/>
              </w:rPr>
            </w:pPr>
            <w:r w:rsidRPr="00457120">
              <w:rPr>
                <w:color w:val="0D0D0D" w:themeColor="text1" w:themeTint="F2"/>
                <w:sz w:val="20"/>
                <w:szCs w:val="20"/>
              </w:rPr>
              <w:t>Hourly charge plus per-GB data processing, active 24/7 whether used or not</w:t>
            </w:r>
          </w:p>
        </w:tc>
        <w:tc>
          <w:tcPr>
            <w:tcW w:w="3300" w:type="dxa"/>
            <w:tcMar>
              <w:top w:w="80" w:type="dxa"/>
              <w:left w:w="100" w:type="dxa"/>
              <w:bottom w:w="80" w:type="dxa"/>
              <w:right w:w="100" w:type="dxa"/>
            </w:tcMar>
          </w:tcPr>
          <w:p w14:paraId="1D581694" w14:textId="77777777" w:rsidR="005F14E7" w:rsidRPr="00457120" w:rsidRDefault="00000000">
            <w:pPr>
              <w:rPr>
                <w:color w:val="0D0D0D" w:themeColor="text1" w:themeTint="F2"/>
              </w:rPr>
            </w:pPr>
            <w:r w:rsidRPr="00457120">
              <w:rPr>
                <w:color w:val="0D0D0D" w:themeColor="text1" w:themeTint="F2"/>
                <w:sz w:val="20"/>
                <w:szCs w:val="20"/>
              </w:rPr>
              <w:t>Interface endpoints bill per-hour per-AZ; Gateway endpoint (S3) is free</w:t>
            </w:r>
          </w:p>
        </w:tc>
      </w:tr>
      <w:tr w:rsidR="005F14E7" w:rsidRPr="00457120" w14:paraId="3F281E18" w14:textId="77777777">
        <w:tc>
          <w:tcPr>
            <w:tcW w:w="2400" w:type="dxa"/>
            <w:tcMar>
              <w:top w:w="80" w:type="dxa"/>
              <w:left w:w="100" w:type="dxa"/>
              <w:bottom w:w="80" w:type="dxa"/>
              <w:right w:w="100" w:type="dxa"/>
            </w:tcMar>
          </w:tcPr>
          <w:p w14:paraId="247A5210" w14:textId="77777777" w:rsidR="005F14E7" w:rsidRPr="00457120" w:rsidRDefault="00000000">
            <w:pPr>
              <w:rPr>
                <w:color w:val="0D0D0D" w:themeColor="text1" w:themeTint="F2"/>
              </w:rPr>
            </w:pPr>
            <w:r w:rsidRPr="00457120">
              <w:rPr>
                <w:color w:val="0D0D0D" w:themeColor="text1" w:themeTint="F2"/>
                <w:sz w:val="20"/>
                <w:szCs w:val="20"/>
              </w:rPr>
              <w:t>Scope</w:t>
            </w:r>
          </w:p>
        </w:tc>
        <w:tc>
          <w:tcPr>
            <w:tcW w:w="3300" w:type="dxa"/>
            <w:tcMar>
              <w:top w:w="80" w:type="dxa"/>
              <w:left w:w="100" w:type="dxa"/>
              <w:bottom w:w="80" w:type="dxa"/>
              <w:right w:w="100" w:type="dxa"/>
            </w:tcMar>
          </w:tcPr>
          <w:p w14:paraId="03AAF666" w14:textId="77777777" w:rsidR="005F14E7" w:rsidRPr="00457120" w:rsidRDefault="00000000">
            <w:pPr>
              <w:rPr>
                <w:color w:val="0D0D0D" w:themeColor="text1" w:themeTint="F2"/>
              </w:rPr>
            </w:pPr>
            <w:r w:rsidRPr="00457120">
              <w:rPr>
                <w:color w:val="0D0D0D" w:themeColor="text1" w:themeTint="F2"/>
                <w:sz w:val="20"/>
                <w:szCs w:val="20"/>
              </w:rPr>
              <w:t>Broad — any internet destination is reachable</w:t>
            </w:r>
          </w:p>
        </w:tc>
        <w:tc>
          <w:tcPr>
            <w:tcW w:w="3300" w:type="dxa"/>
            <w:tcMar>
              <w:top w:w="80" w:type="dxa"/>
              <w:left w:w="100" w:type="dxa"/>
              <w:bottom w:w="80" w:type="dxa"/>
              <w:right w:w="100" w:type="dxa"/>
            </w:tcMar>
          </w:tcPr>
          <w:p w14:paraId="50BB5E93" w14:textId="77777777" w:rsidR="005F14E7" w:rsidRPr="00457120" w:rsidRDefault="00000000">
            <w:pPr>
              <w:rPr>
                <w:color w:val="0D0D0D" w:themeColor="text1" w:themeTint="F2"/>
              </w:rPr>
            </w:pPr>
            <w:r w:rsidRPr="00457120">
              <w:rPr>
                <w:color w:val="0D0D0D" w:themeColor="text1" w:themeTint="F2"/>
                <w:sz w:val="20"/>
                <w:szCs w:val="20"/>
              </w:rPr>
              <w:t>Narrow — only the specific AWS service the endpoint targets is reachable</w:t>
            </w:r>
          </w:p>
        </w:tc>
      </w:tr>
      <w:tr w:rsidR="005F14E7" w:rsidRPr="00457120" w14:paraId="074CCD7A" w14:textId="77777777">
        <w:tc>
          <w:tcPr>
            <w:tcW w:w="2400" w:type="dxa"/>
            <w:tcMar>
              <w:top w:w="80" w:type="dxa"/>
              <w:left w:w="100" w:type="dxa"/>
              <w:bottom w:w="80" w:type="dxa"/>
              <w:right w:w="100" w:type="dxa"/>
            </w:tcMar>
          </w:tcPr>
          <w:p w14:paraId="01175FC1" w14:textId="77777777" w:rsidR="005F14E7" w:rsidRPr="00457120" w:rsidRDefault="00000000">
            <w:pPr>
              <w:rPr>
                <w:color w:val="0D0D0D" w:themeColor="text1" w:themeTint="F2"/>
              </w:rPr>
            </w:pPr>
            <w:r w:rsidRPr="00457120">
              <w:rPr>
                <w:color w:val="0D0D0D" w:themeColor="text1" w:themeTint="F2"/>
                <w:sz w:val="20"/>
                <w:szCs w:val="20"/>
              </w:rPr>
              <w:t>Security posture</w:t>
            </w:r>
          </w:p>
        </w:tc>
        <w:tc>
          <w:tcPr>
            <w:tcW w:w="3300" w:type="dxa"/>
            <w:tcMar>
              <w:top w:w="80" w:type="dxa"/>
              <w:left w:w="100" w:type="dxa"/>
              <w:bottom w:w="80" w:type="dxa"/>
              <w:right w:w="100" w:type="dxa"/>
            </w:tcMar>
          </w:tcPr>
          <w:p w14:paraId="78C12B34" w14:textId="77777777" w:rsidR="005F14E7" w:rsidRPr="00457120" w:rsidRDefault="00000000">
            <w:pPr>
              <w:rPr>
                <w:color w:val="0D0D0D" w:themeColor="text1" w:themeTint="F2"/>
              </w:rPr>
            </w:pPr>
            <w:r w:rsidRPr="00457120">
              <w:rPr>
                <w:color w:val="0D0D0D" w:themeColor="text1" w:themeTint="F2"/>
                <w:sz w:val="20"/>
                <w:szCs w:val="20"/>
              </w:rPr>
              <w:t>A compromised Lambda could reach arbitrary internet hosts</w:t>
            </w:r>
          </w:p>
        </w:tc>
        <w:tc>
          <w:tcPr>
            <w:tcW w:w="3300" w:type="dxa"/>
            <w:tcMar>
              <w:top w:w="80" w:type="dxa"/>
              <w:left w:w="100" w:type="dxa"/>
              <w:bottom w:w="80" w:type="dxa"/>
              <w:right w:w="100" w:type="dxa"/>
            </w:tcMar>
          </w:tcPr>
          <w:p w14:paraId="25A35DA8" w14:textId="77777777" w:rsidR="005F14E7" w:rsidRPr="00457120" w:rsidRDefault="00000000">
            <w:pPr>
              <w:rPr>
                <w:color w:val="0D0D0D" w:themeColor="text1" w:themeTint="F2"/>
              </w:rPr>
            </w:pPr>
            <w:r w:rsidRPr="00457120">
              <w:rPr>
                <w:color w:val="0D0D0D" w:themeColor="text1" w:themeTint="F2"/>
                <w:sz w:val="20"/>
                <w:szCs w:val="20"/>
              </w:rPr>
              <w:t>A compromised Lambda can only reach the specific AWS APIs it has endpoints for</w:t>
            </w:r>
          </w:p>
        </w:tc>
      </w:tr>
      <w:tr w:rsidR="005F14E7" w:rsidRPr="00457120" w14:paraId="7CF1D0F2" w14:textId="77777777">
        <w:tc>
          <w:tcPr>
            <w:tcW w:w="2400" w:type="dxa"/>
            <w:tcMar>
              <w:top w:w="80" w:type="dxa"/>
              <w:left w:w="100" w:type="dxa"/>
              <w:bottom w:w="80" w:type="dxa"/>
              <w:right w:w="100" w:type="dxa"/>
            </w:tcMar>
          </w:tcPr>
          <w:p w14:paraId="287373D3" w14:textId="77777777" w:rsidR="005F14E7" w:rsidRPr="00457120" w:rsidRDefault="00000000">
            <w:pPr>
              <w:rPr>
                <w:color w:val="0D0D0D" w:themeColor="text1" w:themeTint="F2"/>
              </w:rPr>
            </w:pPr>
            <w:r w:rsidRPr="00457120">
              <w:rPr>
                <w:color w:val="0D0D0D" w:themeColor="text1" w:themeTint="F2"/>
                <w:sz w:val="20"/>
                <w:szCs w:val="20"/>
              </w:rPr>
              <w:t>Setup complexity</w:t>
            </w:r>
          </w:p>
        </w:tc>
        <w:tc>
          <w:tcPr>
            <w:tcW w:w="3300" w:type="dxa"/>
            <w:tcMar>
              <w:top w:w="80" w:type="dxa"/>
              <w:left w:w="100" w:type="dxa"/>
              <w:bottom w:w="80" w:type="dxa"/>
              <w:right w:w="100" w:type="dxa"/>
            </w:tcMar>
          </w:tcPr>
          <w:p w14:paraId="702F2976" w14:textId="77777777" w:rsidR="005F14E7" w:rsidRPr="00457120" w:rsidRDefault="00000000">
            <w:pPr>
              <w:rPr>
                <w:color w:val="0D0D0D" w:themeColor="text1" w:themeTint="F2"/>
              </w:rPr>
            </w:pPr>
            <w:r w:rsidRPr="00457120">
              <w:rPr>
                <w:color w:val="0D0D0D" w:themeColor="text1" w:themeTint="F2"/>
                <w:sz w:val="20"/>
                <w:szCs w:val="20"/>
              </w:rPr>
              <w:t>One resource covers all destinations</w:t>
            </w:r>
          </w:p>
        </w:tc>
        <w:tc>
          <w:tcPr>
            <w:tcW w:w="3300" w:type="dxa"/>
            <w:tcMar>
              <w:top w:w="80" w:type="dxa"/>
              <w:left w:w="100" w:type="dxa"/>
              <w:bottom w:w="80" w:type="dxa"/>
              <w:right w:w="100" w:type="dxa"/>
            </w:tcMar>
          </w:tcPr>
          <w:p w14:paraId="5C567C77" w14:textId="77777777" w:rsidR="005F14E7" w:rsidRPr="00457120" w:rsidRDefault="00000000">
            <w:pPr>
              <w:rPr>
                <w:color w:val="0D0D0D" w:themeColor="text1" w:themeTint="F2"/>
              </w:rPr>
            </w:pPr>
            <w:r w:rsidRPr="00457120">
              <w:rPr>
                <w:color w:val="0D0D0D" w:themeColor="text1" w:themeTint="F2"/>
                <w:sz w:val="20"/>
                <w:szCs w:val="20"/>
              </w:rPr>
              <w:t>One endpoint per service needed — slightly more CloudFormation, but each is small</w:t>
            </w:r>
          </w:p>
        </w:tc>
      </w:tr>
    </w:tbl>
    <w:p w14:paraId="63E9CD72" w14:textId="77777777" w:rsidR="005F14E7" w:rsidRPr="00457120" w:rsidRDefault="00000000">
      <w:pPr>
        <w:spacing w:after="160"/>
        <w:rPr>
          <w:color w:val="0D0D0D" w:themeColor="text1" w:themeTint="F2"/>
        </w:rPr>
      </w:pPr>
      <w:r w:rsidRPr="00457120">
        <w:rPr>
          <w:color w:val="0D0D0D" w:themeColor="text1" w:themeTint="F2"/>
        </w:rPr>
        <w:t>Given this project's Lambdas only need to reach SNS, CloudWatch Logs, and S3 — all of which have direct endpoint support — VPC Endpoints are strictly the better fit: lower cost, narrower blast radius, and no unused general-purpose internet path sitting open.</w:t>
      </w:r>
    </w:p>
    <w:p w14:paraId="1B7B803C" w14:textId="77777777" w:rsidR="005F14E7" w:rsidRPr="00457120" w:rsidRDefault="00000000">
      <w:pPr>
        <w:pStyle w:val="Heading1"/>
        <w:rPr>
          <w:color w:val="0D0D0D" w:themeColor="text1" w:themeTint="F2"/>
        </w:rPr>
      </w:pPr>
      <w:r w:rsidRPr="00457120">
        <w:rPr>
          <w:color w:val="0D0D0D" w:themeColor="text1" w:themeTint="F2"/>
        </w:rPr>
        <w:t>3. CloudFormation Stack Design</w:t>
      </w:r>
    </w:p>
    <w:p w14:paraId="6BF32DE6" w14:textId="77777777" w:rsidR="005F14E7" w:rsidRPr="00457120" w:rsidRDefault="00000000">
      <w:pPr>
        <w:spacing w:after="160"/>
        <w:rPr>
          <w:color w:val="0D0D0D" w:themeColor="text1" w:themeTint="F2"/>
        </w:rPr>
      </w:pPr>
      <w:r w:rsidRPr="00457120">
        <w:rPr>
          <w:color w:val="0D0D0D" w:themeColor="text1" w:themeTint="F2"/>
        </w:rPr>
        <w:lastRenderedPageBreak/>
        <w:t>Stacks are split along ownership boundaries that change at different rates and are owned by conceptually different concerns — network infrastructure changes rarely, application Lambdas change frequently, and this split keeps a routine Lambda code update from ever requiring a network stack redeploy.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400"/>
      </w:tblGrid>
      <w:tr w:rsidR="005F14E7" w:rsidRPr="00457120" w14:paraId="3A762101" w14:textId="77777777">
        <w:trPr>
          <w:tblHeader/>
        </w:trPr>
        <w:tc>
          <w:tcPr>
            <w:tcW w:w="1800" w:type="dxa"/>
            <w:shd w:val="clear" w:color="auto" w:fill="DCE6F1"/>
            <w:tcMar>
              <w:top w:w="80" w:type="dxa"/>
              <w:left w:w="100" w:type="dxa"/>
              <w:bottom w:w="80" w:type="dxa"/>
              <w:right w:w="100" w:type="dxa"/>
            </w:tcMar>
          </w:tcPr>
          <w:p w14:paraId="6B34C1EB" w14:textId="77777777" w:rsidR="005F14E7" w:rsidRPr="00457120" w:rsidRDefault="00000000">
            <w:pPr>
              <w:rPr>
                <w:color w:val="0D0D0D" w:themeColor="text1" w:themeTint="F2"/>
              </w:rPr>
            </w:pPr>
            <w:r w:rsidRPr="00457120">
              <w:rPr>
                <w:b/>
                <w:bCs/>
                <w:color w:val="0D0D0D" w:themeColor="text1" w:themeTint="F2"/>
                <w:sz w:val="20"/>
                <w:szCs w:val="20"/>
              </w:rPr>
              <w:t>Stack</w:t>
            </w:r>
          </w:p>
        </w:tc>
        <w:tc>
          <w:tcPr>
            <w:tcW w:w="3800" w:type="dxa"/>
            <w:shd w:val="clear" w:color="auto" w:fill="DCE6F1"/>
            <w:tcMar>
              <w:top w:w="80" w:type="dxa"/>
              <w:left w:w="100" w:type="dxa"/>
              <w:bottom w:w="80" w:type="dxa"/>
              <w:right w:w="100" w:type="dxa"/>
            </w:tcMar>
          </w:tcPr>
          <w:p w14:paraId="62004DD4" w14:textId="77777777" w:rsidR="005F14E7" w:rsidRPr="00457120" w:rsidRDefault="00000000">
            <w:pPr>
              <w:rPr>
                <w:color w:val="0D0D0D" w:themeColor="text1" w:themeTint="F2"/>
              </w:rPr>
            </w:pPr>
            <w:r w:rsidRPr="00457120">
              <w:rPr>
                <w:b/>
                <w:bCs/>
                <w:color w:val="0D0D0D" w:themeColor="text1" w:themeTint="F2"/>
                <w:sz w:val="20"/>
                <w:szCs w:val="20"/>
              </w:rPr>
              <w:t>Owns</w:t>
            </w:r>
          </w:p>
        </w:tc>
        <w:tc>
          <w:tcPr>
            <w:tcW w:w="3400" w:type="dxa"/>
            <w:shd w:val="clear" w:color="auto" w:fill="DCE6F1"/>
            <w:tcMar>
              <w:top w:w="80" w:type="dxa"/>
              <w:left w:w="100" w:type="dxa"/>
              <w:bottom w:w="80" w:type="dxa"/>
              <w:right w:w="100" w:type="dxa"/>
            </w:tcMar>
          </w:tcPr>
          <w:p w14:paraId="40B6A8CA" w14:textId="77777777" w:rsidR="005F14E7" w:rsidRPr="00457120" w:rsidRDefault="00000000">
            <w:pPr>
              <w:rPr>
                <w:color w:val="0D0D0D" w:themeColor="text1" w:themeTint="F2"/>
              </w:rPr>
            </w:pPr>
            <w:r w:rsidRPr="00457120">
              <w:rPr>
                <w:b/>
                <w:bCs/>
                <w:color w:val="0D0D0D" w:themeColor="text1" w:themeTint="F2"/>
                <w:sz w:val="20"/>
                <w:szCs w:val="20"/>
              </w:rPr>
              <w:t>Exports</w:t>
            </w:r>
          </w:p>
        </w:tc>
      </w:tr>
      <w:tr w:rsidR="005F14E7" w:rsidRPr="00457120" w14:paraId="1A0C6F9C" w14:textId="77777777">
        <w:tc>
          <w:tcPr>
            <w:tcW w:w="1800" w:type="dxa"/>
            <w:tcMar>
              <w:top w:w="80" w:type="dxa"/>
              <w:left w:w="100" w:type="dxa"/>
              <w:bottom w:w="80" w:type="dxa"/>
              <w:right w:w="100" w:type="dxa"/>
            </w:tcMar>
          </w:tcPr>
          <w:p w14:paraId="60DCF21C" w14:textId="77777777" w:rsidR="005F14E7" w:rsidRPr="00457120" w:rsidRDefault="00000000">
            <w:pPr>
              <w:rPr>
                <w:color w:val="0D0D0D" w:themeColor="text1" w:themeTint="F2"/>
              </w:rPr>
            </w:pPr>
            <w:r w:rsidRPr="00457120">
              <w:rPr>
                <w:color w:val="0D0D0D" w:themeColor="text1" w:themeTint="F2"/>
                <w:sz w:val="20"/>
                <w:szCs w:val="20"/>
              </w:rPr>
              <w:t>network-stack</w:t>
            </w:r>
          </w:p>
        </w:tc>
        <w:tc>
          <w:tcPr>
            <w:tcW w:w="3800" w:type="dxa"/>
            <w:tcMar>
              <w:top w:w="80" w:type="dxa"/>
              <w:left w:w="100" w:type="dxa"/>
              <w:bottom w:w="80" w:type="dxa"/>
              <w:right w:w="100" w:type="dxa"/>
            </w:tcMar>
          </w:tcPr>
          <w:p w14:paraId="174118B5" w14:textId="77777777" w:rsidR="005F14E7" w:rsidRPr="00457120" w:rsidRDefault="00000000">
            <w:pPr>
              <w:rPr>
                <w:color w:val="0D0D0D" w:themeColor="text1" w:themeTint="F2"/>
              </w:rPr>
            </w:pPr>
            <w:r w:rsidRPr="00457120">
              <w:rPr>
                <w:color w:val="0D0D0D" w:themeColor="text1" w:themeTint="F2"/>
                <w:sz w:val="20"/>
                <w:szCs w:val="20"/>
              </w:rPr>
              <w:t>VPC, public/private subnets, internet gateway, route tables, security groups, VPC endpoints</w:t>
            </w:r>
          </w:p>
        </w:tc>
        <w:tc>
          <w:tcPr>
            <w:tcW w:w="3400" w:type="dxa"/>
            <w:tcMar>
              <w:top w:w="80" w:type="dxa"/>
              <w:left w:w="100" w:type="dxa"/>
              <w:bottom w:w="80" w:type="dxa"/>
              <w:right w:w="100" w:type="dxa"/>
            </w:tcMar>
          </w:tcPr>
          <w:p w14:paraId="375D86E2" w14:textId="77777777" w:rsidR="005F14E7" w:rsidRPr="00457120" w:rsidRDefault="00000000">
            <w:pPr>
              <w:rPr>
                <w:color w:val="0D0D0D" w:themeColor="text1" w:themeTint="F2"/>
              </w:rPr>
            </w:pPr>
            <w:r w:rsidRPr="00457120">
              <w:rPr>
                <w:color w:val="0D0D0D" w:themeColor="text1" w:themeTint="F2"/>
                <w:sz w:val="20"/>
                <w:szCs w:val="20"/>
              </w:rPr>
              <w:t xml:space="preserve">VPC ID, subnet IDs, lambda-sg ID, </w:t>
            </w:r>
            <w:proofErr w:type="spellStart"/>
            <w:r w:rsidRPr="00457120">
              <w:rPr>
                <w:color w:val="0D0D0D" w:themeColor="text1" w:themeTint="F2"/>
                <w:sz w:val="20"/>
                <w:szCs w:val="20"/>
              </w:rPr>
              <w:t>rds</w:t>
            </w:r>
            <w:proofErr w:type="spellEnd"/>
            <w:r w:rsidRPr="00457120">
              <w:rPr>
                <w:color w:val="0D0D0D" w:themeColor="text1" w:themeTint="F2"/>
                <w:sz w:val="20"/>
                <w:szCs w:val="20"/>
              </w:rPr>
              <w:t>-sg ID, ec2-sg ID</w:t>
            </w:r>
          </w:p>
        </w:tc>
      </w:tr>
      <w:tr w:rsidR="005F14E7" w:rsidRPr="00457120" w14:paraId="0724060E" w14:textId="77777777">
        <w:tc>
          <w:tcPr>
            <w:tcW w:w="1800" w:type="dxa"/>
            <w:tcMar>
              <w:top w:w="80" w:type="dxa"/>
              <w:left w:w="100" w:type="dxa"/>
              <w:bottom w:w="80" w:type="dxa"/>
              <w:right w:w="100" w:type="dxa"/>
            </w:tcMar>
          </w:tcPr>
          <w:p w14:paraId="6A226F8A" w14:textId="77777777" w:rsidR="005F14E7" w:rsidRPr="00457120" w:rsidRDefault="00000000">
            <w:pPr>
              <w:rPr>
                <w:color w:val="0D0D0D" w:themeColor="text1" w:themeTint="F2"/>
              </w:rPr>
            </w:pPr>
            <w:r w:rsidRPr="00457120">
              <w:rPr>
                <w:color w:val="0D0D0D" w:themeColor="text1" w:themeTint="F2"/>
                <w:sz w:val="20"/>
                <w:szCs w:val="20"/>
              </w:rPr>
              <w:t>data-stack</w:t>
            </w:r>
          </w:p>
        </w:tc>
        <w:tc>
          <w:tcPr>
            <w:tcW w:w="3800" w:type="dxa"/>
            <w:tcMar>
              <w:top w:w="80" w:type="dxa"/>
              <w:left w:w="100" w:type="dxa"/>
              <w:bottom w:w="80" w:type="dxa"/>
              <w:right w:w="100" w:type="dxa"/>
            </w:tcMar>
          </w:tcPr>
          <w:p w14:paraId="461DDFFE" w14:textId="77777777" w:rsidR="005F14E7" w:rsidRPr="00457120" w:rsidRDefault="00000000">
            <w:pPr>
              <w:rPr>
                <w:color w:val="0D0D0D" w:themeColor="text1" w:themeTint="F2"/>
              </w:rPr>
            </w:pPr>
            <w:r w:rsidRPr="00457120">
              <w:rPr>
                <w:color w:val="0D0D0D" w:themeColor="text1" w:themeTint="F2"/>
                <w:sz w:val="20"/>
                <w:szCs w:val="20"/>
              </w:rPr>
              <w:t>RDS instance, DB subnet group, S3 reports bucket</w:t>
            </w:r>
          </w:p>
        </w:tc>
        <w:tc>
          <w:tcPr>
            <w:tcW w:w="3400" w:type="dxa"/>
            <w:tcMar>
              <w:top w:w="80" w:type="dxa"/>
              <w:left w:w="100" w:type="dxa"/>
              <w:bottom w:w="80" w:type="dxa"/>
              <w:right w:w="100" w:type="dxa"/>
            </w:tcMar>
          </w:tcPr>
          <w:p w14:paraId="0326EB78" w14:textId="77777777" w:rsidR="005F14E7" w:rsidRPr="00457120" w:rsidRDefault="00000000">
            <w:pPr>
              <w:rPr>
                <w:color w:val="0D0D0D" w:themeColor="text1" w:themeTint="F2"/>
              </w:rPr>
            </w:pPr>
            <w:r w:rsidRPr="00457120">
              <w:rPr>
                <w:color w:val="0D0D0D" w:themeColor="text1" w:themeTint="F2"/>
                <w:sz w:val="20"/>
                <w:szCs w:val="20"/>
              </w:rPr>
              <w:t>RDS endpoint address, RDS port, DB name, S3 bucket name and ARN</w:t>
            </w:r>
          </w:p>
        </w:tc>
      </w:tr>
      <w:tr w:rsidR="005F14E7" w:rsidRPr="00457120" w14:paraId="5D1B341E" w14:textId="77777777">
        <w:tc>
          <w:tcPr>
            <w:tcW w:w="1800" w:type="dxa"/>
            <w:tcMar>
              <w:top w:w="80" w:type="dxa"/>
              <w:left w:w="100" w:type="dxa"/>
              <w:bottom w:w="80" w:type="dxa"/>
              <w:right w:w="100" w:type="dxa"/>
            </w:tcMar>
          </w:tcPr>
          <w:p w14:paraId="0C09080E" w14:textId="77777777" w:rsidR="005F14E7" w:rsidRPr="00457120" w:rsidRDefault="00000000">
            <w:pPr>
              <w:rPr>
                <w:color w:val="0D0D0D" w:themeColor="text1" w:themeTint="F2"/>
              </w:rPr>
            </w:pPr>
            <w:proofErr w:type="spellStart"/>
            <w:r w:rsidRPr="00457120">
              <w:rPr>
                <w:color w:val="0D0D0D" w:themeColor="text1" w:themeTint="F2"/>
                <w:sz w:val="20"/>
                <w:szCs w:val="20"/>
              </w:rPr>
              <w:t>iam</w:t>
            </w:r>
            <w:proofErr w:type="spellEnd"/>
            <w:r w:rsidRPr="00457120">
              <w:rPr>
                <w:color w:val="0D0D0D" w:themeColor="text1" w:themeTint="F2"/>
                <w:sz w:val="20"/>
                <w:szCs w:val="20"/>
              </w:rPr>
              <w:t>-stack</w:t>
            </w:r>
          </w:p>
        </w:tc>
        <w:tc>
          <w:tcPr>
            <w:tcW w:w="3800" w:type="dxa"/>
            <w:tcMar>
              <w:top w:w="80" w:type="dxa"/>
              <w:left w:w="100" w:type="dxa"/>
              <w:bottom w:w="80" w:type="dxa"/>
              <w:right w:w="100" w:type="dxa"/>
            </w:tcMar>
          </w:tcPr>
          <w:p w14:paraId="5186B7B3" w14:textId="77777777" w:rsidR="005F14E7" w:rsidRPr="00457120" w:rsidRDefault="00000000">
            <w:pPr>
              <w:rPr>
                <w:color w:val="0D0D0D" w:themeColor="text1" w:themeTint="F2"/>
              </w:rPr>
            </w:pPr>
            <w:r w:rsidRPr="00457120">
              <w:rPr>
                <w:color w:val="0D0D0D" w:themeColor="text1" w:themeTint="F2"/>
                <w:sz w:val="20"/>
                <w:szCs w:val="20"/>
              </w:rPr>
              <w:t>Execution roles for all five Lambdas</w:t>
            </w:r>
          </w:p>
        </w:tc>
        <w:tc>
          <w:tcPr>
            <w:tcW w:w="3400" w:type="dxa"/>
            <w:tcMar>
              <w:top w:w="80" w:type="dxa"/>
              <w:left w:w="100" w:type="dxa"/>
              <w:bottom w:w="80" w:type="dxa"/>
              <w:right w:w="100" w:type="dxa"/>
            </w:tcMar>
          </w:tcPr>
          <w:p w14:paraId="38422892" w14:textId="77777777" w:rsidR="005F14E7" w:rsidRPr="00457120" w:rsidRDefault="00000000">
            <w:pPr>
              <w:rPr>
                <w:color w:val="0D0D0D" w:themeColor="text1" w:themeTint="F2"/>
              </w:rPr>
            </w:pPr>
            <w:r w:rsidRPr="00457120">
              <w:rPr>
                <w:color w:val="0D0D0D" w:themeColor="text1" w:themeTint="F2"/>
                <w:sz w:val="20"/>
                <w:szCs w:val="20"/>
              </w:rPr>
              <w:t>Role ARNs for authorizer, application, order-processor, inventory-alert, report Lambdas</w:t>
            </w:r>
          </w:p>
        </w:tc>
      </w:tr>
      <w:tr w:rsidR="005F14E7" w:rsidRPr="00457120" w14:paraId="6658B3C5" w14:textId="77777777">
        <w:tc>
          <w:tcPr>
            <w:tcW w:w="1800" w:type="dxa"/>
            <w:tcMar>
              <w:top w:w="80" w:type="dxa"/>
              <w:left w:w="100" w:type="dxa"/>
              <w:bottom w:w="80" w:type="dxa"/>
              <w:right w:w="100" w:type="dxa"/>
            </w:tcMar>
          </w:tcPr>
          <w:p w14:paraId="77AB3CE2" w14:textId="77777777" w:rsidR="005F14E7" w:rsidRPr="00457120" w:rsidRDefault="00000000">
            <w:pPr>
              <w:rPr>
                <w:color w:val="0D0D0D" w:themeColor="text1" w:themeTint="F2"/>
              </w:rPr>
            </w:pPr>
            <w:r w:rsidRPr="00457120">
              <w:rPr>
                <w:color w:val="0D0D0D" w:themeColor="text1" w:themeTint="F2"/>
                <w:sz w:val="20"/>
                <w:szCs w:val="20"/>
              </w:rPr>
              <w:t>auth-stack</w:t>
            </w:r>
          </w:p>
        </w:tc>
        <w:tc>
          <w:tcPr>
            <w:tcW w:w="3800" w:type="dxa"/>
            <w:tcMar>
              <w:top w:w="80" w:type="dxa"/>
              <w:left w:w="100" w:type="dxa"/>
              <w:bottom w:w="80" w:type="dxa"/>
              <w:right w:w="100" w:type="dxa"/>
            </w:tcMar>
          </w:tcPr>
          <w:p w14:paraId="7F4BB012" w14:textId="681EB62D" w:rsidR="005F14E7" w:rsidRPr="00B815F1" w:rsidRDefault="00B815F1">
            <w:pPr>
              <w:rPr>
                <w:color w:val="0D0D0D" w:themeColor="text1" w:themeTint="F2"/>
                <w:sz w:val="20"/>
                <w:szCs w:val="20"/>
              </w:rPr>
            </w:pPr>
            <w:r w:rsidRPr="00B815F1">
              <w:rPr>
                <w:color w:val="0D0D0D" w:themeColor="text1" w:themeTint="F2"/>
                <w:sz w:val="20"/>
                <w:szCs w:val="20"/>
              </w:rPr>
              <w:t>Authorizer Lambda ARN, Lambda security group ID, private subnet ID, RDS endpoint, Authorizer IAM role ARN, SSM parameter ARN/name</w:t>
            </w:r>
          </w:p>
        </w:tc>
        <w:tc>
          <w:tcPr>
            <w:tcW w:w="3400" w:type="dxa"/>
            <w:tcMar>
              <w:top w:w="80" w:type="dxa"/>
              <w:left w:w="100" w:type="dxa"/>
              <w:bottom w:w="80" w:type="dxa"/>
              <w:right w:w="100" w:type="dxa"/>
            </w:tcMar>
          </w:tcPr>
          <w:p w14:paraId="15AE9A0D" w14:textId="77777777" w:rsidR="005F14E7" w:rsidRPr="00457120" w:rsidRDefault="00000000">
            <w:pPr>
              <w:rPr>
                <w:color w:val="0D0D0D" w:themeColor="text1" w:themeTint="F2"/>
              </w:rPr>
            </w:pPr>
            <w:r w:rsidRPr="00457120">
              <w:rPr>
                <w:color w:val="0D0D0D" w:themeColor="text1" w:themeTint="F2"/>
                <w:sz w:val="20"/>
                <w:szCs w:val="20"/>
              </w:rPr>
              <w:t>Authorizer function ARN and invoke ARN</w:t>
            </w:r>
          </w:p>
        </w:tc>
      </w:tr>
      <w:tr w:rsidR="005F14E7" w:rsidRPr="00457120" w14:paraId="42FD8CFF" w14:textId="77777777">
        <w:tc>
          <w:tcPr>
            <w:tcW w:w="1800" w:type="dxa"/>
            <w:tcMar>
              <w:top w:w="80" w:type="dxa"/>
              <w:left w:w="100" w:type="dxa"/>
              <w:bottom w:w="80" w:type="dxa"/>
              <w:right w:w="100" w:type="dxa"/>
            </w:tcMar>
          </w:tcPr>
          <w:p w14:paraId="73F57E9B" w14:textId="77777777" w:rsidR="005F14E7" w:rsidRPr="00457120" w:rsidRDefault="00000000">
            <w:pPr>
              <w:rPr>
                <w:color w:val="0D0D0D" w:themeColor="text1" w:themeTint="F2"/>
              </w:rPr>
            </w:pPr>
            <w:r w:rsidRPr="00457120">
              <w:rPr>
                <w:color w:val="0D0D0D" w:themeColor="text1" w:themeTint="F2"/>
                <w:sz w:val="20"/>
                <w:szCs w:val="20"/>
              </w:rPr>
              <w:t>app-stack</w:t>
            </w:r>
          </w:p>
        </w:tc>
        <w:tc>
          <w:tcPr>
            <w:tcW w:w="3800" w:type="dxa"/>
            <w:tcMar>
              <w:top w:w="80" w:type="dxa"/>
              <w:left w:w="100" w:type="dxa"/>
              <w:bottom w:w="80" w:type="dxa"/>
              <w:right w:w="100" w:type="dxa"/>
            </w:tcMar>
          </w:tcPr>
          <w:p w14:paraId="2C06EBAF" w14:textId="16FA6A9D" w:rsidR="005F14E7" w:rsidRPr="00457120" w:rsidRDefault="00000000">
            <w:pPr>
              <w:rPr>
                <w:color w:val="0D0D0D" w:themeColor="text1" w:themeTint="F2"/>
              </w:rPr>
            </w:pPr>
            <w:r w:rsidRPr="00457120">
              <w:rPr>
                <w:color w:val="0D0D0D" w:themeColor="text1" w:themeTint="F2"/>
                <w:sz w:val="20"/>
                <w:szCs w:val="20"/>
              </w:rPr>
              <w:t xml:space="preserve">Application Lambda, Order Processor Lambda, Inventory Alert </w:t>
            </w:r>
            <w:proofErr w:type="spellStart"/>
            <w:proofErr w:type="gramStart"/>
            <w:r w:rsidRPr="00457120">
              <w:rPr>
                <w:color w:val="0D0D0D" w:themeColor="text1" w:themeTint="F2"/>
                <w:sz w:val="20"/>
                <w:szCs w:val="20"/>
              </w:rPr>
              <w:t>Lambda</w:t>
            </w:r>
            <w:r w:rsidR="00B815F1">
              <w:rPr>
                <w:color w:val="0D0D0D" w:themeColor="text1" w:themeTint="F2"/>
                <w:sz w:val="20"/>
                <w:szCs w:val="20"/>
              </w:rPr>
              <w:t>,API</w:t>
            </w:r>
            <w:proofErr w:type="spellEnd"/>
            <w:proofErr w:type="gramEnd"/>
            <w:r w:rsidR="00B815F1">
              <w:rPr>
                <w:color w:val="0D0D0D" w:themeColor="text1" w:themeTint="F2"/>
                <w:sz w:val="20"/>
                <w:szCs w:val="20"/>
              </w:rPr>
              <w:t xml:space="preserve"> Gateway</w:t>
            </w:r>
          </w:p>
        </w:tc>
        <w:tc>
          <w:tcPr>
            <w:tcW w:w="3400" w:type="dxa"/>
            <w:tcMar>
              <w:top w:w="80" w:type="dxa"/>
              <w:left w:w="100" w:type="dxa"/>
              <w:bottom w:w="80" w:type="dxa"/>
              <w:right w:w="100" w:type="dxa"/>
            </w:tcMar>
          </w:tcPr>
          <w:p w14:paraId="208C574B" w14:textId="77777777" w:rsidR="005F14E7" w:rsidRPr="00457120" w:rsidRDefault="00000000">
            <w:pPr>
              <w:rPr>
                <w:color w:val="0D0D0D" w:themeColor="text1" w:themeTint="F2"/>
              </w:rPr>
            </w:pPr>
            <w:r w:rsidRPr="00457120">
              <w:rPr>
                <w:color w:val="0D0D0D" w:themeColor="text1" w:themeTint="F2"/>
                <w:sz w:val="20"/>
                <w:szCs w:val="20"/>
              </w:rPr>
              <w:t>Function ARNs for each</w:t>
            </w:r>
          </w:p>
        </w:tc>
      </w:tr>
      <w:tr w:rsidR="005F14E7" w:rsidRPr="00457120" w14:paraId="70D91D01" w14:textId="77777777">
        <w:tc>
          <w:tcPr>
            <w:tcW w:w="1800" w:type="dxa"/>
            <w:tcMar>
              <w:top w:w="80" w:type="dxa"/>
              <w:left w:w="100" w:type="dxa"/>
              <w:bottom w:w="80" w:type="dxa"/>
              <w:right w:w="100" w:type="dxa"/>
            </w:tcMar>
          </w:tcPr>
          <w:p w14:paraId="1416E7AF" w14:textId="77777777" w:rsidR="005F14E7" w:rsidRPr="00457120" w:rsidRDefault="00000000">
            <w:pPr>
              <w:rPr>
                <w:color w:val="0D0D0D" w:themeColor="text1" w:themeTint="F2"/>
              </w:rPr>
            </w:pPr>
            <w:r w:rsidRPr="00457120">
              <w:rPr>
                <w:color w:val="0D0D0D" w:themeColor="text1" w:themeTint="F2"/>
                <w:sz w:val="20"/>
                <w:szCs w:val="20"/>
              </w:rPr>
              <w:t>monitoring-stack</w:t>
            </w:r>
          </w:p>
        </w:tc>
        <w:tc>
          <w:tcPr>
            <w:tcW w:w="3800" w:type="dxa"/>
            <w:tcMar>
              <w:top w:w="80" w:type="dxa"/>
              <w:left w:w="100" w:type="dxa"/>
              <w:bottom w:w="80" w:type="dxa"/>
              <w:right w:w="100" w:type="dxa"/>
            </w:tcMar>
          </w:tcPr>
          <w:p w14:paraId="4DC2DE45" w14:textId="6423E1C8" w:rsidR="005F14E7" w:rsidRPr="00457120" w:rsidRDefault="00000000">
            <w:pPr>
              <w:rPr>
                <w:color w:val="0D0D0D" w:themeColor="text1" w:themeTint="F2"/>
              </w:rPr>
            </w:pPr>
            <w:r w:rsidRPr="00457120">
              <w:rPr>
                <w:color w:val="0D0D0D" w:themeColor="text1" w:themeTint="F2"/>
                <w:sz w:val="20"/>
                <w:szCs w:val="20"/>
              </w:rPr>
              <w:t>SNS topics, CloudWatch alarms</w:t>
            </w:r>
            <w:r w:rsidR="00B815F1">
              <w:rPr>
                <w:color w:val="0D0D0D" w:themeColor="text1" w:themeTint="F2"/>
                <w:sz w:val="20"/>
                <w:szCs w:val="20"/>
              </w:rPr>
              <w:t>/Dashboard</w:t>
            </w:r>
          </w:p>
        </w:tc>
        <w:tc>
          <w:tcPr>
            <w:tcW w:w="3400" w:type="dxa"/>
            <w:tcMar>
              <w:top w:w="80" w:type="dxa"/>
              <w:left w:w="100" w:type="dxa"/>
              <w:bottom w:w="80" w:type="dxa"/>
              <w:right w:w="100" w:type="dxa"/>
            </w:tcMar>
          </w:tcPr>
          <w:p w14:paraId="47D5D1A9" w14:textId="77777777" w:rsidR="005F14E7" w:rsidRPr="00457120" w:rsidRDefault="00000000">
            <w:pPr>
              <w:rPr>
                <w:color w:val="0D0D0D" w:themeColor="text1" w:themeTint="F2"/>
              </w:rPr>
            </w:pPr>
            <w:r w:rsidRPr="00457120">
              <w:rPr>
                <w:color w:val="0D0D0D" w:themeColor="text1" w:themeTint="F2"/>
                <w:sz w:val="20"/>
                <w:szCs w:val="20"/>
              </w:rPr>
              <w:t>SNS topic ARNs (order-confirmation, alerts)</w:t>
            </w:r>
          </w:p>
        </w:tc>
      </w:tr>
      <w:tr w:rsidR="005F14E7" w:rsidRPr="00457120" w14:paraId="0426683B" w14:textId="77777777">
        <w:tc>
          <w:tcPr>
            <w:tcW w:w="1800" w:type="dxa"/>
            <w:tcMar>
              <w:top w:w="80" w:type="dxa"/>
              <w:left w:w="100" w:type="dxa"/>
              <w:bottom w:w="80" w:type="dxa"/>
              <w:right w:w="100" w:type="dxa"/>
            </w:tcMar>
          </w:tcPr>
          <w:p w14:paraId="543A9CAF" w14:textId="77777777" w:rsidR="005F14E7" w:rsidRPr="00457120" w:rsidRDefault="00000000">
            <w:pPr>
              <w:rPr>
                <w:color w:val="0D0D0D" w:themeColor="text1" w:themeTint="F2"/>
              </w:rPr>
            </w:pPr>
            <w:r w:rsidRPr="00457120">
              <w:rPr>
                <w:color w:val="0D0D0D" w:themeColor="text1" w:themeTint="F2"/>
                <w:sz w:val="20"/>
                <w:szCs w:val="20"/>
              </w:rPr>
              <w:t>reporting-stack</w:t>
            </w:r>
          </w:p>
        </w:tc>
        <w:tc>
          <w:tcPr>
            <w:tcW w:w="3800" w:type="dxa"/>
            <w:tcMar>
              <w:top w:w="80" w:type="dxa"/>
              <w:left w:w="100" w:type="dxa"/>
              <w:bottom w:w="80" w:type="dxa"/>
              <w:right w:w="100" w:type="dxa"/>
            </w:tcMar>
          </w:tcPr>
          <w:p w14:paraId="6799C003" w14:textId="7249EDEB" w:rsidR="005F14E7" w:rsidRPr="00B815F1" w:rsidRDefault="00B815F1">
            <w:pPr>
              <w:rPr>
                <w:color w:val="0D0D0D" w:themeColor="text1" w:themeTint="F2"/>
                <w:sz w:val="20"/>
                <w:szCs w:val="20"/>
              </w:rPr>
            </w:pPr>
            <w:proofErr w:type="spellStart"/>
            <w:r w:rsidRPr="00B815F1">
              <w:rPr>
                <w:color w:val="0D0D0D" w:themeColor="text1" w:themeTint="F2"/>
                <w:sz w:val="20"/>
                <w:szCs w:val="20"/>
              </w:rPr>
              <w:t>EventBridge</w:t>
            </w:r>
            <w:proofErr w:type="spellEnd"/>
            <w:r w:rsidRPr="00B815F1">
              <w:rPr>
                <w:color w:val="0D0D0D" w:themeColor="text1" w:themeTint="F2"/>
                <w:sz w:val="20"/>
                <w:szCs w:val="20"/>
              </w:rPr>
              <w:t xml:space="preserve"> scheduled rule, </w:t>
            </w:r>
            <w:proofErr w:type="spellStart"/>
            <w:r w:rsidRPr="00B815F1">
              <w:rPr>
                <w:color w:val="0D0D0D" w:themeColor="text1" w:themeTint="F2"/>
                <w:sz w:val="20"/>
                <w:szCs w:val="20"/>
              </w:rPr>
              <w:t>EventBridge</w:t>
            </w:r>
            <w:proofErr w:type="spellEnd"/>
            <w:r w:rsidRPr="00B815F1">
              <w:rPr>
                <w:color w:val="0D0D0D" w:themeColor="text1" w:themeTint="F2"/>
                <w:sz w:val="20"/>
                <w:szCs w:val="20"/>
              </w:rPr>
              <w:t xml:space="preserve"> target configuration, Lambda invocation permission, Daily Report Lambda</w:t>
            </w:r>
          </w:p>
        </w:tc>
        <w:tc>
          <w:tcPr>
            <w:tcW w:w="3400" w:type="dxa"/>
            <w:tcMar>
              <w:top w:w="80" w:type="dxa"/>
              <w:left w:w="100" w:type="dxa"/>
              <w:bottom w:w="80" w:type="dxa"/>
              <w:right w:w="100" w:type="dxa"/>
            </w:tcMar>
          </w:tcPr>
          <w:p w14:paraId="3AB97703" w14:textId="77777777" w:rsidR="005F14E7" w:rsidRDefault="00000000">
            <w:pPr>
              <w:rPr>
                <w:color w:val="0D0D0D" w:themeColor="text1" w:themeTint="F2"/>
                <w:sz w:val="20"/>
                <w:szCs w:val="20"/>
              </w:rPr>
            </w:pPr>
            <w:r w:rsidRPr="00457120">
              <w:rPr>
                <w:color w:val="0D0D0D" w:themeColor="text1" w:themeTint="F2"/>
                <w:sz w:val="20"/>
                <w:szCs w:val="20"/>
              </w:rPr>
              <w:t>— (leaf stack, nothing depends on it)</w:t>
            </w:r>
          </w:p>
          <w:p w14:paraId="10681626" w14:textId="08905FA2" w:rsidR="00B815F1" w:rsidRPr="00B815F1" w:rsidRDefault="00B815F1">
            <w:pPr>
              <w:rPr>
                <w:color w:val="0D0D0D" w:themeColor="text1" w:themeTint="F2"/>
                <w:sz w:val="20"/>
                <w:szCs w:val="20"/>
              </w:rPr>
            </w:pPr>
            <w:proofErr w:type="spellStart"/>
            <w:r w:rsidRPr="00B815F1">
              <w:rPr>
                <w:color w:val="0D0D0D" w:themeColor="text1" w:themeTint="F2"/>
                <w:sz w:val="20"/>
                <w:szCs w:val="20"/>
              </w:rPr>
              <w:t>EventBridge</w:t>
            </w:r>
            <w:proofErr w:type="spellEnd"/>
            <w:r w:rsidRPr="00B815F1">
              <w:rPr>
                <w:color w:val="0D0D0D" w:themeColor="text1" w:themeTint="F2"/>
                <w:sz w:val="20"/>
                <w:szCs w:val="20"/>
              </w:rPr>
              <w:t xml:space="preserve"> rule ARN, schedule expression, Report Lambda ARN</w:t>
            </w:r>
          </w:p>
        </w:tc>
      </w:tr>
    </w:tbl>
    <w:p w14:paraId="37632D80" w14:textId="0C2688E7" w:rsidR="00B815F1" w:rsidRDefault="00B815F1">
      <w:pPr>
        <w:pStyle w:val="Heading2"/>
        <w:rPr>
          <w:color w:val="0D0D0D" w:themeColor="text1" w:themeTint="F2"/>
        </w:rPr>
      </w:pPr>
      <w:r w:rsidRPr="00B815F1">
        <w:rPr>
          <w:b w:val="0"/>
          <w:bCs w:val="0"/>
          <w:color w:val="0D0D0D" w:themeColor="text1" w:themeTint="F2"/>
          <w:sz w:val="20"/>
          <w:szCs w:val="20"/>
        </w:rPr>
        <w:t>Since the authentication token is stored in RDS, the Lambda Authorizer needs network access to the private RDS instance. The Authorizer will run with the required VPC configuration and security group. The RDS security group will allow MySQL traffic on port 3306 only from the Authorizer’s security group. The Authorizer’s IAM role will also have permission to read the required SSM parameters. RDS will not be publicly accessible</w:t>
      </w:r>
      <w:r w:rsidRPr="00B815F1">
        <w:rPr>
          <w:color w:val="0D0D0D" w:themeColor="text1" w:themeTint="F2"/>
        </w:rPr>
        <w:t>.</w:t>
      </w:r>
      <w:r w:rsidR="00001922">
        <w:rPr>
          <w:color w:val="0D0D0D" w:themeColor="text1" w:themeTint="F2"/>
        </w:rPr>
        <w:br/>
      </w:r>
      <w:r w:rsidR="00001922">
        <w:rPr>
          <w:color w:val="0D0D0D" w:themeColor="text1" w:themeTint="F2"/>
        </w:rPr>
        <w:br/>
      </w:r>
      <w:r w:rsidR="00001922" w:rsidRPr="00001922">
        <w:rPr>
          <w:color w:val="0D0D0D" w:themeColor="text1" w:themeTint="F2"/>
        </w:rPr>
        <w:t>API Gateway → Lambda Authorizer → Private Subnet → Lambda Security Group → RDS Security Group → RDS MySQL (3306)</w:t>
      </w:r>
    </w:p>
    <w:p w14:paraId="50794A4B" w14:textId="11DBC6B8" w:rsidR="005F14E7" w:rsidRPr="00457120" w:rsidRDefault="00000000">
      <w:pPr>
        <w:pStyle w:val="Heading2"/>
        <w:rPr>
          <w:color w:val="0D0D0D" w:themeColor="text1" w:themeTint="F2"/>
        </w:rPr>
      </w:pPr>
      <w:r w:rsidRPr="00457120">
        <w:rPr>
          <w:color w:val="0D0D0D" w:themeColor="text1" w:themeTint="F2"/>
        </w:rPr>
        <w:t>3.1 Dependency Order</w:t>
      </w:r>
    </w:p>
    <w:p w14:paraId="5823F530" w14:textId="77777777" w:rsidR="005F14E7" w:rsidRPr="00457120" w:rsidRDefault="00000000">
      <w:pPr>
        <w:spacing w:after="160"/>
        <w:rPr>
          <w:color w:val="0D0D0D" w:themeColor="text1" w:themeTint="F2"/>
        </w:rPr>
      </w:pPr>
      <w:r w:rsidRPr="00457120">
        <w:rPr>
          <w:color w:val="0D0D0D" w:themeColor="text1" w:themeTint="F2"/>
        </w:rPr>
        <w:t xml:space="preserve">network-stack → data-stack → </w:t>
      </w:r>
      <w:proofErr w:type="spellStart"/>
      <w:r w:rsidRPr="00457120">
        <w:rPr>
          <w:color w:val="0D0D0D" w:themeColor="text1" w:themeTint="F2"/>
        </w:rPr>
        <w:t>iam</w:t>
      </w:r>
      <w:proofErr w:type="spellEnd"/>
      <w:r w:rsidRPr="00457120">
        <w:rPr>
          <w:color w:val="0D0D0D" w:themeColor="text1" w:themeTint="F2"/>
        </w:rPr>
        <w:t>-stack → auth-stack → app-stack → monitoring-stack → reporting-stack.</w:t>
      </w:r>
    </w:p>
    <w:p w14:paraId="76821963" w14:textId="77777777" w:rsidR="005F14E7" w:rsidRPr="00457120" w:rsidRDefault="00000000">
      <w:pPr>
        <w:spacing w:after="160"/>
        <w:rPr>
          <w:color w:val="0D0D0D" w:themeColor="text1" w:themeTint="F2"/>
        </w:rPr>
      </w:pPr>
      <w:r w:rsidRPr="00457120">
        <w:rPr>
          <w:color w:val="0D0D0D" w:themeColor="text1" w:themeTint="F2"/>
        </w:rPr>
        <w:t xml:space="preserve">Each stack after network-stack imports what it needs via </w:t>
      </w:r>
      <w:proofErr w:type="spellStart"/>
      <w:proofErr w:type="gramStart"/>
      <w:r w:rsidRPr="00457120">
        <w:rPr>
          <w:color w:val="0D0D0D" w:themeColor="text1" w:themeTint="F2"/>
        </w:rPr>
        <w:t>Fn</w:t>
      </w:r>
      <w:proofErr w:type="spellEnd"/>
      <w:r w:rsidRPr="00457120">
        <w:rPr>
          <w:color w:val="0D0D0D" w:themeColor="text1" w:themeTint="F2"/>
        </w:rPr>
        <w:t>::</w:t>
      </w:r>
      <w:proofErr w:type="spellStart"/>
      <w:proofErr w:type="gramEnd"/>
      <w:r w:rsidRPr="00457120">
        <w:rPr>
          <w:color w:val="0D0D0D" w:themeColor="text1" w:themeTint="F2"/>
        </w:rPr>
        <w:t>ImportValue</w:t>
      </w:r>
      <w:proofErr w:type="spellEnd"/>
      <w:r w:rsidRPr="00457120">
        <w:rPr>
          <w:color w:val="0D0D0D" w:themeColor="text1" w:themeTint="F2"/>
        </w:rPr>
        <w:t xml:space="preserve"> from the stacks before it. This ordering is enforced in the GitHub Actions pipeline explicitly (see Section 9) rather than relied upon implicitly, since CloudFormation does not automatically infer cross-stack deployment order the way it does resource-level dependencies within a single template.</w:t>
      </w:r>
    </w:p>
    <w:p w14:paraId="7814DAD4" w14:textId="77777777" w:rsidR="005F14E7" w:rsidRPr="00457120" w:rsidRDefault="00000000">
      <w:pPr>
        <w:pStyle w:val="Heading2"/>
        <w:rPr>
          <w:color w:val="0D0D0D" w:themeColor="text1" w:themeTint="F2"/>
        </w:rPr>
      </w:pPr>
      <w:r w:rsidRPr="00457120">
        <w:rPr>
          <w:color w:val="0D0D0D" w:themeColor="text1" w:themeTint="F2"/>
        </w:rPr>
        <w:t>3.2 Cross-Stack Reference 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00"/>
      </w:tblGrid>
      <w:tr w:rsidR="005F14E7" w:rsidRPr="00457120" w14:paraId="6381ED74" w14:textId="77777777">
        <w:trPr>
          <w:tblHeader/>
        </w:trPr>
        <w:tc>
          <w:tcPr>
            <w:tcW w:w="2200" w:type="dxa"/>
            <w:shd w:val="clear" w:color="auto" w:fill="DCE6F1"/>
            <w:tcMar>
              <w:top w:w="80" w:type="dxa"/>
              <w:left w:w="100" w:type="dxa"/>
              <w:bottom w:w="80" w:type="dxa"/>
              <w:right w:w="100" w:type="dxa"/>
            </w:tcMar>
          </w:tcPr>
          <w:p w14:paraId="531BFE8F" w14:textId="77777777" w:rsidR="005F14E7" w:rsidRPr="00457120" w:rsidRDefault="00000000">
            <w:pPr>
              <w:rPr>
                <w:color w:val="0D0D0D" w:themeColor="text1" w:themeTint="F2"/>
              </w:rPr>
            </w:pPr>
            <w:r w:rsidRPr="00457120">
              <w:rPr>
                <w:b/>
                <w:bCs/>
                <w:color w:val="0D0D0D" w:themeColor="text1" w:themeTint="F2"/>
                <w:sz w:val="20"/>
                <w:szCs w:val="20"/>
              </w:rPr>
              <w:t>Consumer stack</w:t>
            </w:r>
          </w:p>
        </w:tc>
        <w:tc>
          <w:tcPr>
            <w:tcW w:w="2600" w:type="dxa"/>
            <w:shd w:val="clear" w:color="auto" w:fill="DCE6F1"/>
            <w:tcMar>
              <w:top w:w="80" w:type="dxa"/>
              <w:left w:w="100" w:type="dxa"/>
              <w:bottom w:w="80" w:type="dxa"/>
              <w:right w:w="100" w:type="dxa"/>
            </w:tcMar>
          </w:tcPr>
          <w:p w14:paraId="7401A46A" w14:textId="77777777" w:rsidR="005F14E7" w:rsidRPr="00457120" w:rsidRDefault="00000000">
            <w:pPr>
              <w:rPr>
                <w:color w:val="0D0D0D" w:themeColor="text1" w:themeTint="F2"/>
              </w:rPr>
            </w:pPr>
            <w:r w:rsidRPr="00457120">
              <w:rPr>
                <w:b/>
                <w:bCs/>
                <w:color w:val="0D0D0D" w:themeColor="text1" w:themeTint="F2"/>
                <w:sz w:val="20"/>
                <w:szCs w:val="20"/>
              </w:rPr>
              <w:t>Imports from</w:t>
            </w:r>
          </w:p>
        </w:tc>
        <w:tc>
          <w:tcPr>
            <w:tcW w:w="4200" w:type="dxa"/>
            <w:shd w:val="clear" w:color="auto" w:fill="DCE6F1"/>
            <w:tcMar>
              <w:top w:w="80" w:type="dxa"/>
              <w:left w:w="100" w:type="dxa"/>
              <w:bottom w:w="80" w:type="dxa"/>
              <w:right w:w="100" w:type="dxa"/>
            </w:tcMar>
          </w:tcPr>
          <w:p w14:paraId="7E0D68FF" w14:textId="77777777" w:rsidR="005F14E7" w:rsidRPr="00457120" w:rsidRDefault="00000000">
            <w:pPr>
              <w:rPr>
                <w:color w:val="0D0D0D" w:themeColor="text1" w:themeTint="F2"/>
              </w:rPr>
            </w:pPr>
            <w:r w:rsidRPr="00457120">
              <w:rPr>
                <w:b/>
                <w:bCs/>
                <w:color w:val="0D0D0D" w:themeColor="text1" w:themeTint="F2"/>
                <w:sz w:val="20"/>
                <w:szCs w:val="20"/>
              </w:rPr>
              <w:t>Specific value</w:t>
            </w:r>
          </w:p>
        </w:tc>
      </w:tr>
      <w:tr w:rsidR="005F14E7" w:rsidRPr="00457120" w14:paraId="1AE6FFD3" w14:textId="77777777">
        <w:tc>
          <w:tcPr>
            <w:tcW w:w="2200" w:type="dxa"/>
            <w:tcMar>
              <w:top w:w="80" w:type="dxa"/>
              <w:left w:w="100" w:type="dxa"/>
              <w:bottom w:w="80" w:type="dxa"/>
              <w:right w:w="100" w:type="dxa"/>
            </w:tcMar>
          </w:tcPr>
          <w:p w14:paraId="0A7F6DDC" w14:textId="77777777" w:rsidR="005F14E7" w:rsidRPr="00457120" w:rsidRDefault="00000000">
            <w:pPr>
              <w:rPr>
                <w:color w:val="0D0D0D" w:themeColor="text1" w:themeTint="F2"/>
              </w:rPr>
            </w:pPr>
            <w:r w:rsidRPr="00457120">
              <w:rPr>
                <w:color w:val="0D0D0D" w:themeColor="text1" w:themeTint="F2"/>
                <w:sz w:val="20"/>
                <w:szCs w:val="20"/>
              </w:rPr>
              <w:t>data-stack</w:t>
            </w:r>
          </w:p>
        </w:tc>
        <w:tc>
          <w:tcPr>
            <w:tcW w:w="2600" w:type="dxa"/>
            <w:tcMar>
              <w:top w:w="80" w:type="dxa"/>
              <w:left w:w="100" w:type="dxa"/>
              <w:bottom w:w="80" w:type="dxa"/>
              <w:right w:w="100" w:type="dxa"/>
            </w:tcMar>
          </w:tcPr>
          <w:p w14:paraId="55A647EB" w14:textId="77777777" w:rsidR="005F14E7" w:rsidRPr="00457120" w:rsidRDefault="00000000">
            <w:pPr>
              <w:rPr>
                <w:color w:val="0D0D0D" w:themeColor="text1" w:themeTint="F2"/>
              </w:rPr>
            </w:pPr>
            <w:r w:rsidRPr="00457120">
              <w:rPr>
                <w:color w:val="0D0D0D" w:themeColor="text1" w:themeTint="F2"/>
                <w:sz w:val="20"/>
                <w:szCs w:val="20"/>
              </w:rPr>
              <w:t>network-stack</w:t>
            </w:r>
          </w:p>
        </w:tc>
        <w:tc>
          <w:tcPr>
            <w:tcW w:w="4200" w:type="dxa"/>
            <w:tcMar>
              <w:top w:w="80" w:type="dxa"/>
              <w:left w:w="100" w:type="dxa"/>
              <w:bottom w:w="80" w:type="dxa"/>
              <w:right w:w="100" w:type="dxa"/>
            </w:tcMar>
          </w:tcPr>
          <w:p w14:paraId="6721E8A5" w14:textId="77777777" w:rsidR="005F14E7" w:rsidRPr="00457120" w:rsidRDefault="00000000">
            <w:pPr>
              <w:rPr>
                <w:color w:val="0D0D0D" w:themeColor="text1" w:themeTint="F2"/>
              </w:rPr>
            </w:pPr>
            <w:r w:rsidRPr="00457120">
              <w:rPr>
                <w:color w:val="0D0D0D" w:themeColor="text1" w:themeTint="F2"/>
                <w:sz w:val="20"/>
                <w:szCs w:val="20"/>
              </w:rPr>
              <w:t>VPC ID, private subnet ID</w:t>
            </w:r>
          </w:p>
        </w:tc>
      </w:tr>
      <w:tr w:rsidR="005F14E7" w:rsidRPr="00457120" w14:paraId="0A6FDD8B" w14:textId="77777777">
        <w:tc>
          <w:tcPr>
            <w:tcW w:w="2200" w:type="dxa"/>
            <w:tcMar>
              <w:top w:w="80" w:type="dxa"/>
              <w:left w:w="100" w:type="dxa"/>
              <w:bottom w:w="80" w:type="dxa"/>
              <w:right w:w="100" w:type="dxa"/>
            </w:tcMar>
          </w:tcPr>
          <w:p w14:paraId="2AF0FB20" w14:textId="77777777" w:rsidR="005F14E7" w:rsidRPr="00457120" w:rsidRDefault="00000000">
            <w:pPr>
              <w:rPr>
                <w:color w:val="0D0D0D" w:themeColor="text1" w:themeTint="F2"/>
              </w:rPr>
            </w:pPr>
            <w:proofErr w:type="spellStart"/>
            <w:r w:rsidRPr="00457120">
              <w:rPr>
                <w:color w:val="0D0D0D" w:themeColor="text1" w:themeTint="F2"/>
                <w:sz w:val="20"/>
                <w:szCs w:val="20"/>
              </w:rPr>
              <w:lastRenderedPageBreak/>
              <w:t>iam</w:t>
            </w:r>
            <w:proofErr w:type="spellEnd"/>
            <w:r w:rsidRPr="00457120">
              <w:rPr>
                <w:color w:val="0D0D0D" w:themeColor="text1" w:themeTint="F2"/>
                <w:sz w:val="20"/>
                <w:szCs w:val="20"/>
              </w:rPr>
              <w:t>-stack</w:t>
            </w:r>
          </w:p>
        </w:tc>
        <w:tc>
          <w:tcPr>
            <w:tcW w:w="2600" w:type="dxa"/>
            <w:tcMar>
              <w:top w:w="80" w:type="dxa"/>
              <w:left w:w="100" w:type="dxa"/>
              <w:bottom w:w="80" w:type="dxa"/>
              <w:right w:w="100" w:type="dxa"/>
            </w:tcMar>
          </w:tcPr>
          <w:p w14:paraId="79DEBA50" w14:textId="77777777" w:rsidR="005F14E7" w:rsidRPr="00457120" w:rsidRDefault="00000000">
            <w:pPr>
              <w:rPr>
                <w:color w:val="0D0D0D" w:themeColor="text1" w:themeTint="F2"/>
              </w:rPr>
            </w:pPr>
            <w:r w:rsidRPr="00457120">
              <w:rPr>
                <w:color w:val="0D0D0D" w:themeColor="text1" w:themeTint="F2"/>
                <w:sz w:val="20"/>
                <w:szCs w:val="20"/>
              </w:rPr>
              <w:t>data-stack</w:t>
            </w:r>
          </w:p>
        </w:tc>
        <w:tc>
          <w:tcPr>
            <w:tcW w:w="4200" w:type="dxa"/>
            <w:tcMar>
              <w:top w:w="80" w:type="dxa"/>
              <w:left w:w="100" w:type="dxa"/>
              <w:bottom w:w="80" w:type="dxa"/>
              <w:right w:w="100" w:type="dxa"/>
            </w:tcMar>
          </w:tcPr>
          <w:p w14:paraId="709E7809" w14:textId="77777777" w:rsidR="005F14E7" w:rsidRPr="00457120" w:rsidRDefault="00000000">
            <w:pPr>
              <w:rPr>
                <w:color w:val="0D0D0D" w:themeColor="text1" w:themeTint="F2"/>
              </w:rPr>
            </w:pPr>
            <w:r w:rsidRPr="00457120">
              <w:rPr>
                <w:color w:val="0D0D0D" w:themeColor="text1" w:themeTint="F2"/>
                <w:sz w:val="20"/>
                <w:szCs w:val="20"/>
              </w:rPr>
              <w:t>RDS ARN, S3 bucket ARN (to scope policies)</w:t>
            </w:r>
          </w:p>
        </w:tc>
      </w:tr>
      <w:tr w:rsidR="005F14E7" w:rsidRPr="00457120" w14:paraId="13ACB50A" w14:textId="77777777">
        <w:tc>
          <w:tcPr>
            <w:tcW w:w="2200" w:type="dxa"/>
            <w:tcMar>
              <w:top w:w="80" w:type="dxa"/>
              <w:left w:w="100" w:type="dxa"/>
              <w:bottom w:w="80" w:type="dxa"/>
              <w:right w:w="100" w:type="dxa"/>
            </w:tcMar>
          </w:tcPr>
          <w:p w14:paraId="0092E31C" w14:textId="77777777" w:rsidR="005F14E7" w:rsidRPr="00457120" w:rsidRDefault="00000000">
            <w:pPr>
              <w:rPr>
                <w:color w:val="0D0D0D" w:themeColor="text1" w:themeTint="F2"/>
              </w:rPr>
            </w:pPr>
            <w:r w:rsidRPr="00457120">
              <w:rPr>
                <w:color w:val="0D0D0D" w:themeColor="text1" w:themeTint="F2"/>
                <w:sz w:val="20"/>
                <w:szCs w:val="20"/>
              </w:rPr>
              <w:t>auth-stack</w:t>
            </w:r>
          </w:p>
        </w:tc>
        <w:tc>
          <w:tcPr>
            <w:tcW w:w="2600" w:type="dxa"/>
            <w:tcMar>
              <w:top w:w="80" w:type="dxa"/>
              <w:left w:w="100" w:type="dxa"/>
              <w:bottom w:w="80" w:type="dxa"/>
              <w:right w:w="100" w:type="dxa"/>
            </w:tcMar>
          </w:tcPr>
          <w:p w14:paraId="1E1F52D6" w14:textId="77777777" w:rsidR="005F14E7" w:rsidRPr="00457120" w:rsidRDefault="00000000">
            <w:pPr>
              <w:rPr>
                <w:color w:val="0D0D0D" w:themeColor="text1" w:themeTint="F2"/>
              </w:rPr>
            </w:pPr>
            <w:r w:rsidRPr="00457120">
              <w:rPr>
                <w:color w:val="0D0D0D" w:themeColor="text1" w:themeTint="F2"/>
                <w:sz w:val="20"/>
                <w:szCs w:val="20"/>
              </w:rPr>
              <w:t xml:space="preserve">network-stack, </w:t>
            </w:r>
            <w:proofErr w:type="spellStart"/>
            <w:r w:rsidRPr="00457120">
              <w:rPr>
                <w:color w:val="0D0D0D" w:themeColor="text1" w:themeTint="F2"/>
                <w:sz w:val="20"/>
                <w:szCs w:val="20"/>
              </w:rPr>
              <w:t>iam</w:t>
            </w:r>
            <w:proofErr w:type="spellEnd"/>
            <w:r w:rsidRPr="00457120">
              <w:rPr>
                <w:color w:val="0D0D0D" w:themeColor="text1" w:themeTint="F2"/>
                <w:sz w:val="20"/>
                <w:szCs w:val="20"/>
              </w:rPr>
              <w:t>-stack, data-stack</w:t>
            </w:r>
          </w:p>
        </w:tc>
        <w:tc>
          <w:tcPr>
            <w:tcW w:w="4200" w:type="dxa"/>
            <w:tcMar>
              <w:top w:w="80" w:type="dxa"/>
              <w:left w:w="100" w:type="dxa"/>
              <w:bottom w:w="80" w:type="dxa"/>
              <w:right w:w="100" w:type="dxa"/>
            </w:tcMar>
          </w:tcPr>
          <w:p w14:paraId="32B98EEC" w14:textId="77777777" w:rsidR="005F14E7" w:rsidRPr="00457120" w:rsidRDefault="00000000">
            <w:pPr>
              <w:rPr>
                <w:color w:val="0D0D0D" w:themeColor="text1" w:themeTint="F2"/>
              </w:rPr>
            </w:pPr>
            <w:proofErr w:type="gramStart"/>
            <w:r w:rsidRPr="00457120">
              <w:rPr>
                <w:color w:val="0D0D0D" w:themeColor="text1" w:themeTint="F2"/>
                <w:sz w:val="20"/>
                <w:szCs w:val="20"/>
              </w:rPr>
              <w:t>lambda</w:t>
            </w:r>
            <w:proofErr w:type="gramEnd"/>
            <w:r w:rsidRPr="00457120">
              <w:rPr>
                <w:color w:val="0D0D0D" w:themeColor="text1" w:themeTint="F2"/>
                <w:sz w:val="20"/>
                <w:szCs w:val="20"/>
              </w:rPr>
              <w:t>-</w:t>
            </w:r>
            <w:proofErr w:type="gramStart"/>
            <w:r w:rsidRPr="00457120">
              <w:rPr>
                <w:color w:val="0D0D0D" w:themeColor="text1" w:themeTint="F2"/>
                <w:sz w:val="20"/>
                <w:szCs w:val="20"/>
              </w:rPr>
              <w:t>sg</w:t>
            </w:r>
            <w:proofErr w:type="gramEnd"/>
            <w:r w:rsidRPr="00457120">
              <w:rPr>
                <w:color w:val="0D0D0D" w:themeColor="text1" w:themeTint="F2"/>
                <w:sz w:val="20"/>
                <w:szCs w:val="20"/>
              </w:rPr>
              <w:t xml:space="preserve"> ID, private subnet ID, authorizer role ARN, RDS endpoint</w:t>
            </w:r>
          </w:p>
        </w:tc>
      </w:tr>
      <w:tr w:rsidR="005F14E7" w:rsidRPr="00457120" w14:paraId="0039536F" w14:textId="77777777">
        <w:tc>
          <w:tcPr>
            <w:tcW w:w="2200" w:type="dxa"/>
            <w:tcMar>
              <w:top w:w="80" w:type="dxa"/>
              <w:left w:w="100" w:type="dxa"/>
              <w:bottom w:w="80" w:type="dxa"/>
              <w:right w:w="100" w:type="dxa"/>
            </w:tcMar>
          </w:tcPr>
          <w:p w14:paraId="63A9EC6D" w14:textId="77777777" w:rsidR="005F14E7" w:rsidRPr="00457120" w:rsidRDefault="00000000">
            <w:pPr>
              <w:rPr>
                <w:color w:val="0D0D0D" w:themeColor="text1" w:themeTint="F2"/>
              </w:rPr>
            </w:pPr>
            <w:r w:rsidRPr="00457120">
              <w:rPr>
                <w:color w:val="0D0D0D" w:themeColor="text1" w:themeTint="F2"/>
                <w:sz w:val="20"/>
                <w:szCs w:val="20"/>
              </w:rPr>
              <w:t>app-stack</w:t>
            </w:r>
          </w:p>
        </w:tc>
        <w:tc>
          <w:tcPr>
            <w:tcW w:w="2600" w:type="dxa"/>
            <w:tcMar>
              <w:top w:w="80" w:type="dxa"/>
              <w:left w:w="100" w:type="dxa"/>
              <w:bottom w:w="80" w:type="dxa"/>
              <w:right w:w="100" w:type="dxa"/>
            </w:tcMar>
          </w:tcPr>
          <w:p w14:paraId="08E0051A" w14:textId="77777777" w:rsidR="005F14E7" w:rsidRPr="00457120" w:rsidRDefault="00000000">
            <w:pPr>
              <w:rPr>
                <w:color w:val="0D0D0D" w:themeColor="text1" w:themeTint="F2"/>
              </w:rPr>
            </w:pPr>
            <w:r w:rsidRPr="00457120">
              <w:rPr>
                <w:color w:val="0D0D0D" w:themeColor="text1" w:themeTint="F2"/>
                <w:sz w:val="20"/>
                <w:szCs w:val="20"/>
              </w:rPr>
              <w:t xml:space="preserve">network-stack, </w:t>
            </w:r>
            <w:proofErr w:type="spellStart"/>
            <w:r w:rsidRPr="00457120">
              <w:rPr>
                <w:color w:val="0D0D0D" w:themeColor="text1" w:themeTint="F2"/>
                <w:sz w:val="20"/>
                <w:szCs w:val="20"/>
              </w:rPr>
              <w:t>iam</w:t>
            </w:r>
            <w:proofErr w:type="spellEnd"/>
            <w:r w:rsidRPr="00457120">
              <w:rPr>
                <w:color w:val="0D0D0D" w:themeColor="text1" w:themeTint="F2"/>
                <w:sz w:val="20"/>
                <w:szCs w:val="20"/>
              </w:rPr>
              <w:t>-stack, data-stack, auth-stack</w:t>
            </w:r>
          </w:p>
        </w:tc>
        <w:tc>
          <w:tcPr>
            <w:tcW w:w="4200" w:type="dxa"/>
            <w:tcMar>
              <w:top w:w="80" w:type="dxa"/>
              <w:left w:w="100" w:type="dxa"/>
              <w:bottom w:w="80" w:type="dxa"/>
              <w:right w:w="100" w:type="dxa"/>
            </w:tcMar>
          </w:tcPr>
          <w:p w14:paraId="15307D08" w14:textId="77777777" w:rsidR="005F14E7" w:rsidRPr="00457120" w:rsidRDefault="00000000">
            <w:pPr>
              <w:rPr>
                <w:color w:val="0D0D0D" w:themeColor="text1" w:themeTint="F2"/>
              </w:rPr>
            </w:pPr>
            <w:r w:rsidRPr="00457120">
              <w:rPr>
                <w:color w:val="0D0D0D" w:themeColor="text1" w:themeTint="F2"/>
                <w:sz w:val="20"/>
                <w:szCs w:val="20"/>
              </w:rPr>
              <w:t>lambda-sg ID, subnet ID, role ARNs, RDS endpoint</w:t>
            </w:r>
          </w:p>
        </w:tc>
      </w:tr>
      <w:tr w:rsidR="005F14E7" w:rsidRPr="00457120" w14:paraId="1363E0CE" w14:textId="77777777">
        <w:tc>
          <w:tcPr>
            <w:tcW w:w="2200" w:type="dxa"/>
            <w:tcMar>
              <w:top w:w="80" w:type="dxa"/>
              <w:left w:w="100" w:type="dxa"/>
              <w:bottom w:w="80" w:type="dxa"/>
              <w:right w:w="100" w:type="dxa"/>
            </w:tcMar>
          </w:tcPr>
          <w:p w14:paraId="32426D4A" w14:textId="77777777" w:rsidR="005F14E7" w:rsidRPr="00457120" w:rsidRDefault="00000000">
            <w:pPr>
              <w:rPr>
                <w:color w:val="0D0D0D" w:themeColor="text1" w:themeTint="F2"/>
              </w:rPr>
            </w:pPr>
            <w:r w:rsidRPr="00457120">
              <w:rPr>
                <w:color w:val="0D0D0D" w:themeColor="text1" w:themeTint="F2"/>
                <w:sz w:val="20"/>
                <w:szCs w:val="20"/>
              </w:rPr>
              <w:t>monitoring-stack</w:t>
            </w:r>
          </w:p>
        </w:tc>
        <w:tc>
          <w:tcPr>
            <w:tcW w:w="2600" w:type="dxa"/>
            <w:tcMar>
              <w:top w:w="80" w:type="dxa"/>
              <w:left w:w="100" w:type="dxa"/>
              <w:bottom w:w="80" w:type="dxa"/>
              <w:right w:w="100" w:type="dxa"/>
            </w:tcMar>
          </w:tcPr>
          <w:p w14:paraId="396790EB" w14:textId="77777777" w:rsidR="005F14E7" w:rsidRPr="00457120" w:rsidRDefault="00000000">
            <w:pPr>
              <w:rPr>
                <w:color w:val="0D0D0D" w:themeColor="text1" w:themeTint="F2"/>
              </w:rPr>
            </w:pPr>
            <w:r w:rsidRPr="00457120">
              <w:rPr>
                <w:color w:val="0D0D0D" w:themeColor="text1" w:themeTint="F2"/>
                <w:sz w:val="20"/>
                <w:szCs w:val="20"/>
              </w:rPr>
              <w:t>app-stack</w:t>
            </w:r>
          </w:p>
        </w:tc>
        <w:tc>
          <w:tcPr>
            <w:tcW w:w="4200" w:type="dxa"/>
            <w:tcMar>
              <w:top w:w="80" w:type="dxa"/>
              <w:left w:w="100" w:type="dxa"/>
              <w:bottom w:w="80" w:type="dxa"/>
              <w:right w:w="100" w:type="dxa"/>
            </w:tcMar>
          </w:tcPr>
          <w:p w14:paraId="552F51D9" w14:textId="77777777" w:rsidR="005F14E7" w:rsidRPr="00457120" w:rsidRDefault="00000000">
            <w:pPr>
              <w:rPr>
                <w:color w:val="0D0D0D" w:themeColor="text1" w:themeTint="F2"/>
              </w:rPr>
            </w:pPr>
            <w:r w:rsidRPr="00457120">
              <w:rPr>
                <w:color w:val="0D0D0D" w:themeColor="text1" w:themeTint="F2"/>
                <w:sz w:val="20"/>
                <w:szCs w:val="20"/>
              </w:rPr>
              <w:t>Function names/ARNs to attach alarms to</w:t>
            </w:r>
          </w:p>
        </w:tc>
      </w:tr>
      <w:tr w:rsidR="005F14E7" w:rsidRPr="00457120" w14:paraId="546FE80C" w14:textId="77777777">
        <w:tc>
          <w:tcPr>
            <w:tcW w:w="2200" w:type="dxa"/>
            <w:tcMar>
              <w:top w:w="80" w:type="dxa"/>
              <w:left w:w="100" w:type="dxa"/>
              <w:bottom w:w="80" w:type="dxa"/>
              <w:right w:w="100" w:type="dxa"/>
            </w:tcMar>
          </w:tcPr>
          <w:p w14:paraId="79B3F2AF" w14:textId="77777777" w:rsidR="005F14E7" w:rsidRPr="00457120" w:rsidRDefault="00000000">
            <w:pPr>
              <w:rPr>
                <w:color w:val="0D0D0D" w:themeColor="text1" w:themeTint="F2"/>
              </w:rPr>
            </w:pPr>
            <w:r w:rsidRPr="00457120">
              <w:rPr>
                <w:color w:val="0D0D0D" w:themeColor="text1" w:themeTint="F2"/>
                <w:sz w:val="20"/>
                <w:szCs w:val="20"/>
              </w:rPr>
              <w:t>reporting-stack</w:t>
            </w:r>
          </w:p>
        </w:tc>
        <w:tc>
          <w:tcPr>
            <w:tcW w:w="2600" w:type="dxa"/>
            <w:tcMar>
              <w:top w:w="80" w:type="dxa"/>
              <w:left w:w="100" w:type="dxa"/>
              <w:bottom w:w="80" w:type="dxa"/>
              <w:right w:w="100" w:type="dxa"/>
            </w:tcMar>
          </w:tcPr>
          <w:p w14:paraId="07721817" w14:textId="77777777" w:rsidR="005F14E7" w:rsidRPr="00457120" w:rsidRDefault="00000000">
            <w:pPr>
              <w:rPr>
                <w:color w:val="0D0D0D" w:themeColor="text1" w:themeTint="F2"/>
              </w:rPr>
            </w:pPr>
            <w:r w:rsidRPr="00457120">
              <w:rPr>
                <w:color w:val="0D0D0D" w:themeColor="text1" w:themeTint="F2"/>
                <w:sz w:val="20"/>
                <w:szCs w:val="20"/>
              </w:rPr>
              <w:t xml:space="preserve">network-stack, </w:t>
            </w:r>
            <w:proofErr w:type="spellStart"/>
            <w:r w:rsidRPr="00457120">
              <w:rPr>
                <w:color w:val="0D0D0D" w:themeColor="text1" w:themeTint="F2"/>
                <w:sz w:val="20"/>
                <w:szCs w:val="20"/>
              </w:rPr>
              <w:t>iam</w:t>
            </w:r>
            <w:proofErr w:type="spellEnd"/>
            <w:r w:rsidRPr="00457120">
              <w:rPr>
                <w:color w:val="0D0D0D" w:themeColor="text1" w:themeTint="F2"/>
                <w:sz w:val="20"/>
                <w:szCs w:val="20"/>
              </w:rPr>
              <w:t>-stack, data-stack, monitoring-stack</w:t>
            </w:r>
          </w:p>
        </w:tc>
        <w:tc>
          <w:tcPr>
            <w:tcW w:w="4200" w:type="dxa"/>
            <w:tcMar>
              <w:top w:w="80" w:type="dxa"/>
              <w:left w:w="100" w:type="dxa"/>
              <w:bottom w:w="80" w:type="dxa"/>
              <w:right w:w="100" w:type="dxa"/>
            </w:tcMar>
          </w:tcPr>
          <w:p w14:paraId="3F12EF37" w14:textId="77777777" w:rsidR="005F14E7" w:rsidRPr="00457120" w:rsidRDefault="00000000">
            <w:pPr>
              <w:rPr>
                <w:color w:val="0D0D0D" w:themeColor="text1" w:themeTint="F2"/>
              </w:rPr>
            </w:pPr>
            <w:r w:rsidRPr="00457120">
              <w:rPr>
                <w:color w:val="0D0D0D" w:themeColor="text1" w:themeTint="F2"/>
                <w:sz w:val="20"/>
                <w:szCs w:val="20"/>
              </w:rPr>
              <w:t>subnet IDs (public and private), role ARN, RDS endpoint, S3 bucket, SNS topic ARN</w:t>
            </w:r>
          </w:p>
        </w:tc>
      </w:tr>
    </w:tbl>
    <w:p w14:paraId="6425F0BE" w14:textId="77777777" w:rsidR="005F14E7" w:rsidRPr="00457120" w:rsidRDefault="00000000">
      <w:pPr>
        <w:pStyle w:val="Heading1"/>
        <w:rPr>
          <w:color w:val="0D0D0D" w:themeColor="text1" w:themeTint="F2"/>
        </w:rPr>
      </w:pPr>
      <w:r w:rsidRPr="00457120">
        <w:rPr>
          <w:color w:val="0D0D0D" w:themeColor="text1" w:themeTint="F2"/>
        </w:rPr>
        <w:t>4. IAM and Security Design</w:t>
      </w:r>
    </w:p>
    <w:p w14:paraId="1E91A7CE" w14:textId="77777777" w:rsidR="005F14E7" w:rsidRPr="00457120" w:rsidRDefault="00000000">
      <w:pPr>
        <w:spacing w:after="160"/>
        <w:rPr>
          <w:color w:val="0D0D0D" w:themeColor="text1" w:themeTint="F2"/>
        </w:rPr>
      </w:pPr>
      <w:r w:rsidRPr="00457120">
        <w:rPr>
          <w:color w:val="0D0D0D" w:themeColor="text1" w:themeTint="F2"/>
        </w:rPr>
        <w:t>Every Lambda execution role is scoped to the minimum set of actions and resource ARNs that function needs — no role uses a wildcard resource, and no role is granted an action it does not call.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200"/>
      </w:tblGrid>
      <w:tr w:rsidR="005F14E7" w:rsidRPr="00457120" w14:paraId="66A5D109" w14:textId="77777777">
        <w:trPr>
          <w:tblHeader/>
        </w:trPr>
        <w:tc>
          <w:tcPr>
            <w:tcW w:w="2000" w:type="dxa"/>
            <w:shd w:val="clear" w:color="auto" w:fill="DCE6F1"/>
            <w:tcMar>
              <w:top w:w="80" w:type="dxa"/>
              <w:left w:w="100" w:type="dxa"/>
              <w:bottom w:w="80" w:type="dxa"/>
              <w:right w:w="100" w:type="dxa"/>
            </w:tcMar>
          </w:tcPr>
          <w:p w14:paraId="54DF4A33" w14:textId="77777777" w:rsidR="005F14E7" w:rsidRPr="00457120" w:rsidRDefault="00000000">
            <w:pPr>
              <w:rPr>
                <w:color w:val="0D0D0D" w:themeColor="text1" w:themeTint="F2"/>
              </w:rPr>
            </w:pPr>
            <w:r w:rsidRPr="00457120">
              <w:rPr>
                <w:b/>
                <w:bCs/>
                <w:color w:val="0D0D0D" w:themeColor="text1" w:themeTint="F2"/>
                <w:sz w:val="20"/>
                <w:szCs w:val="20"/>
              </w:rPr>
              <w:t>Lambda</w:t>
            </w:r>
          </w:p>
        </w:tc>
        <w:tc>
          <w:tcPr>
            <w:tcW w:w="3800" w:type="dxa"/>
            <w:shd w:val="clear" w:color="auto" w:fill="DCE6F1"/>
            <w:tcMar>
              <w:top w:w="80" w:type="dxa"/>
              <w:left w:w="100" w:type="dxa"/>
              <w:bottom w:w="80" w:type="dxa"/>
              <w:right w:w="100" w:type="dxa"/>
            </w:tcMar>
          </w:tcPr>
          <w:p w14:paraId="152E617E" w14:textId="77777777" w:rsidR="005F14E7" w:rsidRPr="00457120" w:rsidRDefault="00000000">
            <w:pPr>
              <w:rPr>
                <w:color w:val="0D0D0D" w:themeColor="text1" w:themeTint="F2"/>
              </w:rPr>
            </w:pPr>
            <w:r w:rsidRPr="00457120">
              <w:rPr>
                <w:b/>
                <w:bCs/>
                <w:color w:val="0D0D0D" w:themeColor="text1" w:themeTint="F2"/>
                <w:sz w:val="20"/>
                <w:szCs w:val="20"/>
              </w:rPr>
              <w:t>Permissions granted</w:t>
            </w:r>
          </w:p>
        </w:tc>
        <w:tc>
          <w:tcPr>
            <w:tcW w:w="3200" w:type="dxa"/>
            <w:shd w:val="clear" w:color="auto" w:fill="DCE6F1"/>
            <w:tcMar>
              <w:top w:w="80" w:type="dxa"/>
              <w:left w:w="100" w:type="dxa"/>
              <w:bottom w:w="80" w:type="dxa"/>
              <w:right w:w="100" w:type="dxa"/>
            </w:tcMar>
          </w:tcPr>
          <w:p w14:paraId="2F5EE5E2" w14:textId="77777777" w:rsidR="005F14E7" w:rsidRPr="00457120" w:rsidRDefault="00000000">
            <w:pPr>
              <w:rPr>
                <w:color w:val="0D0D0D" w:themeColor="text1" w:themeTint="F2"/>
              </w:rPr>
            </w:pPr>
            <w:r w:rsidRPr="00457120">
              <w:rPr>
                <w:b/>
                <w:bCs/>
                <w:color w:val="0D0D0D" w:themeColor="text1" w:themeTint="F2"/>
                <w:sz w:val="20"/>
                <w:szCs w:val="20"/>
              </w:rPr>
              <w:t>Explicitly withheld</w:t>
            </w:r>
          </w:p>
        </w:tc>
      </w:tr>
      <w:tr w:rsidR="005F14E7" w:rsidRPr="00457120" w14:paraId="1AB42ABE" w14:textId="77777777">
        <w:tc>
          <w:tcPr>
            <w:tcW w:w="2000" w:type="dxa"/>
            <w:tcMar>
              <w:top w:w="80" w:type="dxa"/>
              <w:left w:w="100" w:type="dxa"/>
              <w:bottom w:w="80" w:type="dxa"/>
              <w:right w:w="100" w:type="dxa"/>
            </w:tcMar>
          </w:tcPr>
          <w:p w14:paraId="0251407B" w14:textId="77777777" w:rsidR="005F14E7" w:rsidRPr="00457120" w:rsidRDefault="00000000">
            <w:pPr>
              <w:rPr>
                <w:color w:val="0D0D0D" w:themeColor="text1" w:themeTint="F2"/>
              </w:rPr>
            </w:pPr>
            <w:r w:rsidRPr="00457120">
              <w:rPr>
                <w:color w:val="0D0D0D" w:themeColor="text1" w:themeTint="F2"/>
                <w:sz w:val="20"/>
                <w:szCs w:val="20"/>
              </w:rPr>
              <w:t>Lambda Authorizer</w:t>
            </w:r>
          </w:p>
        </w:tc>
        <w:tc>
          <w:tcPr>
            <w:tcW w:w="3800" w:type="dxa"/>
            <w:tcMar>
              <w:top w:w="80" w:type="dxa"/>
              <w:left w:w="100" w:type="dxa"/>
              <w:bottom w:w="80" w:type="dxa"/>
              <w:right w:w="100" w:type="dxa"/>
            </w:tcMar>
          </w:tcPr>
          <w:p w14:paraId="02236BFB" w14:textId="573EFDDF" w:rsidR="005F14E7" w:rsidRPr="00457120" w:rsidRDefault="00EA15F6">
            <w:pPr>
              <w:rPr>
                <w:color w:val="0D0D0D" w:themeColor="text1" w:themeTint="F2"/>
              </w:rPr>
            </w:pPr>
            <w:r w:rsidRPr="00EA15F6">
              <w:rPr>
                <w:color w:val="0D0D0D" w:themeColor="text1" w:themeTint="F2"/>
                <w:sz w:val="20"/>
                <w:szCs w:val="20"/>
              </w:rPr>
              <w:t xml:space="preserve">VPC ENI management; CloudWatch Logs write access; </w:t>
            </w:r>
            <w:proofErr w:type="spellStart"/>
            <w:proofErr w:type="gramStart"/>
            <w:r w:rsidRPr="00EA15F6">
              <w:rPr>
                <w:color w:val="0D0D0D" w:themeColor="text1" w:themeTint="F2"/>
                <w:sz w:val="20"/>
                <w:szCs w:val="20"/>
              </w:rPr>
              <w:t>ssm:GetParameter</w:t>
            </w:r>
            <w:proofErr w:type="spellEnd"/>
            <w:proofErr w:type="gramEnd"/>
            <w:r w:rsidRPr="00EA15F6">
              <w:rPr>
                <w:color w:val="0D0D0D" w:themeColor="text1" w:themeTint="F2"/>
                <w:sz w:val="20"/>
                <w:szCs w:val="20"/>
              </w:rPr>
              <w:t xml:space="preserve"> / </w:t>
            </w:r>
            <w:proofErr w:type="spellStart"/>
            <w:proofErr w:type="gramStart"/>
            <w:r w:rsidRPr="00EA15F6">
              <w:rPr>
                <w:color w:val="0D0D0D" w:themeColor="text1" w:themeTint="F2"/>
                <w:sz w:val="20"/>
                <w:szCs w:val="20"/>
              </w:rPr>
              <w:t>ssm:GetParameters</w:t>
            </w:r>
            <w:proofErr w:type="spellEnd"/>
            <w:proofErr w:type="gramEnd"/>
            <w:r w:rsidRPr="00EA15F6">
              <w:rPr>
                <w:color w:val="0D0D0D" w:themeColor="text1" w:themeTint="F2"/>
                <w:sz w:val="20"/>
                <w:szCs w:val="20"/>
              </w:rPr>
              <w:t xml:space="preserve"> for required configuration; </w:t>
            </w:r>
            <w:r w:rsidRPr="00EA15F6">
              <w:rPr>
                <w:b/>
                <w:bCs/>
                <w:color w:val="0D0D0D" w:themeColor="text1" w:themeTint="F2"/>
                <w:sz w:val="20"/>
                <w:szCs w:val="20"/>
              </w:rPr>
              <w:t>read/query access to the RDS tokens table for token validation and role identification</w:t>
            </w:r>
            <w:r w:rsidRPr="00EA15F6">
              <w:rPr>
                <w:color w:val="0D0D0D" w:themeColor="text1" w:themeTint="F2"/>
                <w:sz w:val="20"/>
                <w:szCs w:val="20"/>
              </w:rPr>
              <w:t>, with RDS access restricted through VPC security groups on port 3306.</w:t>
            </w:r>
          </w:p>
        </w:tc>
        <w:tc>
          <w:tcPr>
            <w:tcW w:w="3200" w:type="dxa"/>
            <w:tcMar>
              <w:top w:w="80" w:type="dxa"/>
              <w:left w:w="100" w:type="dxa"/>
              <w:bottom w:w="80" w:type="dxa"/>
              <w:right w:w="100" w:type="dxa"/>
            </w:tcMar>
          </w:tcPr>
          <w:p w14:paraId="23F21FA1" w14:textId="77777777" w:rsidR="005F14E7" w:rsidRPr="00457120" w:rsidRDefault="00000000">
            <w:pPr>
              <w:rPr>
                <w:color w:val="0D0D0D" w:themeColor="text1" w:themeTint="F2"/>
              </w:rPr>
            </w:pPr>
            <w:r w:rsidRPr="00457120">
              <w:rPr>
                <w:color w:val="0D0D0D" w:themeColor="text1" w:themeTint="F2"/>
                <w:sz w:val="20"/>
                <w:szCs w:val="20"/>
              </w:rPr>
              <w:t>No SNS, no S3, no access to any table beyond the token table</w:t>
            </w:r>
          </w:p>
        </w:tc>
      </w:tr>
      <w:tr w:rsidR="005F14E7" w:rsidRPr="00457120" w14:paraId="51CE2C44" w14:textId="77777777">
        <w:tc>
          <w:tcPr>
            <w:tcW w:w="2000" w:type="dxa"/>
            <w:tcMar>
              <w:top w:w="80" w:type="dxa"/>
              <w:left w:w="100" w:type="dxa"/>
              <w:bottom w:w="80" w:type="dxa"/>
              <w:right w:w="100" w:type="dxa"/>
            </w:tcMar>
          </w:tcPr>
          <w:p w14:paraId="0CD88342" w14:textId="77777777" w:rsidR="005F14E7" w:rsidRPr="00457120" w:rsidRDefault="00000000">
            <w:pPr>
              <w:rPr>
                <w:color w:val="0D0D0D" w:themeColor="text1" w:themeTint="F2"/>
              </w:rPr>
            </w:pPr>
            <w:r w:rsidRPr="00457120">
              <w:rPr>
                <w:color w:val="0D0D0D" w:themeColor="text1" w:themeTint="F2"/>
                <w:sz w:val="20"/>
                <w:szCs w:val="20"/>
              </w:rPr>
              <w:t>Application Lambda</w:t>
            </w:r>
          </w:p>
        </w:tc>
        <w:tc>
          <w:tcPr>
            <w:tcW w:w="3800" w:type="dxa"/>
            <w:tcMar>
              <w:top w:w="80" w:type="dxa"/>
              <w:left w:w="100" w:type="dxa"/>
              <w:bottom w:w="80" w:type="dxa"/>
              <w:right w:w="100" w:type="dxa"/>
            </w:tcMar>
          </w:tcPr>
          <w:p w14:paraId="69303259" w14:textId="77777777" w:rsidR="005F14E7" w:rsidRPr="00457120" w:rsidRDefault="00000000">
            <w:pPr>
              <w:rPr>
                <w:color w:val="0D0D0D" w:themeColor="text1" w:themeTint="F2"/>
              </w:rPr>
            </w:pPr>
            <w:r w:rsidRPr="00457120">
              <w:rPr>
                <w:color w:val="0D0D0D" w:themeColor="text1" w:themeTint="F2"/>
                <w:sz w:val="20"/>
                <w:szCs w:val="20"/>
              </w:rPr>
              <w:t>Same VPC/logging baseline; network-level RDS access via security group (not IAM-scoped, since MySQL auth is credential-based)</w:t>
            </w:r>
          </w:p>
        </w:tc>
        <w:tc>
          <w:tcPr>
            <w:tcW w:w="3200" w:type="dxa"/>
            <w:tcMar>
              <w:top w:w="80" w:type="dxa"/>
              <w:left w:w="100" w:type="dxa"/>
              <w:bottom w:w="80" w:type="dxa"/>
              <w:right w:w="100" w:type="dxa"/>
            </w:tcMar>
          </w:tcPr>
          <w:p w14:paraId="79086316" w14:textId="77777777" w:rsidR="005F14E7" w:rsidRPr="00457120" w:rsidRDefault="00000000">
            <w:pPr>
              <w:rPr>
                <w:color w:val="0D0D0D" w:themeColor="text1" w:themeTint="F2"/>
              </w:rPr>
            </w:pPr>
            <w:r w:rsidRPr="00457120">
              <w:rPr>
                <w:color w:val="0D0D0D" w:themeColor="text1" w:themeTint="F2"/>
                <w:sz w:val="20"/>
                <w:szCs w:val="20"/>
              </w:rPr>
              <w:t>No SNS, no S3</w:t>
            </w:r>
          </w:p>
        </w:tc>
      </w:tr>
      <w:tr w:rsidR="005F14E7" w:rsidRPr="00457120" w14:paraId="2D0D29CF" w14:textId="77777777">
        <w:tc>
          <w:tcPr>
            <w:tcW w:w="2000" w:type="dxa"/>
            <w:tcMar>
              <w:top w:w="80" w:type="dxa"/>
              <w:left w:w="100" w:type="dxa"/>
              <w:bottom w:w="80" w:type="dxa"/>
              <w:right w:w="100" w:type="dxa"/>
            </w:tcMar>
          </w:tcPr>
          <w:p w14:paraId="6D850E7B" w14:textId="77777777" w:rsidR="005F14E7" w:rsidRPr="00457120" w:rsidRDefault="00000000">
            <w:pPr>
              <w:rPr>
                <w:color w:val="0D0D0D" w:themeColor="text1" w:themeTint="F2"/>
              </w:rPr>
            </w:pPr>
            <w:r w:rsidRPr="00457120">
              <w:rPr>
                <w:color w:val="0D0D0D" w:themeColor="text1" w:themeTint="F2"/>
                <w:sz w:val="20"/>
                <w:szCs w:val="20"/>
              </w:rPr>
              <w:t>Order Processor Lambda</w:t>
            </w:r>
          </w:p>
        </w:tc>
        <w:tc>
          <w:tcPr>
            <w:tcW w:w="3800" w:type="dxa"/>
            <w:tcMar>
              <w:top w:w="80" w:type="dxa"/>
              <w:left w:w="100" w:type="dxa"/>
              <w:bottom w:w="80" w:type="dxa"/>
              <w:right w:w="100" w:type="dxa"/>
            </w:tcMar>
          </w:tcPr>
          <w:p w14:paraId="24898676" w14:textId="77777777" w:rsidR="005F14E7" w:rsidRPr="00457120" w:rsidRDefault="00000000">
            <w:pPr>
              <w:rPr>
                <w:color w:val="0D0D0D" w:themeColor="text1" w:themeTint="F2"/>
              </w:rPr>
            </w:pPr>
            <w:r w:rsidRPr="00457120">
              <w:rPr>
                <w:color w:val="0D0D0D" w:themeColor="text1" w:themeTint="F2"/>
                <w:sz w:val="20"/>
                <w:szCs w:val="20"/>
              </w:rPr>
              <w:t xml:space="preserve">Same baseline + </w:t>
            </w:r>
            <w:proofErr w:type="spellStart"/>
            <w:proofErr w:type="gramStart"/>
            <w:r w:rsidRPr="00457120">
              <w:rPr>
                <w:color w:val="0D0D0D" w:themeColor="text1" w:themeTint="F2"/>
                <w:sz w:val="20"/>
                <w:szCs w:val="20"/>
              </w:rPr>
              <w:t>sns:Publish</w:t>
            </w:r>
            <w:proofErr w:type="spellEnd"/>
            <w:proofErr w:type="gramEnd"/>
            <w:r w:rsidRPr="00457120">
              <w:rPr>
                <w:color w:val="0D0D0D" w:themeColor="text1" w:themeTint="F2"/>
                <w:sz w:val="20"/>
                <w:szCs w:val="20"/>
              </w:rPr>
              <w:t xml:space="preserve"> scoped to the single order-confirmation topic ARN</w:t>
            </w:r>
          </w:p>
        </w:tc>
        <w:tc>
          <w:tcPr>
            <w:tcW w:w="3200" w:type="dxa"/>
            <w:tcMar>
              <w:top w:w="80" w:type="dxa"/>
              <w:left w:w="100" w:type="dxa"/>
              <w:bottom w:w="80" w:type="dxa"/>
              <w:right w:w="100" w:type="dxa"/>
            </w:tcMar>
          </w:tcPr>
          <w:p w14:paraId="4AF8276C" w14:textId="77777777" w:rsidR="005F14E7" w:rsidRPr="00457120" w:rsidRDefault="00000000">
            <w:pPr>
              <w:rPr>
                <w:color w:val="0D0D0D" w:themeColor="text1" w:themeTint="F2"/>
              </w:rPr>
            </w:pPr>
            <w:r w:rsidRPr="00457120">
              <w:rPr>
                <w:color w:val="0D0D0D" w:themeColor="text1" w:themeTint="F2"/>
                <w:sz w:val="20"/>
                <w:szCs w:val="20"/>
              </w:rPr>
              <w:t xml:space="preserve">No </w:t>
            </w:r>
            <w:proofErr w:type="spellStart"/>
            <w:proofErr w:type="gramStart"/>
            <w:r w:rsidRPr="00457120">
              <w:rPr>
                <w:color w:val="0D0D0D" w:themeColor="text1" w:themeTint="F2"/>
                <w:sz w:val="20"/>
                <w:szCs w:val="20"/>
              </w:rPr>
              <w:t>sns</w:t>
            </w:r>
            <w:proofErr w:type="spellEnd"/>
            <w:r w:rsidRPr="00457120">
              <w:rPr>
                <w:color w:val="0D0D0D" w:themeColor="text1" w:themeTint="F2"/>
                <w:sz w:val="20"/>
                <w:szCs w:val="20"/>
              </w:rPr>
              <w:t>:*</w:t>
            </w:r>
            <w:proofErr w:type="gramEnd"/>
            <w:r w:rsidRPr="00457120">
              <w:rPr>
                <w:color w:val="0D0D0D" w:themeColor="text1" w:themeTint="F2"/>
                <w:sz w:val="20"/>
                <w:szCs w:val="20"/>
              </w:rPr>
              <w:t xml:space="preserve"> wildcard; no access to the alert topic; no S3</w:t>
            </w:r>
          </w:p>
        </w:tc>
      </w:tr>
      <w:tr w:rsidR="005F14E7" w:rsidRPr="00457120" w14:paraId="7FDC35A7" w14:textId="77777777">
        <w:tc>
          <w:tcPr>
            <w:tcW w:w="2000" w:type="dxa"/>
            <w:tcMar>
              <w:top w:w="80" w:type="dxa"/>
              <w:left w:w="100" w:type="dxa"/>
              <w:bottom w:w="80" w:type="dxa"/>
              <w:right w:w="100" w:type="dxa"/>
            </w:tcMar>
          </w:tcPr>
          <w:p w14:paraId="6D09C04A" w14:textId="77777777" w:rsidR="005F14E7" w:rsidRPr="00457120" w:rsidRDefault="00000000">
            <w:pPr>
              <w:rPr>
                <w:color w:val="0D0D0D" w:themeColor="text1" w:themeTint="F2"/>
              </w:rPr>
            </w:pPr>
            <w:r w:rsidRPr="00457120">
              <w:rPr>
                <w:color w:val="0D0D0D" w:themeColor="text1" w:themeTint="F2"/>
                <w:sz w:val="20"/>
                <w:szCs w:val="20"/>
              </w:rPr>
              <w:t>Inventory Alert Lambda</w:t>
            </w:r>
          </w:p>
        </w:tc>
        <w:tc>
          <w:tcPr>
            <w:tcW w:w="3800" w:type="dxa"/>
            <w:tcMar>
              <w:top w:w="80" w:type="dxa"/>
              <w:left w:w="100" w:type="dxa"/>
              <w:bottom w:w="80" w:type="dxa"/>
              <w:right w:w="100" w:type="dxa"/>
            </w:tcMar>
          </w:tcPr>
          <w:p w14:paraId="2A22CBC6" w14:textId="77777777" w:rsidR="005F14E7" w:rsidRPr="00457120" w:rsidRDefault="00000000">
            <w:pPr>
              <w:rPr>
                <w:color w:val="0D0D0D" w:themeColor="text1" w:themeTint="F2"/>
              </w:rPr>
            </w:pPr>
            <w:r w:rsidRPr="00457120">
              <w:rPr>
                <w:color w:val="0D0D0D" w:themeColor="text1" w:themeTint="F2"/>
                <w:sz w:val="20"/>
                <w:szCs w:val="20"/>
              </w:rPr>
              <w:t xml:space="preserve">Same baseline + </w:t>
            </w:r>
            <w:proofErr w:type="spellStart"/>
            <w:proofErr w:type="gramStart"/>
            <w:r w:rsidRPr="00457120">
              <w:rPr>
                <w:color w:val="0D0D0D" w:themeColor="text1" w:themeTint="F2"/>
                <w:sz w:val="20"/>
                <w:szCs w:val="20"/>
              </w:rPr>
              <w:t>sns:Publish</w:t>
            </w:r>
            <w:proofErr w:type="spellEnd"/>
            <w:proofErr w:type="gramEnd"/>
            <w:r w:rsidRPr="00457120">
              <w:rPr>
                <w:color w:val="0D0D0D" w:themeColor="text1" w:themeTint="F2"/>
                <w:sz w:val="20"/>
                <w:szCs w:val="20"/>
              </w:rPr>
              <w:t xml:space="preserve"> scoped to the single alert topic ARN</w:t>
            </w:r>
          </w:p>
        </w:tc>
        <w:tc>
          <w:tcPr>
            <w:tcW w:w="3200" w:type="dxa"/>
            <w:tcMar>
              <w:top w:w="80" w:type="dxa"/>
              <w:left w:w="100" w:type="dxa"/>
              <w:bottom w:w="80" w:type="dxa"/>
              <w:right w:w="100" w:type="dxa"/>
            </w:tcMar>
          </w:tcPr>
          <w:p w14:paraId="13F02C32" w14:textId="77777777" w:rsidR="005F14E7" w:rsidRPr="00457120" w:rsidRDefault="00000000">
            <w:pPr>
              <w:rPr>
                <w:color w:val="0D0D0D" w:themeColor="text1" w:themeTint="F2"/>
              </w:rPr>
            </w:pPr>
            <w:r w:rsidRPr="00457120">
              <w:rPr>
                <w:color w:val="0D0D0D" w:themeColor="text1" w:themeTint="F2"/>
                <w:sz w:val="20"/>
                <w:szCs w:val="20"/>
              </w:rPr>
              <w:t>No access to the order-confirmation topic; no S3</w:t>
            </w:r>
          </w:p>
        </w:tc>
      </w:tr>
      <w:tr w:rsidR="005F14E7" w:rsidRPr="00457120" w14:paraId="3372FBF6" w14:textId="77777777">
        <w:tc>
          <w:tcPr>
            <w:tcW w:w="2000" w:type="dxa"/>
            <w:tcMar>
              <w:top w:w="80" w:type="dxa"/>
              <w:left w:w="100" w:type="dxa"/>
              <w:bottom w:w="80" w:type="dxa"/>
              <w:right w:w="100" w:type="dxa"/>
            </w:tcMar>
          </w:tcPr>
          <w:p w14:paraId="3E03506A" w14:textId="77777777" w:rsidR="005F14E7" w:rsidRPr="00457120" w:rsidRDefault="00000000">
            <w:pPr>
              <w:rPr>
                <w:color w:val="0D0D0D" w:themeColor="text1" w:themeTint="F2"/>
              </w:rPr>
            </w:pPr>
            <w:r w:rsidRPr="00457120">
              <w:rPr>
                <w:color w:val="0D0D0D" w:themeColor="text1" w:themeTint="F2"/>
                <w:sz w:val="20"/>
                <w:szCs w:val="20"/>
              </w:rPr>
              <w:t>Report Lambda</w:t>
            </w:r>
          </w:p>
        </w:tc>
        <w:tc>
          <w:tcPr>
            <w:tcW w:w="3800" w:type="dxa"/>
            <w:tcMar>
              <w:top w:w="80" w:type="dxa"/>
              <w:left w:w="100" w:type="dxa"/>
              <w:bottom w:w="80" w:type="dxa"/>
              <w:right w:w="100" w:type="dxa"/>
            </w:tcMar>
          </w:tcPr>
          <w:p w14:paraId="2030B905" w14:textId="77777777" w:rsidR="005F14E7" w:rsidRPr="00457120" w:rsidRDefault="00000000">
            <w:pPr>
              <w:rPr>
                <w:color w:val="0D0D0D" w:themeColor="text1" w:themeTint="F2"/>
              </w:rPr>
            </w:pPr>
            <w:r w:rsidRPr="00457120">
              <w:rPr>
                <w:color w:val="0D0D0D" w:themeColor="text1" w:themeTint="F2"/>
                <w:sz w:val="20"/>
                <w:szCs w:val="20"/>
              </w:rPr>
              <w:t>Same baseline + s</w:t>
            </w:r>
            <w:proofErr w:type="gramStart"/>
            <w:r w:rsidRPr="00457120">
              <w:rPr>
                <w:color w:val="0D0D0D" w:themeColor="text1" w:themeTint="F2"/>
                <w:sz w:val="20"/>
                <w:szCs w:val="20"/>
              </w:rPr>
              <w:t>3:PutObject</w:t>
            </w:r>
            <w:proofErr w:type="gramEnd"/>
            <w:r w:rsidRPr="00457120">
              <w:rPr>
                <w:color w:val="0D0D0D" w:themeColor="text1" w:themeTint="F2"/>
                <w:sz w:val="20"/>
                <w:szCs w:val="20"/>
              </w:rPr>
              <w:t xml:space="preserve"> scoped to </w:t>
            </w:r>
            <w:proofErr w:type="gramStart"/>
            <w:r w:rsidRPr="00457120">
              <w:rPr>
                <w:color w:val="0D0D0D" w:themeColor="text1" w:themeTint="F2"/>
                <w:sz w:val="20"/>
                <w:szCs w:val="20"/>
              </w:rPr>
              <w:t>arn:aws</w:t>
            </w:r>
            <w:proofErr w:type="gramEnd"/>
            <w:r w:rsidRPr="00457120">
              <w:rPr>
                <w:color w:val="0D0D0D" w:themeColor="text1" w:themeTint="F2"/>
                <w:sz w:val="20"/>
                <w:szCs w:val="20"/>
              </w:rPr>
              <w:t>:s</w:t>
            </w:r>
            <w:proofErr w:type="gramStart"/>
            <w:r w:rsidRPr="00457120">
              <w:rPr>
                <w:color w:val="0D0D0D" w:themeColor="text1" w:themeTint="F2"/>
                <w:sz w:val="20"/>
                <w:szCs w:val="20"/>
              </w:rPr>
              <w:t>3:::</w:t>
            </w:r>
            <w:proofErr w:type="spellStart"/>
            <w:proofErr w:type="gramEnd"/>
            <w:r w:rsidRPr="00457120">
              <w:rPr>
                <w:color w:val="0D0D0D" w:themeColor="text1" w:themeTint="F2"/>
                <w:sz w:val="20"/>
                <w:szCs w:val="20"/>
              </w:rPr>
              <w:t>cloudmart</w:t>
            </w:r>
            <w:proofErr w:type="spellEnd"/>
            <w:r w:rsidRPr="00457120">
              <w:rPr>
                <w:color w:val="0D0D0D" w:themeColor="text1" w:themeTint="F2"/>
                <w:sz w:val="20"/>
                <w:szCs w:val="20"/>
              </w:rPr>
              <w:t>-reports/*</w:t>
            </w:r>
          </w:p>
        </w:tc>
        <w:tc>
          <w:tcPr>
            <w:tcW w:w="3200" w:type="dxa"/>
            <w:tcMar>
              <w:top w:w="80" w:type="dxa"/>
              <w:left w:w="100" w:type="dxa"/>
              <w:bottom w:w="80" w:type="dxa"/>
              <w:right w:w="100" w:type="dxa"/>
            </w:tcMar>
          </w:tcPr>
          <w:p w14:paraId="0836A560" w14:textId="77777777" w:rsidR="005F14E7" w:rsidRPr="00457120" w:rsidRDefault="00000000">
            <w:pPr>
              <w:rPr>
                <w:color w:val="0D0D0D" w:themeColor="text1" w:themeTint="F2"/>
              </w:rPr>
            </w:pPr>
            <w:r w:rsidRPr="00457120">
              <w:rPr>
                <w:color w:val="0D0D0D" w:themeColor="text1" w:themeTint="F2"/>
                <w:sz w:val="20"/>
                <w:szCs w:val="20"/>
              </w:rPr>
              <w:t>No s</w:t>
            </w:r>
            <w:proofErr w:type="gramStart"/>
            <w:r w:rsidRPr="00457120">
              <w:rPr>
                <w:color w:val="0D0D0D" w:themeColor="text1" w:themeTint="F2"/>
                <w:sz w:val="20"/>
                <w:szCs w:val="20"/>
              </w:rPr>
              <w:t>3:*</w:t>
            </w:r>
            <w:proofErr w:type="gramEnd"/>
            <w:r w:rsidRPr="00457120">
              <w:rPr>
                <w:color w:val="0D0D0D" w:themeColor="text1" w:themeTint="F2"/>
                <w:sz w:val="20"/>
                <w:szCs w:val="20"/>
              </w:rPr>
              <w:t xml:space="preserve"> wildcard; no access to any other bucket or prefix</w:t>
            </w:r>
          </w:p>
        </w:tc>
      </w:tr>
    </w:tbl>
    <w:p w14:paraId="5D38ED06" w14:textId="77777777" w:rsidR="005F14E7" w:rsidRPr="00457120" w:rsidRDefault="00000000">
      <w:pPr>
        <w:pStyle w:val="Heading2"/>
        <w:rPr>
          <w:color w:val="0D0D0D" w:themeColor="text1" w:themeTint="F2"/>
        </w:rPr>
      </w:pPr>
      <w:r w:rsidRPr="00457120">
        <w:rPr>
          <w:color w:val="0D0D0D" w:themeColor="text1" w:themeTint="F2"/>
        </w:rPr>
        <w:t>4.1 Why This Level of Granularity</w:t>
      </w:r>
    </w:p>
    <w:p w14:paraId="40209F8A" w14:textId="7A535EA8" w:rsidR="0098504D" w:rsidRPr="00457120" w:rsidRDefault="0098504D" w:rsidP="0098504D">
      <w:pPr>
        <w:pStyle w:val="Heading2"/>
        <w:rPr>
          <w:b w:val="0"/>
          <w:bCs w:val="0"/>
          <w:color w:val="0D0D0D" w:themeColor="text1" w:themeTint="F2"/>
          <w:sz w:val="20"/>
          <w:szCs w:val="20"/>
        </w:rPr>
      </w:pPr>
      <w:r w:rsidRPr="00457120">
        <w:rPr>
          <w:b w:val="0"/>
          <w:bCs w:val="0"/>
          <w:color w:val="0D0D0D" w:themeColor="text1" w:themeTint="F2"/>
          <w:sz w:val="20"/>
          <w:szCs w:val="20"/>
        </w:rPr>
        <w:t xml:space="preserve">Giving a Lambda more </w:t>
      </w:r>
      <w:proofErr w:type="gramStart"/>
      <w:r w:rsidRPr="00457120">
        <w:rPr>
          <w:b w:val="0"/>
          <w:bCs w:val="0"/>
          <w:color w:val="0D0D0D" w:themeColor="text1" w:themeTint="F2"/>
          <w:sz w:val="20"/>
          <w:szCs w:val="20"/>
        </w:rPr>
        <w:t>permissions</w:t>
      </w:r>
      <w:proofErr w:type="gramEnd"/>
      <w:r w:rsidRPr="00457120">
        <w:rPr>
          <w:b w:val="0"/>
          <w:bCs w:val="0"/>
          <w:color w:val="0D0D0D" w:themeColor="text1" w:themeTint="F2"/>
          <w:sz w:val="20"/>
          <w:szCs w:val="20"/>
        </w:rPr>
        <w:t xml:space="preserve"> than it </w:t>
      </w:r>
      <w:proofErr w:type="gramStart"/>
      <w:r w:rsidRPr="00457120">
        <w:rPr>
          <w:b w:val="0"/>
          <w:bCs w:val="0"/>
          <w:color w:val="0D0D0D" w:themeColor="text1" w:themeTint="F2"/>
          <w:sz w:val="20"/>
          <w:szCs w:val="20"/>
        </w:rPr>
        <w:t>actually needs</w:t>
      </w:r>
      <w:proofErr w:type="gramEnd"/>
      <w:r w:rsidRPr="00457120">
        <w:rPr>
          <w:b w:val="0"/>
          <w:bCs w:val="0"/>
          <w:color w:val="0D0D0D" w:themeColor="text1" w:themeTint="F2"/>
          <w:sz w:val="20"/>
          <w:szCs w:val="20"/>
        </w:rPr>
        <w:t xml:space="preserve"> is a security risk. If that Lambda is ever hacked or makes a mistake, those extra permissions could be misused. For example, if the Order Processor Lambda only needs to send messages to the Order SNS topic, its IAM permission should allow </w:t>
      </w:r>
      <w:proofErr w:type="spellStart"/>
      <w:proofErr w:type="gramStart"/>
      <w:r w:rsidRPr="00457120">
        <w:rPr>
          <w:b w:val="0"/>
          <w:bCs w:val="0"/>
          <w:color w:val="0D0D0D" w:themeColor="text1" w:themeTint="F2"/>
          <w:sz w:val="20"/>
          <w:szCs w:val="20"/>
        </w:rPr>
        <w:t>sns:Publish</w:t>
      </w:r>
      <w:proofErr w:type="spellEnd"/>
      <w:proofErr w:type="gramEnd"/>
      <w:r w:rsidRPr="00457120">
        <w:rPr>
          <w:b w:val="0"/>
          <w:bCs w:val="0"/>
          <w:color w:val="0D0D0D" w:themeColor="text1" w:themeTint="F2"/>
          <w:sz w:val="20"/>
          <w:szCs w:val="20"/>
        </w:rPr>
        <w:t xml:space="preserve"> only to that specific topic. It should not have permission to </w:t>
      </w:r>
      <w:proofErr w:type="gramStart"/>
      <w:r w:rsidRPr="00457120">
        <w:rPr>
          <w:b w:val="0"/>
          <w:bCs w:val="0"/>
          <w:color w:val="0D0D0D" w:themeColor="text1" w:themeTint="F2"/>
          <w:sz w:val="20"/>
          <w:szCs w:val="20"/>
        </w:rPr>
        <w:t>publish to</w:t>
      </w:r>
      <w:proofErr w:type="gramEnd"/>
      <w:r w:rsidRPr="00457120">
        <w:rPr>
          <w:b w:val="0"/>
          <w:bCs w:val="0"/>
          <w:color w:val="0D0D0D" w:themeColor="text1" w:themeTint="F2"/>
          <w:sz w:val="20"/>
          <w:szCs w:val="20"/>
        </w:rPr>
        <w:t xml:space="preserve"> the Inventory Alert </w:t>
      </w:r>
      <w:proofErr w:type="spellStart"/>
      <w:proofErr w:type="gramStart"/>
      <w:r w:rsidRPr="00457120">
        <w:rPr>
          <w:b w:val="0"/>
          <w:bCs w:val="0"/>
          <w:color w:val="0D0D0D" w:themeColor="text1" w:themeTint="F2"/>
          <w:sz w:val="20"/>
          <w:szCs w:val="20"/>
        </w:rPr>
        <w:t>topic.This</w:t>
      </w:r>
      <w:proofErr w:type="spellEnd"/>
      <w:proofErr w:type="gramEnd"/>
      <w:r w:rsidRPr="00457120">
        <w:rPr>
          <w:b w:val="0"/>
          <w:bCs w:val="0"/>
          <w:color w:val="0D0D0D" w:themeColor="text1" w:themeTint="F2"/>
          <w:sz w:val="20"/>
          <w:szCs w:val="20"/>
        </w:rPr>
        <w:t xml:space="preserve"> keeps each part of the system separate and reduces the damage if something goes wrong.</w:t>
      </w:r>
    </w:p>
    <w:p w14:paraId="244E80CF" w14:textId="77777777" w:rsidR="00CF3317" w:rsidRPr="00457120" w:rsidRDefault="00CF3317">
      <w:pPr>
        <w:pStyle w:val="Heading2"/>
        <w:rPr>
          <w:color w:val="0D0D0D" w:themeColor="text1" w:themeTint="F2"/>
        </w:rPr>
      </w:pPr>
    </w:p>
    <w:p w14:paraId="5AD0A9E3" w14:textId="77777777" w:rsidR="0098504D" w:rsidRPr="00457120" w:rsidRDefault="0098504D">
      <w:pPr>
        <w:pStyle w:val="Heading2"/>
        <w:rPr>
          <w:color w:val="0D0D0D" w:themeColor="text1" w:themeTint="F2"/>
        </w:rPr>
      </w:pPr>
    </w:p>
    <w:p w14:paraId="0709118B" w14:textId="6B634811" w:rsidR="005F14E7" w:rsidRPr="00457120" w:rsidRDefault="00000000">
      <w:pPr>
        <w:pStyle w:val="Heading2"/>
        <w:rPr>
          <w:color w:val="0D0D0D" w:themeColor="text1" w:themeTint="F2"/>
        </w:rPr>
      </w:pPr>
      <w:r w:rsidRPr="00457120">
        <w:rPr>
          <w:color w:val="0D0D0D" w:themeColor="text1" w:themeTint="F2"/>
        </w:rPr>
        <w:t>4.2 RDS Access Model</w:t>
      </w:r>
    </w:p>
    <w:p w14:paraId="73D375FE" w14:textId="77777777" w:rsidR="0098504D" w:rsidRPr="00457120" w:rsidRDefault="0098504D" w:rsidP="0098504D">
      <w:pPr>
        <w:spacing w:after="160"/>
        <w:rPr>
          <w:color w:val="0D0D0D" w:themeColor="text1" w:themeTint="F2"/>
        </w:rPr>
      </w:pPr>
      <w:r w:rsidRPr="00457120">
        <w:rPr>
          <w:color w:val="0D0D0D" w:themeColor="text1" w:themeTint="F2"/>
        </w:rPr>
        <w:t xml:space="preserve">RDS access is protected in </w:t>
      </w:r>
      <w:r w:rsidRPr="00457120">
        <w:rPr>
          <w:b/>
          <w:bCs/>
          <w:color w:val="0D0D0D" w:themeColor="text1" w:themeTint="F2"/>
        </w:rPr>
        <w:t>two ways</w:t>
      </w:r>
      <w:r w:rsidRPr="00457120">
        <w:rPr>
          <w:color w:val="0D0D0D" w:themeColor="text1" w:themeTint="F2"/>
        </w:rPr>
        <w:t>:</w:t>
      </w:r>
    </w:p>
    <w:p w14:paraId="1262796E" w14:textId="77777777" w:rsidR="0098504D" w:rsidRPr="00457120" w:rsidRDefault="0098504D" w:rsidP="0098504D">
      <w:pPr>
        <w:numPr>
          <w:ilvl w:val="0"/>
          <w:numId w:val="2"/>
        </w:numPr>
        <w:spacing w:after="160"/>
        <w:rPr>
          <w:color w:val="0D0D0D" w:themeColor="text1" w:themeTint="F2"/>
        </w:rPr>
      </w:pPr>
      <w:r w:rsidRPr="00457120">
        <w:rPr>
          <w:b/>
          <w:bCs/>
          <w:color w:val="0D0D0D" w:themeColor="text1" w:themeTint="F2"/>
        </w:rPr>
        <w:t>Security Groups</w:t>
      </w:r>
      <w:r w:rsidRPr="00457120">
        <w:rPr>
          <w:color w:val="0D0D0D" w:themeColor="text1" w:themeTint="F2"/>
        </w:rPr>
        <w:t xml:space="preserve"> control which resources are allowed to connect to the RDS database at the network level. </w:t>
      </w:r>
    </w:p>
    <w:p w14:paraId="66D92795" w14:textId="77777777" w:rsidR="0098504D" w:rsidRPr="00457120" w:rsidRDefault="0098504D" w:rsidP="0098504D">
      <w:pPr>
        <w:numPr>
          <w:ilvl w:val="0"/>
          <w:numId w:val="2"/>
        </w:numPr>
        <w:spacing w:after="160"/>
        <w:rPr>
          <w:color w:val="0D0D0D" w:themeColor="text1" w:themeTint="F2"/>
        </w:rPr>
      </w:pPr>
      <w:r w:rsidRPr="00457120">
        <w:rPr>
          <w:b/>
          <w:bCs/>
          <w:color w:val="0D0D0D" w:themeColor="text1" w:themeTint="F2"/>
        </w:rPr>
        <w:t>SSM Parameter Store</w:t>
      </w:r>
      <w:r w:rsidRPr="00457120">
        <w:rPr>
          <w:color w:val="0D0D0D" w:themeColor="text1" w:themeTint="F2"/>
        </w:rPr>
        <w:t xml:space="preserve"> securely stores the database username and password, which the Lambda uses to connect. </w:t>
      </w:r>
    </w:p>
    <w:p w14:paraId="33D068EE" w14:textId="77777777" w:rsidR="0098504D" w:rsidRPr="00457120" w:rsidRDefault="0098504D" w:rsidP="0098504D">
      <w:pPr>
        <w:spacing w:after="160"/>
        <w:rPr>
          <w:color w:val="0D0D0D" w:themeColor="text1" w:themeTint="F2"/>
        </w:rPr>
      </w:pPr>
      <w:r w:rsidRPr="00457120">
        <w:rPr>
          <w:color w:val="0D0D0D" w:themeColor="text1" w:themeTint="F2"/>
        </w:rPr>
        <w:t xml:space="preserve">We considered </w:t>
      </w:r>
      <w:r w:rsidRPr="00457120">
        <w:rPr>
          <w:b/>
          <w:bCs/>
          <w:color w:val="0D0D0D" w:themeColor="text1" w:themeTint="F2"/>
        </w:rPr>
        <w:t>IAM Database Authentication</w:t>
      </w:r>
      <w:r w:rsidRPr="00457120">
        <w:rPr>
          <w:color w:val="0D0D0D" w:themeColor="text1" w:themeTint="F2"/>
        </w:rPr>
        <w:t xml:space="preserve"> as another option. It can avoid storing a database password, but it requires Lambda to generate a temporary authentication token whenever it connects to RDS. This adds extra complexity to the application.</w:t>
      </w:r>
    </w:p>
    <w:p w14:paraId="5D563838" w14:textId="77777777" w:rsidR="0098504D" w:rsidRPr="00457120" w:rsidRDefault="0098504D" w:rsidP="0098504D">
      <w:pPr>
        <w:spacing w:after="160"/>
        <w:rPr>
          <w:color w:val="0D0D0D" w:themeColor="text1" w:themeTint="F2"/>
        </w:rPr>
      </w:pPr>
      <w:r w:rsidRPr="00457120">
        <w:rPr>
          <w:color w:val="0D0D0D" w:themeColor="text1" w:themeTint="F2"/>
        </w:rPr>
        <w:t xml:space="preserve">For this project, we chose </w:t>
      </w:r>
      <w:r w:rsidRPr="00457120">
        <w:rPr>
          <w:b/>
          <w:bCs/>
          <w:color w:val="0D0D0D" w:themeColor="text1" w:themeTint="F2"/>
        </w:rPr>
        <w:t xml:space="preserve">username/password authentication with SSM </w:t>
      </w:r>
      <w:proofErr w:type="spellStart"/>
      <w:r w:rsidRPr="00457120">
        <w:rPr>
          <w:b/>
          <w:bCs/>
          <w:color w:val="0D0D0D" w:themeColor="text1" w:themeTint="F2"/>
        </w:rPr>
        <w:t>SecureString</w:t>
      </w:r>
      <w:proofErr w:type="spellEnd"/>
      <w:r w:rsidRPr="00457120">
        <w:rPr>
          <w:color w:val="0D0D0D" w:themeColor="text1" w:themeTint="F2"/>
        </w:rPr>
        <w:t xml:space="preserve"> because it is simpler and sufficient. Since RDS is already inside a </w:t>
      </w:r>
      <w:r w:rsidRPr="00457120">
        <w:rPr>
          <w:b/>
          <w:bCs/>
          <w:color w:val="0D0D0D" w:themeColor="text1" w:themeTint="F2"/>
        </w:rPr>
        <w:t>private subnet</w:t>
      </w:r>
      <w:r w:rsidRPr="00457120">
        <w:rPr>
          <w:color w:val="0D0D0D" w:themeColor="text1" w:themeTint="F2"/>
        </w:rPr>
        <w:t xml:space="preserve"> and protected by security groups, this approach provides a good balance between security and simplicity.</w:t>
      </w:r>
    </w:p>
    <w:p w14:paraId="16EF9D9C" w14:textId="77777777" w:rsidR="0098504D" w:rsidRPr="00457120" w:rsidRDefault="0098504D">
      <w:pPr>
        <w:spacing w:after="160"/>
        <w:rPr>
          <w:color w:val="0D0D0D" w:themeColor="text1" w:themeTint="F2"/>
        </w:rPr>
      </w:pPr>
    </w:p>
    <w:p w14:paraId="54B4218C" w14:textId="77777777" w:rsidR="005F14E7" w:rsidRPr="00457120" w:rsidRDefault="00000000">
      <w:pPr>
        <w:pStyle w:val="Heading1"/>
        <w:rPr>
          <w:color w:val="0D0D0D" w:themeColor="text1" w:themeTint="F2"/>
        </w:rPr>
      </w:pPr>
      <w:r w:rsidRPr="00457120">
        <w:rPr>
          <w:color w:val="0D0D0D" w:themeColor="text1" w:themeTint="F2"/>
        </w:rPr>
        <w:t>5. Data Models</w:t>
      </w:r>
    </w:p>
    <w:p w14:paraId="1D77C890" w14:textId="77777777" w:rsidR="005F14E7" w:rsidRPr="00457120" w:rsidRDefault="00000000">
      <w:pPr>
        <w:pStyle w:val="Heading2"/>
        <w:rPr>
          <w:color w:val="0D0D0D" w:themeColor="text1" w:themeTint="F2"/>
        </w:rPr>
      </w:pPr>
      <w:r w:rsidRPr="00457120">
        <w:rPr>
          <w:color w:val="0D0D0D" w:themeColor="text1" w:themeTint="F2"/>
        </w:rPr>
        <w:t>5.1 RDS Schema</w:t>
      </w:r>
    </w:p>
    <w:p w14:paraId="1755F87C" w14:textId="77777777" w:rsidR="005F14E7" w:rsidRPr="00457120" w:rsidRDefault="00000000">
      <w:pPr>
        <w:spacing w:after="160"/>
        <w:rPr>
          <w:color w:val="0D0D0D" w:themeColor="text1" w:themeTint="F2"/>
        </w:rPr>
      </w:pPr>
      <w:r w:rsidRPr="00457120">
        <w:rPr>
          <w:color w:val="0D0D0D" w:themeColor="text1" w:themeTint="F2"/>
        </w:rPr>
        <w:t>All tables live in a single RDS MySQL instance, in the private subnet.</w:t>
      </w:r>
    </w:p>
    <w:p w14:paraId="582A5B0D" w14:textId="77777777" w:rsidR="005F14E7" w:rsidRPr="00457120" w:rsidRDefault="00000000">
      <w:pPr>
        <w:pStyle w:val="Heading3"/>
        <w:rPr>
          <w:color w:val="0D0D0D" w:themeColor="text1" w:themeTint="F2"/>
        </w:rPr>
      </w:pPr>
      <w:r w:rsidRPr="00457120">
        <w:rPr>
          <w:color w:val="0D0D0D" w:themeColor="text1" w:themeTint="F2"/>
        </w:rPr>
        <w:t>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417"/>
        <w:gridCol w:w="4555"/>
      </w:tblGrid>
      <w:tr w:rsidR="006A0CDD" w:rsidRPr="006A0CDD" w14:paraId="6F7745A7" w14:textId="77777777" w:rsidTr="006A0CDD">
        <w:trPr>
          <w:tblHeader/>
          <w:tblCellSpacing w:w="15" w:type="dxa"/>
        </w:trPr>
        <w:tc>
          <w:tcPr>
            <w:tcW w:w="0" w:type="auto"/>
            <w:tcBorders>
              <w:top w:val="single" w:sz="4" w:space="0" w:color="auto"/>
              <w:left w:val="single" w:sz="4" w:space="0" w:color="auto"/>
            </w:tcBorders>
            <w:vAlign w:val="center"/>
            <w:hideMark/>
          </w:tcPr>
          <w:p w14:paraId="782F2F12"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Column</w:t>
            </w:r>
          </w:p>
        </w:tc>
        <w:tc>
          <w:tcPr>
            <w:tcW w:w="0" w:type="auto"/>
            <w:tcBorders>
              <w:top w:val="single" w:sz="4" w:space="0" w:color="auto"/>
              <w:left w:val="single" w:sz="4" w:space="0" w:color="auto"/>
            </w:tcBorders>
            <w:vAlign w:val="center"/>
            <w:hideMark/>
          </w:tcPr>
          <w:p w14:paraId="452DC943"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Type</w:t>
            </w:r>
          </w:p>
        </w:tc>
        <w:tc>
          <w:tcPr>
            <w:tcW w:w="0" w:type="auto"/>
            <w:tcBorders>
              <w:top w:val="single" w:sz="4" w:space="0" w:color="auto"/>
              <w:left w:val="single" w:sz="4" w:space="0" w:color="auto"/>
              <w:right w:val="single" w:sz="4" w:space="0" w:color="auto"/>
            </w:tcBorders>
            <w:vAlign w:val="center"/>
            <w:hideMark/>
          </w:tcPr>
          <w:p w14:paraId="088EF5C5"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Constraints</w:t>
            </w:r>
          </w:p>
        </w:tc>
      </w:tr>
      <w:tr w:rsidR="006A0CDD" w:rsidRPr="006A0CDD" w14:paraId="598DEEC3" w14:textId="77777777" w:rsidTr="006A0CDD">
        <w:trPr>
          <w:tblCellSpacing w:w="15" w:type="dxa"/>
        </w:trPr>
        <w:tc>
          <w:tcPr>
            <w:tcW w:w="0" w:type="auto"/>
            <w:tcBorders>
              <w:top w:val="single" w:sz="4" w:space="0" w:color="auto"/>
              <w:left w:val="single" w:sz="4" w:space="0" w:color="auto"/>
              <w:bottom w:val="single" w:sz="4" w:space="0" w:color="auto"/>
            </w:tcBorders>
            <w:vAlign w:val="center"/>
            <w:hideMark/>
          </w:tcPr>
          <w:p w14:paraId="4DB8159F"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id</w:t>
            </w:r>
          </w:p>
        </w:tc>
        <w:tc>
          <w:tcPr>
            <w:tcW w:w="0" w:type="auto"/>
            <w:tcBorders>
              <w:top w:val="single" w:sz="4" w:space="0" w:color="auto"/>
              <w:left w:val="single" w:sz="4" w:space="0" w:color="auto"/>
              <w:bottom w:val="single" w:sz="4" w:space="0" w:color="auto"/>
            </w:tcBorders>
            <w:vAlign w:val="center"/>
            <w:hideMark/>
          </w:tcPr>
          <w:p w14:paraId="2A225BA4"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22651E"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PRIMARY KEY, AUTO_INCREMENT</w:t>
            </w:r>
          </w:p>
        </w:tc>
      </w:tr>
      <w:tr w:rsidR="006A0CDD" w:rsidRPr="006A0CDD" w14:paraId="1D976C99" w14:textId="77777777" w:rsidTr="006A0CDD">
        <w:trPr>
          <w:tblCellSpacing w:w="15" w:type="dxa"/>
        </w:trPr>
        <w:tc>
          <w:tcPr>
            <w:tcW w:w="0" w:type="auto"/>
            <w:tcBorders>
              <w:left w:val="single" w:sz="4" w:space="0" w:color="auto"/>
            </w:tcBorders>
            <w:vAlign w:val="center"/>
            <w:hideMark/>
          </w:tcPr>
          <w:p w14:paraId="350D97E5"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name</w:t>
            </w:r>
          </w:p>
        </w:tc>
        <w:tc>
          <w:tcPr>
            <w:tcW w:w="0" w:type="auto"/>
            <w:tcBorders>
              <w:left w:val="single" w:sz="4" w:space="0" w:color="auto"/>
            </w:tcBorders>
            <w:vAlign w:val="center"/>
            <w:hideMark/>
          </w:tcPr>
          <w:p w14:paraId="6588E9A1" w14:textId="77777777" w:rsidR="006A0CDD" w:rsidRPr="005D4096" w:rsidRDefault="006A0CDD" w:rsidP="006A0CDD">
            <w:pPr>
              <w:pStyle w:val="Heading3"/>
              <w:rPr>
                <w:b w:val="0"/>
                <w:bCs w:val="0"/>
                <w:i w:val="0"/>
                <w:iCs w:val="0"/>
                <w:color w:val="0D0D0D" w:themeColor="text1" w:themeTint="F2"/>
                <w:sz w:val="22"/>
                <w:szCs w:val="22"/>
              </w:rPr>
            </w:pPr>
            <w:proofErr w:type="gramStart"/>
            <w:r w:rsidRPr="005D4096">
              <w:rPr>
                <w:b w:val="0"/>
                <w:bCs w:val="0"/>
                <w:i w:val="0"/>
                <w:iCs w:val="0"/>
                <w:color w:val="0D0D0D" w:themeColor="text1" w:themeTint="F2"/>
                <w:sz w:val="22"/>
                <w:szCs w:val="22"/>
              </w:rPr>
              <w:t>VARCHAR(</w:t>
            </w:r>
            <w:proofErr w:type="gramEnd"/>
            <w:r w:rsidRPr="005D4096">
              <w:rPr>
                <w:b w:val="0"/>
                <w:bCs w:val="0"/>
                <w:i w:val="0"/>
                <w:iCs w:val="0"/>
                <w:color w:val="0D0D0D" w:themeColor="text1" w:themeTint="F2"/>
                <w:sz w:val="22"/>
                <w:szCs w:val="22"/>
              </w:rPr>
              <w:t>255)</w:t>
            </w:r>
          </w:p>
        </w:tc>
        <w:tc>
          <w:tcPr>
            <w:tcW w:w="0" w:type="auto"/>
            <w:tcBorders>
              <w:left w:val="single" w:sz="4" w:space="0" w:color="auto"/>
              <w:right w:val="single" w:sz="4" w:space="0" w:color="auto"/>
            </w:tcBorders>
            <w:vAlign w:val="center"/>
            <w:hideMark/>
          </w:tcPr>
          <w:p w14:paraId="5077C398"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NOT NULL</w:t>
            </w:r>
          </w:p>
        </w:tc>
      </w:tr>
      <w:tr w:rsidR="006A0CDD" w:rsidRPr="006A0CDD" w14:paraId="358AA47D" w14:textId="77777777" w:rsidTr="006A0CDD">
        <w:trPr>
          <w:tblCellSpacing w:w="15" w:type="dxa"/>
        </w:trPr>
        <w:tc>
          <w:tcPr>
            <w:tcW w:w="0" w:type="auto"/>
            <w:tcBorders>
              <w:top w:val="single" w:sz="4" w:space="0" w:color="auto"/>
              <w:left w:val="single" w:sz="4" w:space="0" w:color="auto"/>
              <w:bottom w:val="single" w:sz="4" w:space="0" w:color="auto"/>
            </w:tcBorders>
            <w:vAlign w:val="center"/>
            <w:hideMark/>
          </w:tcPr>
          <w:p w14:paraId="552DDCE8"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description</w:t>
            </w:r>
          </w:p>
        </w:tc>
        <w:tc>
          <w:tcPr>
            <w:tcW w:w="0" w:type="auto"/>
            <w:tcBorders>
              <w:top w:val="single" w:sz="4" w:space="0" w:color="auto"/>
              <w:left w:val="single" w:sz="4" w:space="0" w:color="auto"/>
              <w:bottom w:val="single" w:sz="4" w:space="0" w:color="auto"/>
            </w:tcBorders>
            <w:vAlign w:val="center"/>
            <w:hideMark/>
          </w:tcPr>
          <w:p w14:paraId="5B809A61"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6FAF5CDE"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NULL</w:t>
            </w:r>
          </w:p>
        </w:tc>
      </w:tr>
      <w:tr w:rsidR="006A0CDD" w:rsidRPr="006A0CDD" w14:paraId="5CE43732" w14:textId="77777777" w:rsidTr="006A0CDD">
        <w:trPr>
          <w:tblCellSpacing w:w="15" w:type="dxa"/>
        </w:trPr>
        <w:tc>
          <w:tcPr>
            <w:tcW w:w="0" w:type="auto"/>
            <w:tcBorders>
              <w:left w:val="single" w:sz="4" w:space="0" w:color="auto"/>
            </w:tcBorders>
            <w:vAlign w:val="center"/>
            <w:hideMark/>
          </w:tcPr>
          <w:p w14:paraId="22D5225C"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price</w:t>
            </w:r>
          </w:p>
        </w:tc>
        <w:tc>
          <w:tcPr>
            <w:tcW w:w="0" w:type="auto"/>
            <w:tcBorders>
              <w:left w:val="single" w:sz="4" w:space="0" w:color="auto"/>
            </w:tcBorders>
            <w:vAlign w:val="center"/>
            <w:hideMark/>
          </w:tcPr>
          <w:p w14:paraId="6593D9D1" w14:textId="77777777" w:rsidR="006A0CDD" w:rsidRPr="005D4096" w:rsidRDefault="006A0CDD" w:rsidP="006A0CDD">
            <w:pPr>
              <w:pStyle w:val="Heading3"/>
              <w:rPr>
                <w:b w:val="0"/>
                <w:bCs w:val="0"/>
                <w:i w:val="0"/>
                <w:iCs w:val="0"/>
                <w:color w:val="0D0D0D" w:themeColor="text1" w:themeTint="F2"/>
                <w:sz w:val="22"/>
                <w:szCs w:val="22"/>
              </w:rPr>
            </w:pPr>
            <w:proofErr w:type="gramStart"/>
            <w:r w:rsidRPr="005D4096">
              <w:rPr>
                <w:b w:val="0"/>
                <w:bCs w:val="0"/>
                <w:i w:val="0"/>
                <w:iCs w:val="0"/>
                <w:color w:val="0D0D0D" w:themeColor="text1" w:themeTint="F2"/>
                <w:sz w:val="22"/>
                <w:szCs w:val="22"/>
              </w:rPr>
              <w:t>DECIMAL(</w:t>
            </w:r>
            <w:proofErr w:type="gramEnd"/>
            <w:r w:rsidRPr="005D4096">
              <w:rPr>
                <w:b w:val="0"/>
                <w:bCs w:val="0"/>
                <w:i w:val="0"/>
                <w:iCs w:val="0"/>
                <w:color w:val="0D0D0D" w:themeColor="text1" w:themeTint="F2"/>
                <w:sz w:val="22"/>
                <w:szCs w:val="22"/>
              </w:rPr>
              <w:t>10,2)</w:t>
            </w:r>
          </w:p>
        </w:tc>
        <w:tc>
          <w:tcPr>
            <w:tcW w:w="0" w:type="auto"/>
            <w:tcBorders>
              <w:left w:val="single" w:sz="4" w:space="0" w:color="auto"/>
              <w:right w:val="single" w:sz="4" w:space="0" w:color="auto"/>
            </w:tcBorders>
            <w:vAlign w:val="center"/>
            <w:hideMark/>
          </w:tcPr>
          <w:p w14:paraId="7418222E"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NOT NULL</w:t>
            </w:r>
          </w:p>
        </w:tc>
      </w:tr>
      <w:tr w:rsidR="006A0CDD" w:rsidRPr="006A0CDD" w14:paraId="63852ACE" w14:textId="77777777" w:rsidTr="006A0CDD">
        <w:trPr>
          <w:tblCellSpacing w:w="15" w:type="dxa"/>
        </w:trPr>
        <w:tc>
          <w:tcPr>
            <w:tcW w:w="0" w:type="auto"/>
            <w:tcBorders>
              <w:top w:val="single" w:sz="4" w:space="0" w:color="auto"/>
              <w:left w:val="single" w:sz="4" w:space="0" w:color="auto"/>
            </w:tcBorders>
            <w:vAlign w:val="center"/>
            <w:hideMark/>
          </w:tcPr>
          <w:p w14:paraId="3A265600"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category</w:t>
            </w:r>
          </w:p>
        </w:tc>
        <w:tc>
          <w:tcPr>
            <w:tcW w:w="0" w:type="auto"/>
            <w:tcBorders>
              <w:top w:val="single" w:sz="4" w:space="0" w:color="auto"/>
              <w:left w:val="single" w:sz="4" w:space="0" w:color="auto"/>
            </w:tcBorders>
            <w:vAlign w:val="center"/>
            <w:hideMark/>
          </w:tcPr>
          <w:p w14:paraId="6BBE19DC" w14:textId="77777777" w:rsidR="006A0CDD" w:rsidRPr="005D4096" w:rsidRDefault="006A0CDD" w:rsidP="006A0CDD">
            <w:pPr>
              <w:pStyle w:val="Heading3"/>
              <w:rPr>
                <w:b w:val="0"/>
                <w:bCs w:val="0"/>
                <w:i w:val="0"/>
                <w:iCs w:val="0"/>
                <w:color w:val="0D0D0D" w:themeColor="text1" w:themeTint="F2"/>
                <w:sz w:val="22"/>
                <w:szCs w:val="22"/>
              </w:rPr>
            </w:pPr>
            <w:proofErr w:type="gramStart"/>
            <w:r w:rsidRPr="005D4096">
              <w:rPr>
                <w:b w:val="0"/>
                <w:bCs w:val="0"/>
                <w:i w:val="0"/>
                <w:iCs w:val="0"/>
                <w:color w:val="0D0D0D" w:themeColor="text1" w:themeTint="F2"/>
                <w:sz w:val="22"/>
                <w:szCs w:val="22"/>
              </w:rPr>
              <w:t>VARCHAR(</w:t>
            </w:r>
            <w:proofErr w:type="gramEnd"/>
            <w:r w:rsidRPr="005D4096">
              <w:rPr>
                <w:b w:val="0"/>
                <w:bCs w:val="0"/>
                <w:i w:val="0"/>
                <w:iCs w:val="0"/>
                <w:color w:val="0D0D0D" w:themeColor="text1" w:themeTint="F2"/>
                <w:sz w:val="22"/>
                <w:szCs w:val="22"/>
              </w:rPr>
              <w:t>100)</w:t>
            </w:r>
          </w:p>
        </w:tc>
        <w:tc>
          <w:tcPr>
            <w:tcW w:w="0" w:type="auto"/>
            <w:tcBorders>
              <w:top w:val="single" w:sz="4" w:space="0" w:color="auto"/>
              <w:left w:val="single" w:sz="4" w:space="0" w:color="auto"/>
              <w:right w:val="single" w:sz="4" w:space="0" w:color="auto"/>
            </w:tcBorders>
            <w:vAlign w:val="center"/>
            <w:hideMark/>
          </w:tcPr>
          <w:p w14:paraId="76F30148"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NULLABLE, indexed for category-filtered browsing</w:t>
            </w:r>
          </w:p>
        </w:tc>
      </w:tr>
      <w:tr w:rsidR="006A0CDD" w:rsidRPr="006A0CDD" w14:paraId="609277FB" w14:textId="77777777" w:rsidTr="006A0CDD">
        <w:trPr>
          <w:tblCellSpacing w:w="15" w:type="dxa"/>
        </w:trPr>
        <w:tc>
          <w:tcPr>
            <w:tcW w:w="0" w:type="auto"/>
            <w:tcBorders>
              <w:top w:val="single" w:sz="4" w:space="0" w:color="auto"/>
              <w:left w:val="single" w:sz="4" w:space="0" w:color="auto"/>
            </w:tcBorders>
            <w:vAlign w:val="center"/>
            <w:hideMark/>
          </w:tcPr>
          <w:p w14:paraId="06C80039" w14:textId="77777777" w:rsidR="006A0CDD" w:rsidRPr="005D4096" w:rsidRDefault="006A0CDD" w:rsidP="006A0CDD">
            <w:pPr>
              <w:pStyle w:val="Heading3"/>
              <w:rPr>
                <w:b w:val="0"/>
                <w:bCs w:val="0"/>
                <w:i w:val="0"/>
                <w:iCs w:val="0"/>
                <w:color w:val="0D0D0D" w:themeColor="text1" w:themeTint="F2"/>
                <w:sz w:val="22"/>
                <w:szCs w:val="22"/>
              </w:rPr>
            </w:pPr>
            <w:proofErr w:type="spellStart"/>
            <w:r w:rsidRPr="005D4096">
              <w:rPr>
                <w:b w:val="0"/>
                <w:bCs w:val="0"/>
                <w:i w:val="0"/>
                <w:iCs w:val="0"/>
                <w:color w:val="0D0D0D" w:themeColor="text1" w:themeTint="F2"/>
                <w:sz w:val="22"/>
                <w:szCs w:val="22"/>
              </w:rPr>
              <w:t>stock_count</w:t>
            </w:r>
            <w:proofErr w:type="spellEnd"/>
          </w:p>
        </w:tc>
        <w:tc>
          <w:tcPr>
            <w:tcW w:w="0" w:type="auto"/>
            <w:tcBorders>
              <w:top w:val="single" w:sz="4" w:space="0" w:color="auto"/>
              <w:left w:val="single" w:sz="4" w:space="0" w:color="auto"/>
            </w:tcBorders>
            <w:vAlign w:val="center"/>
            <w:hideMark/>
          </w:tcPr>
          <w:p w14:paraId="41BD46F3"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INT</w:t>
            </w:r>
          </w:p>
        </w:tc>
        <w:tc>
          <w:tcPr>
            <w:tcW w:w="0" w:type="auto"/>
            <w:tcBorders>
              <w:top w:val="single" w:sz="4" w:space="0" w:color="auto"/>
              <w:left w:val="single" w:sz="4" w:space="0" w:color="auto"/>
              <w:right w:val="single" w:sz="4" w:space="0" w:color="auto"/>
            </w:tcBorders>
            <w:vAlign w:val="center"/>
            <w:hideMark/>
          </w:tcPr>
          <w:p w14:paraId="1557B39E"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NOT NULL, DEFAULT 0</w:t>
            </w:r>
          </w:p>
        </w:tc>
      </w:tr>
      <w:tr w:rsidR="006A0CDD" w:rsidRPr="006A0CDD" w14:paraId="5CBB1CE8" w14:textId="77777777" w:rsidTr="006A0CDD">
        <w:trPr>
          <w:tblCellSpacing w:w="15" w:type="dxa"/>
        </w:trPr>
        <w:tc>
          <w:tcPr>
            <w:tcW w:w="0" w:type="auto"/>
            <w:tcBorders>
              <w:left w:val="single" w:sz="4" w:space="0" w:color="auto"/>
            </w:tcBorders>
            <w:vAlign w:val="center"/>
            <w:hideMark/>
          </w:tcPr>
          <w:p w14:paraId="6E11D23D" w14:textId="77777777" w:rsidR="006A0CDD" w:rsidRPr="005D4096" w:rsidRDefault="006A0CDD" w:rsidP="006A0CDD">
            <w:pPr>
              <w:pStyle w:val="Heading3"/>
              <w:rPr>
                <w:b w:val="0"/>
                <w:bCs w:val="0"/>
                <w:i w:val="0"/>
                <w:iCs w:val="0"/>
                <w:color w:val="0D0D0D" w:themeColor="text1" w:themeTint="F2"/>
                <w:sz w:val="22"/>
                <w:szCs w:val="22"/>
              </w:rPr>
            </w:pPr>
            <w:proofErr w:type="spellStart"/>
            <w:r w:rsidRPr="005D4096">
              <w:rPr>
                <w:b w:val="0"/>
                <w:bCs w:val="0"/>
                <w:i w:val="0"/>
                <w:iCs w:val="0"/>
                <w:color w:val="0D0D0D" w:themeColor="text1" w:themeTint="F2"/>
                <w:sz w:val="22"/>
                <w:szCs w:val="22"/>
              </w:rPr>
              <w:t>created_at</w:t>
            </w:r>
            <w:proofErr w:type="spellEnd"/>
          </w:p>
        </w:tc>
        <w:tc>
          <w:tcPr>
            <w:tcW w:w="0" w:type="auto"/>
            <w:tcBorders>
              <w:left w:val="single" w:sz="4" w:space="0" w:color="auto"/>
            </w:tcBorders>
            <w:vAlign w:val="center"/>
            <w:hideMark/>
          </w:tcPr>
          <w:p w14:paraId="3CBB6A3E"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TIMESTAMP</w:t>
            </w:r>
          </w:p>
        </w:tc>
        <w:tc>
          <w:tcPr>
            <w:tcW w:w="0" w:type="auto"/>
            <w:tcBorders>
              <w:left w:val="single" w:sz="4" w:space="0" w:color="auto"/>
              <w:right w:val="single" w:sz="4" w:space="0" w:color="auto"/>
            </w:tcBorders>
            <w:vAlign w:val="center"/>
            <w:hideMark/>
          </w:tcPr>
          <w:p w14:paraId="7CE79E91"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DEFAULT CURRENT_TIMESTAMP</w:t>
            </w:r>
          </w:p>
        </w:tc>
      </w:tr>
      <w:tr w:rsidR="006A0CDD" w:rsidRPr="006A0CDD" w14:paraId="6B40B73C" w14:textId="77777777" w:rsidTr="006A0CDD">
        <w:trPr>
          <w:tblCellSpacing w:w="15" w:type="dxa"/>
        </w:trPr>
        <w:tc>
          <w:tcPr>
            <w:tcW w:w="0" w:type="auto"/>
            <w:tcBorders>
              <w:top w:val="single" w:sz="4" w:space="0" w:color="auto"/>
              <w:left w:val="single" w:sz="4" w:space="0" w:color="auto"/>
            </w:tcBorders>
            <w:vAlign w:val="center"/>
            <w:hideMark/>
          </w:tcPr>
          <w:p w14:paraId="1150D06B" w14:textId="77777777" w:rsidR="006A0CDD" w:rsidRPr="005D4096" w:rsidRDefault="006A0CDD" w:rsidP="006A0CDD">
            <w:pPr>
              <w:pStyle w:val="Heading3"/>
              <w:rPr>
                <w:b w:val="0"/>
                <w:bCs w:val="0"/>
                <w:i w:val="0"/>
                <w:iCs w:val="0"/>
                <w:color w:val="0D0D0D" w:themeColor="text1" w:themeTint="F2"/>
                <w:sz w:val="22"/>
                <w:szCs w:val="22"/>
              </w:rPr>
            </w:pPr>
            <w:proofErr w:type="spellStart"/>
            <w:r w:rsidRPr="005D4096">
              <w:rPr>
                <w:b w:val="0"/>
                <w:bCs w:val="0"/>
                <w:i w:val="0"/>
                <w:iCs w:val="0"/>
                <w:color w:val="0D0D0D" w:themeColor="text1" w:themeTint="F2"/>
                <w:sz w:val="22"/>
                <w:szCs w:val="22"/>
              </w:rPr>
              <w:t>is_deleted</w:t>
            </w:r>
            <w:proofErr w:type="spellEnd"/>
          </w:p>
        </w:tc>
        <w:tc>
          <w:tcPr>
            <w:tcW w:w="0" w:type="auto"/>
            <w:tcBorders>
              <w:top w:val="single" w:sz="4" w:space="0" w:color="auto"/>
              <w:left w:val="single" w:sz="4" w:space="0" w:color="auto"/>
            </w:tcBorders>
            <w:vAlign w:val="center"/>
            <w:hideMark/>
          </w:tcPr>
          <w:p w14:paraId="64584E11"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BOOLEAN</w:t>
            </w:r>
          </w:p>
        </w:tc>
        <w:tc>
          <w:tcPr>
            <w:tcW w:w="0" w:type="auto"/>
            <w:tcBorders>
              <w:top w:val="single" w:sz="4" w:space="0" w:color="auto"/>
              <w:left w:val="single" w:sz="4" w:space="0" w:color="auto"/>
              <w:right w:val="single" w:sz="4" w:space="0" w:color="auto"/>
            </w:tcBorders>
            <w:vAlign w:val="center"/>
            <w:hideMark/>
          </w:tcPr>
          <w:p w14:paraId="2AB7E108"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NOT NULL, DEFAULT FALSE</w:t>
            </w:r>
          </w:p>
        </w:tc>
      </w:tr>
      <w:tr w:rsidR="006A0CDD" w:rsidRPr="006A0CDD" w14:paraId="49DB7A61" w14:textId="77777777" w:rsidTr="006A0CDD">
        <w:trPr>
          <w:tblCellSpacing w:w="15" w:type="dxa"/>
        </w:trPr>
        <w:tc>
          <w:tcPr>
            <w:tcW w:w="0" w:type="auto"/>
            <w:tcBorders>
              <w:top w:val="single" w:sz="4" w:space="0" w:color="auto"/>
              <w:left w:val="single" w:sz="4" w:space="0" w:color="auto"/>
              <w:bottom w:val="single" w:sz="4" w:space="0" w:color="auto"/>
            </w:tcBorders>
            <w:vAlign w:val="center"/>
            <w:hideMark/>
          </w:tcPr>
          <w:p w14:paraId="2CC27601" w14:textId="77777777" w:rsidR="006A0CDD" w:rsidRPr="005D4096" w:rsidRDefault="006A0CDD" w:rsidP="006A0CDD">
            <w:pPr>
              <w:pStyle w:val="Heading3"/>
              <w:rPr>
                <w:b w:val="0"/>
                <w:bCs w:val="0"/>
                <w:i w:val="0"/>
                <w:iCs w:val="0"/>
                <w:color w:val="0D0D0D" w:themeColor="text1" w:themeTint="F2"/>
                <w:sz w:val="22"/>
                <w:szCs w:val="22"/>
              </w:rPr>
            </w:pPr>
            <w:proofErr w:type="spellStart"/>
            <w:r w:rsidRPr="005D4096">
              <w:rPr>
                <w:b w:val="0"/>
                <w:bCs w:val="0"/>
                <w:i w:val="0"/>
                <w:iCs w:val="0"/>
                <w:color w:val="0D0D0D" w:themeColor="text1" w:themeTint="F2"/>
                <w:sz w:val="22"/>
                <w:szCs w:val="22"/>
              </w:rPr>
              <w:lastRenderedPageBreak/>
              <w:t>deleted_at</w:t>
            </w:r>
            <w:proofErr w:type="spellEnd"/>
          </w:p>
        </w:tc>
        <w:tc>
          <w:tcPr>
            <w:tcW w:w="0" w:type="auto"/>
            <w:tcBorders>
              <w:top w:val="single" w:sz="4" w:space="0" w:color="auto"/>
              <w:left w:val="single" w:sz="4" w:space="0" w:color="auto"/>
              <w:bottom w:val="single" w:sz="4" w:space="0" w:color="auto"/>
            </w:tcBorders>
            <w:vAlign w:val="center"/>
            <w:hideMark/>
          </w:tcPr>
          <w:p w14:paraId="3B35CBEC"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19DCE21F" w14:textId="77777777" w:rsidR="006A0CDD" w:rsidRPr="005D4096" w:rsidRDefault="006A0CDD" w:rsidP="006A0CDD">
            <w:pPr>
              <w:pStyle w:val="Heading3"/>
              <w:rPr>
                <w:b w:val="0"/>
                <w:bCs w:val="0"/>
                <w:i w:val="0"/>
                <w:iCs w:val="0"/>
                <w:color w:val="0D0D0D" w:themeColor="text1" w:themeTint="F2"/>
                <w:sz w:val="22"/>
                <w:szCs w:val="22"/>
              </w:rPr>
            </w:pPr>
            <w:r w:rsidRPr="005D4096">
              <w:rPr>
                <w:b w:val="0"/>
                <w:bCs w:val="0"/>
                <w:i w:val="0"/>
                <w:iCs w:val="0"/>
                <w:color w:val="0D0D0D" w:themeColor="text1" w:themeTint="F2"/>
                <w:sz w:val="22"/>
                <w:szCs w:val="22"/>
              </w:rPr>
              <w:t>NULL</w:t>
            </w:r>
          </w:p>
        </w:tc>
      </w:tr>
    </w:tbl>
    <w:p w14:paraId="209E183A" w14:textId="7D5BFFE2" w:rsidR="005F14E7" w:rsidRPr="00457120" w:rsidRDefault="005F14E7">
      <w:pPr>
        <w:pStyle w:val="Heading3"/>
        <w:rPr>
          <w:color w:val="0D0D0D" w:themeColor="text1" w:themeTint="F2"/>
        </w:rPr>
      </w:pPr>
    </w:p>
    <w:p w14:paraId="383FB36C" w14:textId="77777777" w:rsidR="005F14E7" w:rsidRPr="00457120" w:rsidRDefault="00000000">
      <w:pPr>
        <w:pStyle w:val="Heading3"/>
        <w:rPr>
          <w:color w:val="0D0D0D" w:themeColor="text1" w:themeTint="F2"/>
        </w:rPr>
      </w:pPr>
      <w:r w:rsidRPr="00457120">
        <w:rPr>
          <w:color w:val="0D0D0D" w:themeColor="text1" w:themeTint="F2"/>
        </w:rPr>
        <w:t>tokens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00"/>
      </w:tblGrid>
      <w:tr w:rsidR="005F14E7" w:rsidRPr="00457120" w14:paraId="2075F066" w14:textId="77777777">
        <w:trPr>
          <w:tblHeader/>
        </w:trPr>
        <w:tc>
          <w:tcPr>
            <w:tcW w:w="2000" w:type="dxa"/>
            <w:shd w:val="clear" w:color="auto" w:fill="DCE6F1"/>
            <w:tcMar>
              <w:top w:w="80" w:type="dxa"/>
              <w:left w:w="100" w:type="dxa"/>
              <w:bottom w:w="80" w:type="dxa"/>
              <w:right w:w="100" w:type="dxa"/>
            </w:tcMar>
          </w:tcPr>
          <w:p w14:paraId="7ED30ECC" w14:textId="77777777" w:rsidR="005F14E7" w:rsidRPr="00457120" w:rsidRDefault="00000000">
            <w:pPr>
              <w:rPr>
                <w:color w:val="0D0D0D" w:themeColor="text1" w:themeTint="F2"/>
              </w:rPr>
            </w:pPr>
            <w:r w:rsidRPr="00457120">
              <w:rPr>
                <w:b/>
                <w:bCs/>
                <w:color w:val="0D0D0D" w:themeColor="text1" w:themeTint="F2"/>
                <w:sz w:val="20"/>
                <w:szCs w:val="20"/>
              </w:rPr>
              <w:t>Column</w:t>
            </w:r>
          </w:p>
        </w:tc>
        <w:tc>
          <w:tcPr>
            <w:tcW w:w="2400" w:type="dxa"/>
            <w:shd w:val="clear" w:color="auto" w:fill="DCE6F1"/>
            <w:tcMar>
              <w:top w:w="80" w:type="dxa"/>
              <w:left w:w="100" w:type="dxa"/>
              <w:bottom w:w="80" w:type="dxa"/>
              <w:right w:w="100" w:type="dxa"/>
            </w:tcMar>
          </w:tcPr>
          <w:p w14:paraId="01EB9CC7" w14:textId="77777777" w:rsidR="005F14E7" w:rsidRPr="00457120" w:rsidRDefault="00000000">
            <w:pPr>
              <w:rPr>
                <w:color w:val="0D0D0D" w:themeColor="text1" w:themeTint="F2"/>
              </w:rPr>
            </w:pPr>
            <w:r w:rsidRPr="00457120">
              <w:rPr>
                <w:b/>
                <w:bCs/>
                <w:color w:val="0D0D0D" w:themeColor="text1" w:themeTint="F2"/>
                <w:sz w:val="20"/>
                <w:szCs w:val="20"/>
              </w:rPr>
              <w:t>Type</w:t>
            </w:r>
          </w:p>
        </w:tc>
        <w:tc>
          <w:tcPr>
            <w:tcW w:w="4600" w:type="dxa"/>
            <w:shd w:val="clear" w:color="auto" w:fill="DCE6F1"/>
            <w:tcMar>
              <w:top w:w="80" w:type="dxa"/>
              <w:left w:w="100" w:type="dxa"/>
              <w:bottom w:w="80" w:type="dxa"/>
              <w:right w:w="100" w:type="dxa"/>
            </w:tcMar>
          </w:tcPr>
          <w:p w14:paraId="46EA2ABA" w14:textId="77777777" w:rsidR="005F14E7" w:rsidRPr="00457120" w:rsidRDefault="00000000">
            <w:pPr>
              <w:rPr>
                <w:color w:val="0D0D0D" w:themeColor="text1" w:themeTint="F2"/>
              </w:rPr>
            </w:pPr>
            <w:r w:rsidRPr="00457120">
              <w:rPr>
                <w:b/>
                <w:bCs/>
                <w:color w:val="0D0D0D" w:themeColor="text1" w:themeTint="F2"/>
                <w:sz w:val="20"/>
                <w:szCs w:val="20"/>
              </w:rPr>
              <w:t>Constraints</w:t>
            </w:r>
          </w:p>
        </w:tc>
      </w:tr>
      <w:tr w:rsidR="005F14E7" w:rsidRPr="00457120" w14:paraId="3896516E" w14:textId="77777777">
        <w:tc>
          <w:tcPr>
            <w:tcW w:w="2000" w:type="dxa"/>
            <w:tcMar>
              <w:top w:w="80" w:type="dxa"/>
              <w:left w:w="100" w:type="dxa"/>
              <w:bottom w:w="80" w:type="dxa"/>
              <w:right w:w="100" w:type="dxa"/>
            </w:tcMar>
          </w:tcPr>
          <w:p w14:paraId="679446D4" w14:textId="77777777" w:rsidR="005F14E7" w:rsidRPr="00457120" w:rsidRDefault="00000000">
            <w:pPr>
              <w:rPr>
                <w:color w:val="0D0D0D" w:themeColor="text1" w:themeTint="F2"/>
              </w:rPr>
            </w:pPr>
            <w:r w:rsidRPr="00457120">
              <w:rPr>
                <w:color w:val="0D0D0D" w:themeColor="text1" w:themeTint="F2"/>
                <w:sz w:val="20"/>
                <w:szCs w:val="20"/>
              </w:rPr>
              <w:t>id</w:t>
            </w:r>
          </w:p>
        </w:tc>
        <w:tc>
          <w:tcPr>
            <w:tcW w:w="2400" w:type="dxa"/>
            <w:tcMar>
              <w:top w:w="80" w:type="dxa"/>
              <w:left w:w="100" w:type="dxa"/>
              <w:bottom w:w="80" w:type="dxa"/>
              <w:right w:w="100" w:type="dxa"/>
            </w:tcMar>
          </w:tcPr>
          <w:p w14:paraId="3E6E21AF" w14:textId="77777777" w:rsidR="005F14E7" w:rsidRPr="00457120" w:rsidRDefault="00000000">
            <w:pPr>
              <w:rPr>
                <w:color w:val="0D0D0D" w:themeColor="text1" w:themeTint="F2"/>
              </w:rPr>
            </w:pPr>
            <w:r w:rsidRPr="00457120">
              <w:rPr>
                <w:color w:val="0D0D0D" w:themeColor="text1" w:themeTint="F2"/>
                <w:sz w:val="20"/>
                <w:szCs w:val="20"/>
              </w:rPr>
              <w:t>INT</w:t>
            </w:r>
          </w:p>
        </w:tc>
        <w:tc>
          <w:tcPr>
            <w:tcW w:w="4600" w:type="dxa"/>
            <w:tcMar>
              <w:top w:w="80" w:type="dxa"/>
              <w:left w:w="100" w:type="dxa"/>
              <w:bottom w:w="80" w:type="dxa"/>
              <w:right w:w="100" w:type="dxa"/>
            </w:tcMar>
          </w:tcPr>
          <w:p w14:paraId="220F1B48" w14:textId="77777777" w:rsidR="005F14E7" w:rsidRPr="00457120" w:rsidRDefault="00000000">
            <w:pPr>
              <w:rPr>
                <w:color w:val="0D0D0D" w:themeColor="text1" w:themeTint="F2"/>
              </w:rPr>
            </w:pPr>
            <w:r w:rsidRPr="00457120">
              <w:rPr>
                <w:color w:val="0D0D0D" w:themeColor="text1" w:themeTint="F2"/>
                <w:sz w:val="20"/>
                <w:szCs w:val="20"/>
              </w:rPr>
              <w:t>PRIMARY KEY, AUTO_INCREMENT</w:t>
            </w:r>
          </w:p>
        </w:tc>
      </w:tr>
      <w:tr w:rsidR="005F14E7" w:rsidRPr="00457120" w14:paraId="0956C472" w14:textId="77777777">
        <w:tc>
          <w:tcPr>
            <w:tcW w:w="2000" w:type="dxa"/>
            <w:tcMar>
              <w:top w:w="80" w:type="dxa"/>
              <w:left w:w="100" w:type="dxa"/>
              <w:bottom w:w="80" w:type="dxa"/>
              <w:right w:w="100" w:type="dxa"/>
            </w:tcMar>
          </w:tcPr>
          <w:p w14:paraId="79BEAC3E" w14:textId="77777777" w:rsidR="005F14E7" w:rsidRPr="00457120" w:rsidRDefault="00000000">
            <w:pPr>
              <w:rPr>
                <w:color w:val="0D0D0D" w:themeColor="text1" w:themeTint="F2"/>
              </w:rPr>
            </w:pPr>
            <w:proofErr w:type="spellStart"/>
            <w:r w:rsidRPr="00457120">
              <w:rPr>
                <w:color w:val="0D0D0D" w:themeColor="text1" w:themeTint="F2"/>
                <w:sz w:val="20"/>
                <w:szCs w:val="20"/>
              </w:rPr>
              <w:t>token_hash</w:t>
            </w:r>
            <w:proofErr w:type="spellEnd"/>
          </w:p>
        </w:tc>
        <w:tc>
          <w:tcPr>
            <w:tcW w:w="2400" w:type="dxa"/>
            <w:tcMar>
              <w:top w:w="80" w:type="dxa"/>
              <w:left w:w="100" w:type="dxa"/>
              <w:bottom w:w="80" w:type="dxa"/>
              <w:right w:w="100" w:type="dxa"/>
            </w:tcMar>
          </w:tcPr>
          <w:p w14:paraId="22E2CB13" w14:textId="77777777" w:rsidR="005F14E7" w:rsidRPr="00457120" w:rsidRDefault="00000000">
            <w:pPr>
              <w:rPr>
                <w:color w:val="0D0D0D" w:themeColor="text1" w:themeTint="F2"/>
              </w:rPr>
            </w:pPr>
            <w:proofErr w:type="gramStart"/>
            <w:r w:rsidRPr="00457120">
              <w:rPr>
                <w:color w:val="0D0D0D" w:themeColor="text1" w:themeTint="F2"/>
                <w:sz w:val="20"/>
                <w:szCs w:val="20"/>
              </w:rPr>
              <w:t>VARCHAR(</w:t>
            </w:r>
            <w:proofErr w:type="gramEnd"/>
            <w:r w:rsidRPr="00457120">
              <w:rPr>
                <w:color w:val="0D0D0D" w:themeColor="text1" w:themeTint="F2"/>
                <w:sz w:val="20"/>
                <w:szCs w:val="20"/>
              </w:rPr>
              <w:t>255)</w:t>
            </w:r>
          </w:p>
        </w:tc>
        <w:tc>
          <w:tcPr>
            <w:tcW w:w="4600" w:type="dxa"/>
            <w:tcMar>
              <w:top w:w="80" w:type="dxa"/>
              <w:left w:w="100" w:type="dxa"/>
              <w:bottom w:w="80" w:type="dxa"/>
              <w:right w:w="100" w:type="dxa"/>
            </w:tcMar>
          </w:tcPr>
          <w:p w14:paraId="719557D0" w14:textId="77777777" w:rsidR="005F14E7" w:rsidRPr="00457120" w:rsidRDefault="00000000">
            <w:pPr>
              <w:rPr>
                <w:color w:val="0D0D0D" w:themeColor="text1" w:themeTint="F2"/>
              </w:rPr>
            </w:pPr>
            <w:r w:rsidRPr="00457120">
              <w:rPr>
                <w:color w:val="0D0D0D" w:themeColor="text1" w:themeTint="F2"/>
                <w:sz w:val="20"/>
                <w:szCs w:val="20"/>
              </w:rPr>
              <w:t>NOT NULL, UNIQUE — the token itself is never stored in plaintext</w:t>
            </w:r>
          </w:p>
        </w:tc>
      </w:tr>
      <w:tr w:rsidR="005F14E7" w:rsidRPr="00457120" w14:paraId="772B5C46" w14:textId="77777777">
        <w:tc>
          <w:tcPr>
            <w:tcW w:w="2000" w:type="dxa"/>
            <w:tcMar>
              <w:top w:w="80" w:type="dxa"/>
              <w:left w:w="100" w:type="dxa"/>
              <w:bottom w:w="80" w:type="dxa"/>
              <w:right w:w="100" w:type="dxa"/>
            </w:tcMar>
          </w:tcPr>
          <w:p w14:paraId="60BB02E2" w14:textId="77777777" w:rsidR="005F14E7" w:rsidRPr="00457120" w:rsidRDefault="00000000">
            <w:pPr>
              <w:rPr>
                <w:color w:val="0D0D0D" w:themeColor="text1" w:themeTint="F2"/>
              </w:rPr>
            </w:pPr>
            <w:proofErr w:type="spellStart"/>
            <w:r w:rsidRPr="00457120">
              <w:rPr>
                <w:color w:val="0D0D0D" w:themeColor="text1" w:themeTint="F2"/>
                <w:sz w:val="20"/>
                <w:szCs w:val="20"/>
              </w:rPr>
              <w:t>created_at</w:t>
            </w:r>
            <w:proofErr w:type="spellEnd"/>
          </w:p>
        </w:tc>
        <w:tc>
          <w:tcPr>
            <w:tcW w:w="2400" w:type="dxa"/>
            <w:tcMar>
              <w:top w:w="80" w:type="dxa"/>
              <w:left w:w="100" w:type="dxa"/>
              <w:bottom w:w="80" w:type="dxa"/>
              <w:right w:w="100" w:type="dxa"/>
            </w:tcMar>
          </w:tcPr>
          <w:p w14:paraId="016A7E28" w14:textId="77777777" w:rsidR="005F14E7" w:rsidRPr="00457120" w:rsidRDefault="00000000">
            <w:pPr>
              <w:rPr>
                <w:color w:val="0D0D0D" w:themeColor="text1" w:themeTint="F2"/>
              </w:rPr>
            </w:pPr>
            <w:r w:rsidRPr="00457120">
              <w:rPr>
                <w:color w:val="0D0D0D" w:themeColor="text1" w:themeTint="F2"/>
                <w:sz w:val="20"/>
                <w:szCs w:val="20"/>
              </w:rPr>
              <w:t>TIMESTAMP</w:t>
            </w:r>
          </w:p>
        </w:tc>
        <w:tc>
          <w:tcPr>
            <w:tcW w:w="4600" w:type="dxa"/>
            <w:tcMar>
              <w:top w:w="80" w:type="dxa"/>
              <w:left w:w="100" w:type="dxa"/>
              <w:bottom w:w="80" w:type="dxa"/>
              <w:right w:w="100" w:type="dxa"/>
            </w:tcMar>
          </w:tcPr>
          <w:p w14:paraId="6D768724" w14:textId="77777777" w:rsidR="005F14E7" w:rsidRPr="00457120" w:rsidRDefault="00000000">
            <w:pPr>
              <w:rPr>
                <w:color w:val="0D0D0D" w:themeColor="text1" w:themeTint="F2"/>
              </w:rPr>
            </w:pPr>
            <w:r w:rsidRPr="00457120">
              <w:rPr>
                <w:color w:val="0D0D0D" w:themeColor="text1" w:themeTint="F2"/>
                <w:sz w:val="20"/>
                <w:szCs w:val="20"/>
              </w:rPr>
              <w:t>DEFAULT CURRENT_TIMESTAMP</w:t>
            </w:r>
          </w:p>
        </w:tc>
      </w:tr>
    </w:tbl>
    <w:p w14:paraId="6548376B" w14:textId="052391E3" w:rsidR="00BE1094" w:rsidRPr="00457120" w:rsidRDefault="00BE1094">
      <w:pPr>
        <w:pStyle w:val="Heading2"/>
        <w:rPr>
          <w:color w:val="0D0D0D" w:themeColor="text1" w:themeTint="F2"/>
        </w:rPr>
      </w:pPr>
      <w:r w:rsidRPr="00457120">
        <w:rPr>
          <w:color w:val="0D0D0D" w:themeColor="text1" w:themeTint="F2"/>
        </w:rPr>
        <w:t>Orders</w:t>
      </w:r>
    </w:p>
    <w:tbl>
      <w:tblPr>
        <w:tblStyle w:val="TableGrid"/>
        <w:tblpPr w:leftFromText="180" w:rightFromText="180" w:vertAnchor="text" w:tblpY="1"/>
        <w:tblOverlap w:val="never"/>
        <w:tblW w:w="0" w:type="auto"/>
        <w:tblLook w:val="04A0" w:firstRow="1" w:lastRow="0" w:firstColumn="1" w:lastColumn="0" w:noHBand="0" w:noVBand="1"/>
      </w:tblPr>
      <w:tblGrid>
        <w:gridCol w:w="1790"/>
        <w:gridCol w:w="1650"/>
        <w:gridCol w:w="4589"/>
      </w:tblGrid>
      <w:tr w:rsidR="00BE1094" w:rsidRPr="00457120" w14:paraId="7CE2AFFA" w14:textId="77777777" w:rsidTr="005D4096">
        <w:trPr>
          <w:trHeight w:val="506"/>
        </w:trPr>
        <w:tc>
          <w:tcPr>
            <w:tcW w:w="1790" w:type="dxa"/>
          </w:tcPr>
          <w:p w14:paraId="04BE2971" w14:textId="1CB0F619" w:rsidR="00BE1094" w:rsidRPr="00457120" w:rsidRDefault="00BE1094" w:rsidP="005D4096">
            <w:pPr>
              <w:pStyle w:val="Heading2"/>
              <w:rPr>
                <w:color w:val="0D0D0D" w:themeColor="text1" w:themeTint="F2"/>
              </w:rPr>
            </w:pPr>
            <w:r w:rsidRPr="00457120">
              <w:rPr>
                <w:color w:val="0D0D0D" w:themeColor="text1" w:themeTint="F2"/>
              </w:rPr>
              <w:t>Column</w:t>
            </w:r>
          </w:p>
        </w:tc>
        <w:tc>
          <w:tcPr>
            <w:tcW w:w="1650" w:type="dxa"/>
          </w:tcPr>
          <w:p w14:paraId="0E488C40" w14:textId="427E53E2" w:rsidR="00BE1094" w:rsidRPr="00457120" w:rsidRDefault="00BE1094" w:rsidP="005D4096">
            <w:pPr>
              <w:pStyle w:val="Heading2"/>
              <w:rPr>
                <w:color w:val="0D0D0D" w:themeColor="text1" w:themeTint="F2"/>
              </w:rPr>
            </w:pPr>
            <w:r w:rsidRPr="00457120">
              <w:rPr>
                <w:color w:val="0D0D0D" w:themeColor="text1" w:themeTint="F2"/>
              </w:rPr>
              <w:t>Type</w:t>
            </w:r>
          </w:p>
        </w:tc>
        <w:tc>
          <w:tcPr>
            <w:tcW w:w="4589" w:type="dxa"/>
          </w:tcPr>
          <w:p w14:paraId="10392F92" w14:textId="4CC713BB" w:rsidR="00BE1094" w:rsidRPr="00457120" w:rsidRDefault="00BE1094" w:rsidP="005D4096">
            <w:pPr>
              <w:pStyle w:val="Heading2"/>
              <w:rPr>
                <w:color w:val="0D0D0D" w:themeColor="text1" w:themeTint="F2"/>
              </w:rPr>
            </w:pPr>
            <w:r w:rsidRPr="00457120">
              <w:rPr>
                <w:color w:val="0D0D0D" w:themeColor="text1" w:themeTint="F2"/>
              </w:rPr>
              <w:t>Constraints</w:t>
            </w:r>
          </w:p>
        </w:tc>
      </w:tr>
      <w:tr w:rsidR="00BE1094" w:rsidRPr="00457120" w14:paraId="348AA834" w14:textId="77777777" w:rsidTr="005D4096">
        <w:trPr>
          <w:trHeight w:val="830"/>
        </w:trPr>
        <w:tc>
          <w:tcPr>
            <w:tcW w:w="1790" w:type="dxa"/>
          </w:tcPr>
          <w:p w14:paraId="1F861603" w14:textId="329F655F" w:rsidR="00BE1094" w:rsidRPr="00457120"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id</w:t>
            </w:r>
          </w:p>
        </w:tc>
        <w:tc>
          <w:tcPr>
            <w:tcW w:w="1650" w:type="dxa"/>
          </w:tcPr>
          <w:p w14:paraId="7607453B" w14:textId="2ABB74D3" w:rsidR="00BE1094" w:rsidRPr="00457120"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INT</w:t>
            </w:r>
          </w:p>
        </w:tc>
        <w:tc>
          <w:tcPr>
            <w:tcW w:w="4589" w:type="dxa"/>
          </w:tcPr>
          <w:tbl>
            <w:tblPr>
              <w:tblW w:w="7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E1094" w:rsidRPr="00457120" w14:paraId="2A67BFB8" w14:textId="77777777" w:rsidTr="003951B3">
              <w:trPr>
                <w:trHeight w:val="6"/>
                <w:tblCellSpacing w:w="15" w:type="dxa"/>
              </w:trPr>
              <w:tc>
                <w:tcPr>
                  <w:tcW w:w="0" w:type="auto"/>
                  <w:vAlign w:val="center"/>
                  <w:hideMark/>
                </w:tcPr>
                <w:p w14:paraId="67D67C34" w14:textId="77777777" w:rsidR="00BE1094" w:rsidRPr="00457120" w:rsidRDefault="00BE1094" w:rsidP="005D4096">
                  <w:pPr>
                    <w:pStyle w:val="Heading2"/>
                    <w:framePr w:hSpace="180" w:wrap="around" w:vAnchor="text" w:hAnchor="text" w:y="1"/>
                    <w:suppressOverlap/>
                    <w:rPr>
                      <w:b w:val="0"/>
                      <w:bCs w:val="0"/>
                      <w:color w:val="0D0D0D" w:themeColor="text1" w:themeTint="F2"/>
                      <w:sz w:val="20"/>
                      <w:szCs w:val="20"/>
                    </w:rPr>
                  </w:pPr>
                </w:p>
              </w:tc>
            </w:tr>
          </w:tbl>
          <w:p w14:paraId="6932ADBD" w14:textId="77777777" w:rsidR="00BE1094" w:rsidRPr="00457120" w:rsidRDefault="00BE1094" w:rsidP="005D4096">
            <w:pPr>
              <w:pStyle w:val="Heading2"/>
              <w:spacing w:before="0" w:after="0"/>
              <w:rPr>
                <w:b w:val="0"/>
                <w:bCs w:val="0"/>
                <w:vanish/>
                <w:color w:val="0D0D0D" w:themeColor="text1" w:themeTint="F2"/>
                <w:sz w:val="20"/>
                <w:szCs w:val="20"/>
              </w:rPr>
            </w:pPr>
          </w:p>
          <w:tbl>
            <w:tblPr>
              <w:tblW w:w="2269" w:type="dxa"/>
              <w:tblCellSpacing w:w="15" w:type="dxa"/>
              <w:tblCellMar>
                <w:top w:w="15" w:type="dxa"/>
                <w:left w:w="15" w:type="dxa"/>
                <w:bottom w:w="15" w:type="dxa"/>
                <w:right w:w="15" w:type="dxa"/>
              </w:tblCellMar>
              <w:tblLook w:val="04A0" w:firstRow="1" w:lastRow="0" w:firstColumn="1" w:lastColumn="0" w:noHBand="0" w:noVBand="1"/>
            </w:tblPr>
            <w:tblGrid>
              <w:gridCol w:w="2269"/>
            </w:tblGrid>
            <w:tr w:rsidR="00BE1094" w:rsidRPr="00457120" w14:paraId="2E056FCF" w14:textId="77777777" w:rsidTr="003951B3">
              <w:trPr>
                <w:trHeight w:val="588"/>
                <w:tblCellSpacing w:w="15" w:type="dxa"/>
              </w:trPr>
              <w:tc>
                <w:tcPr>
                  <w:tcW w:w="0" w:type="auto"/>
                  <w:vAlign w:val="center"/>
                  <w:hideMark/>
                </w:tcPr>
                <w:p w14:paraId="584018D4" w14:textId="6B680A97" w:rsidR="00BE1094" w:rsidRPr="00457120" w:rsidRDefault="005D4096" w:rsidP="005D4096">
                  <w:pPr>
                    <w:pStyle w:val="Heading2"/>
                    <w:framePr w:hSpace="180" w:wrap="around" w:vAnchor="text" w:hAnchor="text" w:y="1"/>
                    <w:spacing w:before="0" w:after="100" w:afterAutospacing="1"/>
                    <w:suppressOverlap/>
                    <w:jc w:val="both"/>
                    <w:rPr>
                      <w:b w:val="0"/>
                      <w:bCs w:val="0"/>
                      <w:color w:val="0D0D0D" w:themeColor="text1" w:themeTint="F2"/>
                      <w:sz w:val="20"/>
                      <w:szCs w:val="20"/>
                    </w:rPr>
                  </w:pPr>
                  <w:r>
                    <w:rPr>
                      <w:b w:val="0"/>
                      <w:bCs w:val="0"/>
                      <w:color w:val="0D0D0D" w:themeColor="text1" w:themeTint="F2"/>
                      <w:sz w:val="20"/>
                      <w:szCs w:val="20"/>
                    </w:rPr>
                    <w:t xml:space="preserve">PRIMARY </w:t>
                  </w:r>
                  <w:proofErr w:type="gramStart"/>
                  <w:r>
                    <w:rPr>
                      <w:b w:val="0"/>
                      <w:bCs w:val="0"/>
                      <w:color w:val="0D0D0D" w:themeColor="text1" w:themeTint="F2"/>
                      <w:sz w:val="20"/>
                      <w:szCs w:val="20"/>
                    </w:rPr>
                    <w:t>KEY,AUTO</w:t>
                  </w:r>
                  <w:proofErr w:type="gramEnd"/>
                  <w:r>
                    <w:rPr>
                      <w:b w:val="0"/>
                      <w:bCs w:val="0"/>
                      <w:color w:val="0D0D0D" w:themeColor="text1" w:themeTint="F2"/>
                      <w:sz w:val="20"/>
                      <w:szCs w:val="20"/>
                    </w:rPr>
                    <w:t>_INCREMENT</w:t>
                  </w:r>
                </w:p>
              </w:tc>
            </w:tr>
          </w:tbl>
          <w:p w14:paraId="0FF7E7F7" w14:textId="77777777" w:rsidR="00BE1094" w:rsidRPr="00457120" w:rsidRDefault="00BE1094" w:rsidP="005D4096">
            <w:pPr>
              <w:pStyle w:val="Heading2"/>
              <w:rPr>
                <w:b w:val="0"/>
                <w:bCs w:val="0"/>
                <w:color w:val="0D0D0D" w:themeColor="text1" w:themeTint="F2"/>
                <w:sz w:val="20"/>
                <w:szCs w:val="20"/>
              </w:rPr>
            </w:pPr>
          </w:p>
        </w:tc>
      </w:tr>
      <w:tr w:rsidR="00BE1094" w:rsidRPr="00457120" w14:paraId="38295C7D" w14:textId="77777777" w:rsidTr="005D4096">
        <w:trPr>
          <w:trHeight w:val="692"/>
        </w:trPr>
        <w:tc>
          <w:tcPr>
            <w:tcW w:w="1790" w:type="dxa"/>
          </w:tcPr>
          <w:p w14:paraId="46639294" w14:textId="69EBD023" w:rsidR="006A0CDD" w:rsidRPr="006A0CDD"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Product_id</w:t>
            </w:r>
          </w:p>
        </w:tc>
        <w:tc>
          <w:tcPr>
            <w:tcW w:w="1650" w:type="dxa"/>
          </w:tcPr>
          <w:p w14:paraId="74FB20BD" w14:textId="52F74233" w:rsidR="00BE1094" w:rsidRPr="00457120"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INT</w:t>
            </w:r>
          </w:p>
        </w:tc>
        <w:tc>
          <w:tcPr>
            <w:tcW w:w="4589" w:type="dxa"/>
          </w:tcPr>
          <w:tbl>
            <w:tblPr>
              <w:tblW w:w="7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951B3" w:rsidRPr="00457120" w14:paraId="0B624997" w14:textId="77777777" w:rsidTr="003951B3">
              <w:trPr>
                <w:trHeight w:val="6"/>
                <w:tblCellSpacing w:w="15" w:type="dxa"/>
              </w:trPr>
              <w:tc>
                <w:tcPr>
                  <w:tcW w:w="0" w:type="auto"/>
                  <w:vAlign w:val="center"/>
                  <w:hideMark/>
                </w:tcPr>
                <w:p w14:paraId="65A87A22" w14:textId="77777777" w:rsidR="003951B3" w:rsidRPr="00457120" w:rsidRDefault="003951B3" w:rsidP="005D4096">
                  <w:pPr>
                    <w:pStyle w:val="Heading2"/>
                    <w:framePr w:hSpace="180" w:wrap="around" w:vAnchor="text" w:hAnchor="text" w:y="1"/>
                    <w:suppressOverlap/>
                    <w:rPr>
                      <w:b w:val="0"/>
                      <w:bCs w:val="0"/>
                      <w:color w:val="0D0D0D" w:themeColor="text1" w:themeTint="F2"/>
                      <w:sz w:val="20"/>
                      <w:szCs w:val="20"/>
                    </w:rPr>
                  </w:pPr>
                </w:p>
              </w:tc>
            </w:tr>
          </w:tbl>
          <w:p w14:paraId="54ADD429" w14:textId="77777777" w:rsidR="003951B3" w:rsidRPr="00457120" w:rsidRDefault="003951B3" w:rsidP="005D4096">
            <w:pPr>
              <w:pStyle w:val="Heading2"/>
              <w:spacing w:before="0" w:after="100" w:afterAutospacing="1"/>
              <w:rPr>
                <w:b w:val="0"/>
                <w:bCs w:val="0"/>
                <w:vanish/>
                <w:color w:val="0D0D0D" w:themeColor="text1" w:themeTint="F2"/>
                <w:sz w:val="20"/>
                <w:szCs w:val="20"/>
              </w:rPr>
            </w:pPr>
          </w:p>
          <w:p w14:paraId="6123DEDB" w14:textId="4CDB8F19" w:rsidR="00BE1094" w:rsidRPr="00457120" w:rsidRDefault="005D4096" w:rsidP="005D4096">
            <w:pPr>
              <w:pStyle w:val="Heading2"/>
              <w:rPr>
                <w:b w:val="0"/>
                <w:bCs w:val="0"/>
                <w:color w:val="0D0D0D" w:themeColor="text1" w:themeTint="F2"/>
                <w:sz w:val="20"/>
                <w:szCs w:val="20"/>
              </w:rPr>
            </w:pPr>
            <w:r w:rsidRPr="005D4096">
              <w:rPr>
                <w:b w:val="0"/>
                <w:bCs w:val="0"/>
                <w:color w:val="0D0D0D" w:themeColor="text1" w:themeTint="F2"/>
                <w:sz w:val="20"/>
                <w:szCs w:val="20"/>
              </w:rPr>
              <w:t>NOT NULL, FOREIGN KEY → products.id</w:t>
            </w:r>
          </w:p>
        </w:tc>
      </w:tr>
      <w:tr w:rsidR="00BE1094" w:rsidRPr="00457120" w14:paraId="5E8C4F95" w14:textId="77777777" w:rsidTr="005D4096">
        <w:trPr>
          <w:trHeight w:val="581"/>
        </w:trPr>
        <w:tc>
          <w:tcPr>
            <w:tcW w:w="1790" w:type="dxa"/>
          </w:tcPr>
          <w:p w14:paraId="25CDF497" w14:textId="7FECDEC8" w:rsidR="00BE1094" w:rsidRPr="00457120" w:rsidRDefault="00BE1094" w:rsidP="005D4096">
            <w:pPr>
              <w:pStyle w:val="Heading2"/>
              <w:rPr>
                <w:b w:val="0"/>
                <w:bCs w:val="0"/>
                <w:color w:val="0D0D0D" w:themeColor="text1" w:themeTint="F2"/>
                <w:sz w:val="20"/>
                <w:szCs w:val="20"/>
              </w:rPr>
            </w:pPr>
            <w:proofErr w:type="spellStart"/>
            <w:r w:rsidRPr="00457120">
              <w:rPr>
                <w:b w:val="0"/>
                <w:bCs w:val="0"/>
                <w:color w:val="0D0D0D" w:themeColor="text1" w:themeTint="F2"/>
                <w:sz w:val="20"/>
                <w:szCs w:val="20"/>
              </w:rPr>
              <w:t>Customer_id</w:t>
            </w:r>
            <w:proofErr w:type="spellEnd"/>
          </w:p>
        </w:tc>
        <w:tc>
          <w:tcPr>
            <w:tcW w:w="1650" w:type="dxa"/>
          </w:tcPr>
          <w:p w14:paraId="692CFBC7" w14:textId="5A521693" w:rsidR="00BE1094" w:rsidRPr="00457120" w:rsidRDefault="00BE1094" w:rsidP="005D4096">
            <w:pPr>
              <w:pStyle w:val="Heading2"/>
              <w:rPr>
                <w:b w:val="0"/>
                <w:bCs w:val="0"/>
                <w:color w:val="0D0D0D" w:themeColor="text1" w:themeTint="F2"/>
                <w:sz w:val="20"/>
                <w:szCs w:val="20"/>
              </w:rPr>
            </w:pPr>
            <w:proofErr w:type="gramStart"/>
            <w:r w:rsidRPr="00457120">
              <w:rPr>
                <w:b w:val="0"/>
                <w:bCs w:val="0"/>
                <w:color w:val="0D0D0D" w:themeColor="text1" w:themeTint="F2"/>
                <w:sz w:val="20"/>
                <w:szCs w:val="20"/>
              </w:rPr>
              <w:t>VARCHAR(</w:t>
            </w:r>
            <w:proofErr w:type="gramEnd"/>
            <w:r w:rsidRPr="00457120">
              <w:rPr>
                <w:b w:val="0"/>
                <w:bCs w:val="0"/>
                <w:color w:val="0D0D0D" w:themeColor="text1" w:themeTint="F2"/>
                <w:sz w:val="20"/>
                <w:szCs w:val="20"/>
              </w:rPr>
              <w:t>100)</w:t>
            </w:r>
          </w:p>
        </w:tc>
        <w:tc>
          <w:tcPr>
            <w:tcW w:w="4589" w:type="dxa"/>
          </w:tcPr>
          <w:p w14:paraId="7DC3E099" w14:textId="1884859B" w:rsidR="00BE1094" w:rsidRPr="00457120" w:rsidRDefault="003951B3" w:rsidP="005D4096">
            <w:pPr>
              <w:pStyle w:val="Heading2"/>
              <w:rPr>
                <w:b w:val="0"/>
                <w:bCs w:val="0"/>
                <w:color w:val="0D0D0D" w:themeColor="text1" w:themeTint="F2"/>
                <w:sz w:val="20"/>
                <w:szCs w:val="20"/>
              </w:rPr>
            </w:pPr>
            <w:r w:rsidRPr="00457120">
              <w:rPr>
                <w:b w:val="0"/>
                <w:bCs w:val="0"/>
                <w:color w:val="0D0D0D" w:themeColor="text1" w:themeTint="F2"/>
                <w:sz w:val="20"/>
                <w:szCs w:val="20"/>
              </w:rPr>
              <w:t>NOT NULL, indexed — supports lookup-by-customer</w:t>
            </w:r>
          </w:p>
        </w:tc>
      </w:tr>
      <w:tr w:rsidR="00BE1094" w:rsidRPr="00457120" w14:paraId="5C2C2FED" w14:textId="77777777" w:rsidTr="005D4096">
        <w:trPr>
          <w:trHeight w:val="588"/>
        </w:trPr>
        <w:tc>
          <w:tcPr>
            <w:tcW w:w="1790" w:type="dxa"/>
          </w:tcPr>
          <w:p w14:paraId="47D5E6AA" w14:textId="0A9C9B80" w:rsidR="00BE1094" w:rsidRPr="00457120"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quantity</w:t>
            </w:r>
          </w:p>
        </w:tc>
        <w:tc>
          <w:tcPr>
            <w:tcW w:w="1650" w:type="dxa"/>
          </w:tcPr>
          <w:p w14:paraId="73FED1EF" w14:textId="6EE67B0C" w:rsidR="00BE1094" w:rsidRPr="00457120"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INT</w:t>
            </w:r>
          </w:p>
        </w:tc>
        <w:tc>
          <w:tcPr>
            <w:tcW w:w="4589" w:type="dxa"/>
          </w:tcPr>
          <w:p w14:paraId="11C8B749" w14:textId="6E1052A9" w:rsidR="00BE1094" w:rsidRPr="00457120" w:rsidRDefault="003951B3" w:rsidP="005D4096">
            <w:pPr>
              <w:pStyle w:val="Heading2"/>
              <w:rPr>
                <w:b w:val="0"/>
                <w:bCs w:val="0"/>
                <w:color w:val="0D0D0D" w:themeColor="text1" w:themeTint="F2"/>
                <w:sz w:val="20"/>
                <w:szCs w:val="20"/>
              </w:rPr>
            </w:pPr>
            <w:r w:rsidRPr="00457120">
              <w:rPr>
                <w:b w:val="0"/>
                <w:bCs w:val="0"/>
                <w:color w:val="0D0D0D" w:themeColor="text1" w:themeTint="F2"/>
                <w:sz w:val="20"/>
                <w:szCs w:val="20"/>
              </w:rPr>
              <w:t>NOT NULL</w:t>
            </w:r>
          </w:p>
        </w:tc>
      </w:tr>
      <w:tr w:rsidR="00BE1094" w:rsidRPr="00457120" w14:paraId="42305746" w14:textId="77777777" w:rsidTr="005D4096">
        <w:trPr>
          <w:trHeight w:val="588"/>
        </w:trPr>
        <w:tc>
          <w:tcPr>
            <w:tcW w:w="1790" w:type="dxa"/>
          </w:tcPr>
          <w:p w14:paraId="26379115" w14:textId="0E4D0CCB" w:rsidR="00BE1094" w:rsidRPr="00457120"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status</w:t>
            </w:r>
          </w:p>
        </w:tc>
        <w:tc>
          <w:tcPr>
            <w:tcW w:w="1650" w:type="dxa"/>
          </w:tcPr>
          <w:p w14:paraId="3CC5A161" w14:textId="30AF57C9" w:rsidR="00BE1094" w:rsidRPr="00457120" w:rsidRDefault="00BE1094" w:rsidP="005D4096">
            <w:pPr>
              <w:pStyle w:val="Heading2"/>
              <w:rPr>
                <w:b w:val="0"/>
                <w:bCs w:val="0"/>
                <w:color w:val="0D0D0D" w:themeColor="text1" w:themeTint="F2"/>
                <w:sz w:val="20"/>
                <w:szCs w:val="20"/>
              </w:rPr>
            </w:pPr>
            <w:proofErr w:type="gramStart"/>
            <w:r w:rsidRPr="00457120">
              <w:rPr>
                <w:b w:val="0"/>
                <w:bCs w:val="0"/>
                <w:color w:val="0D0D0D" w:themeColor="text1" w:themeTint="F2"/>
                <w:sz w:val="20"/>
                <w:szCs w:val="20"/>
              </w:rPr>
              <w:t>VARCHAR(</w:t>
            </w:r>
            <w:proofErr w:type="gramEnd"/>
            <w:r w:rsidRPr="00457120">
              <w:rPr>
                <w:b w:val="0"/>
                <w:bCs w:val="0"/>
                <w:color w:val="0D0D0D" w:themeColor="text1" w:themeTint="F2"/>
                <w:sz w:val="20"/>
                <w:szCs w:val="20"/>
              </w:rPr>
              <w:t>100)</w:t>
            </w:r>
          </w:p>
        </w:tc>
        <w:tc>
          <w:tcPr>
            <w:tcW w:w="4589" w:type="dxa"/>
          </w:tcPr>
          <w:p w14:paraId="04CCDC69" w14:textId="5A1AE3F9" w:rsidR="00BE1094" w:rsidRPr="00457120" w:rsidRDefault="003951B3" w:rsidP="005D4096">
            <w:pPr>
              <w:pStyle w:val="Heading2"/>
              <w:rPr>
                <w:b w:val="0"/>
                <w:bCs w:val="0"/>
                <w:color w:val="0D0D0D" w:themeColor="text1" w:themeTint="F2"/>
                <w:sz w:val="20"/>
                <w:szCs w:val="20"/>
              </w:rPr>
            </w:pPr>
            <w:r w:rsidRPr="00457120">
              <w:rPr>
                <w:b w:val="0"/>
                <w:bCs w:val="0"/>
                <w:color w:val="0D0D0D" w:themeColor="text1" w:themeTint="F2"/>
                <w:sz w:val="20"/>
                <w:szCs w:val="20"/>
              </w:rPr>
              <w:t>NOT NULL, DEFAULT 'pending'</w:t>
            </w:r>
          </w:p>
        </w:tc>
      </w:tr>
      <w:tr w:rsidR="00BE1094" w:rsidRPr="00457120" w14:paraId="2AC76D4A" w14:textId="77777777" w:rsidTr="005D4096">
        <w:trPr>
          <w:trHeight w:val="581"/>
        </w:trPr>
        <w:tc>
          <w:tcPr>
            <w:tcW w:w="1790" w:type="dxa"/>
          </w:tcPr>
          <w:p w14:paraId="0DE64D27" w14:textId="26280627" w:rsidR="00BE1094" w:rsidRPr="00457120" w:rsidRDefault="00BE1094" w:rsidP="005D4096">
            <w:pPr>
              <w:pStyle w:val="Heading2"/>
              <w:rPr>
                <w:b w:val="0"/>
                <w:bCs w:val="0"/>
                <w:color w:val="0D0D0D" w:themeColor="text1" w:themeTint="F2"/>
                <w:sz w:val="20"/>
                <w:szCs w:val="20"/>
              </w:rPr>
            </w:pPr>
            <w:proofErr w:type="spellStart"/>
            <w:r w:rsidRPr="00457120">
              <w:rPr>
                <w:b w:val="0"/>
                <w:bCs w:val="0"/>
                <w:color w:val="0D0D0D" w:themeColor="text1" w:themeTint="F2"/>
                <w:sz w:val="20"/>
                <w:szCs w:val="20"/>
              </w:rPr>
              <w:t>Created_at</w:t>
            </w:r>
            <w:proofErr w:type="spellEnd"/>
          </w:p>
        </w:tc>
        <w:tc>
          <w:tcPr>
            <w:tcW w:w="1650" w:type="dxa"/>
          </w:tcPr>
          <w:p w14:paraId="572A8CF6" w14:textId="4327458F" w:rsidR="00BE1094" w:rsidRPr="00457120"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TIMESTAMP</w:t>
            </w:r>
          </w:p>
        </w:tc>
        <w:tc>
          <w:tcPr>
            <w:tcW w:w="4589" w:type="dxa"/>
          </w:tcPr>
          <w:p w14:paraId="166E9143" w14:textId="5383A3A8" w:rsidR="00BE1094" w:rsidRPr="00457120" w:rsidRDefault="003951B3" w:rsidP="005D4096">
            <w:pPr>
              <w:pStyle w:val="Heading2"/>
              <w:rPr>
                <w:b w:val="0"/>
                <w:bCs w:val="0"/>
                <w:color w:val="0D0D0D" w:themeColor="text1" w:themeTint="F2"/>
                <w:sz w:val="20"/>
                <w:szCs w:val="20"/>
              </w:rPr>
            </w:pPr>
            <w:r w:rsidRPr="00457120">
              <w:rPr>
                <w:b w:val="0"/>
                <w:bCs w:val="0"/>
                <w:color w:val="0D0D0D" w:themeColor="text1" w:themeTint="F2"/>
                <w:sz w:val="20"/>
                <w:szCs w:val="20"/>
              </w:rPr>
              <w:t>DEFAULT CURRENT_TIMESTAMP</w:t>
            </w:r>
          </w:p>
        </w:tc>
      </w:tr>
      <w:tr w:rsidR="005D4096" w:rsidRPr="00457120" w14:paraId="008E0CBF" w14:textId="77777777" w:rsidTr="005D4096">
        <w:trPr>
          <w:trHeight w:val="581"/>
        </w:trPr>
        <w:tc>
          <w:tcPr>
            <w:tcW w:w="1790" w:type="dxa"/>
          </w:tcPr>
          <w:p w14:paraId="330F307D" w14:textId="673C946B" w:rsidR="005D4096" w:rsidRPr="00457120" w:rsidRDefault="005D4096" w:rsidP="005D4096">
            <w:pPr>
              <w:pStyle w:val="Heading2"/>
              <w:rPr>
                <w:b w:val="0"/>
                <w:bCs w:val="0"/>
                <w:color w:val="0D0D0D" w:themeColor="text1" w:themeTint="F2"/>
                <w:sz w:val="20"/>
                <w:szCs w:val="20"/>
              </w:rPr>
            </w:pPr>
            <w:proofErr w:type="spellStart"/>
            <w:r w:rsidRPr="005D4096">
              <w:rPr>
                <w:b w:val="0"/>
                <w:bCs w:val="0"/>
                <w:color w:val="0D0D0D" w:themeColor="text1" w:themeTint="F2"/>
                <w:sz w:val="20"/>
                <w:szCs w:val="20"/>
              </w:rPr>
              <w:t>deleted_at</w:t>
            </w:r>
            <w:proofErr w:type="spellEnd"/>
          </w:p>
        </w:tc>
        <w:tc>
          <w:tcPr>
            <w:tcW w:w="1650" w:type="dxa"/>
          </w:tcPr>
          <w:p w14:paraId="68C3F9DC" w14:textId="75B04713" w:rsidR="005D4096" w:rsidRPr="00457120" w:rsidRDefault="005D4096" w:rsidP="005D4096">
            <w:pPr>
              <w:pStyle w:val="Heading2"/>
              <w:rPr>
                <w:b w:val="0"/>
                <w:bCs w:val="0"/>
                <w:color w:val="0D0D0D" w:themeColor="text1" w:themeTint="F2"/>
                <w:sz w:val="20"/>
                <w:szCs w:val="20"/>
              </w:rPr>
            </w:pPr>
            <w:r w:rsidRPr="005D4096">
              <w:rPr>
                <w:b w:val="0"/>
                <w:bCs w:val="0"/>
                <w:color w:val="0D0D0D" w:themeColor="text1" w:themeTint="F2"/>
                <w:sz w:val="20"/>
                <w:szCs w:val="20"/>
              </w:rPr>
              <w:t>TIMESTAMP</w:t>
            </w:r>
          </w:p>
        </w:tc>
        <w:tc>
          <w:tcPr>
            <w:tcW w:w="4589" w:type="dxa"/>
          </w:tcPr>
          <w:p w14:paraId="41554D94" w14:textId="5E682CD5" w:rsidR="005D4096" w:rsidRPr="00457120" w:rsidRDefault="005D4096" w:rsidP="005D4096">
            <w:pPr>
              <w:pStyle w:val="Heading2"/>
              <w:ind w:firstLine="720"/>
              <w:rPr>
                <w:b w:val="0"/>
                <w:bCs w:val="0"/>
                <w:color w:val="0D0D0D" w:themeColor="text1" w:themeTint="F2"/>
                <w:sz w:val="20"/>
                <w:szCs w:val="20"/>
              </w:rPr>
            </w:pPr>
            <w:r w:rsidRPr="005D4096">
              <w:rPr>
                <w:b w:val="0"/>
                <w:bCs w:val="0"/>
                <w:color w:val="0D0D0D" w:themeColor="text1" w:themeTint="F2"/>
                <w:sz w:val="20"/>
                <w:szCs w:val="20"/>
              </w:rPr>
              <w:t>NULL</w:t>
            </w:r>
          </w:p>
        </w:tc>
      </w:tr>
      <w:tr w:rsidR="00BE1094" w:rsidRPr="00457120" w14:paraId="74CA99E1" w14:textId="77777777" w:rsidTr="005D4096">
        <w:trPr>
          <w:trHeight w:val="582"/>
        </w:trPr>
        <w:tc>
          <w:tcPr>
            <w:tcW w:w="1790" w:type="dxa"/>
          </w:tcPr>
          <w:p w14:paraId="7E785D80" w14:textId="2731C90E" w:rsidR="00BE1094" w:rsidRPr="00457120" w:rsidRDefault="00BE1094" w:rsidP="005D4096">
            <w:pPr>
              <w:pStyle w:val="Heading2"/>
              <w:rPr>
                <w:b w:val="0"/>
                <w:bCs w:val="0"/>
                <w:color w:val="0D0D0D" w:themeColor="text1" w:themeTint="F2"/>
                <w:sz w:val="20"/>
                <w:szCs w:val="20"/>
              </w:rPr>
            </w:pPr>
            <w:proofErr w:type="spellStart"/>
            <w:r w:rsidRPr="00457120">
              <w:rPr>
                <w:b w:val="0"/>
                <w:bCs w:val="0"/>
                <w:color w:val="0D0D0D" w:themeColor="text1" w:themeTint="F2"/>
                <w:sz w:val="20"/>
                <w:szCs w:val="20"/>
              </w:rPr>
              <w:t>Updated_at</w:t>
            </w:r>
            <w:proofErr w:type="spellEnd"/>
          </w:p>
        </w:tc>
        <w:tc>
          <w:tcPr>
            <w:tcW w:w="1650" w:type="dxa"/>
          </w:tcPr>
          <w:p w14:paraId="6AA7F467" w14:textId="55796FAE" w:rsidR="00BE1094" w:rsidRPr="00457120" w:rsidRDefault="00BE1094" w:rsidP="005D4096">
            <w:pPr>
              <w:pStyle w:val="Heading2"/>
              <w:rPr>
                <w:b w:val="0"/>
                <w:bCs w:val="0"/>
                <w:color w:val="0D0D0D" w:themeColor="text1" w:themeTint="F2"/>
                <w:sz w:val="20"/>
                <w:szCs w:val="20"/>
              </w:rPr>
            </w:pPr>
            <w:r w:rsidRPr="00457120">
              <w:rPr>
                <w:b w:val="0"/>
                <w:bCs w:val="0"/>
                <w:color w:val="0D0D0D" w:themeColor="text1" w:themeTint="F2"/>
                <w:sz w:val="20"/>
                <w:szCs w:val="20"/>
              </w:rPr>
              <w:t>TIMESTAMP</w:t>
            </w:r>
          </w:p>
        </w:tc>
        <w:tc>
          <w:tcPr>
            <w:tcW w:w="4589" w:type="dxa"/>
          </w:tcPr>
          <w:p w14:paraId="48580BD4" w14:textId="799F2E90" w:rsidR="00BE1094" w:rsidRPr="00457120" w:rsidRDefault="003951B3" w:rsidP="005D4096">
            <w:pPr>
              <w:pStyle w:val="Heading2"/>
              <w:rPr>
                <w:b w:val="0"/>
                <w:bCs w:val="0"/>
                <w:color w:val="0D0D0D" w:themeColor="text1" w:themeTint="F2"/>
                <w:sz w:val="20"/>
                <w:szCs w:val="20"/>
              </w:rPr>
            </w:pPr>
            <w:r w:rsidRPr="00457120">
              <w:rPr>
                <w:b w:val="0"/>
                <w:bCs w:val="0"/>
                <w:color w:val="0D0D0D" w:themeColor="text1" w:themeTint="F2"/>
                <w:sz w:val="20"/>
                <w:szCs w:val="20"/>
              </w:rPr>
              <w:t>DEFAULT CURRENT_TIMESTAMP, ON UPDATE CURRENT_TIMESTAMP</w:t>
            </w:r>
          </w:p>
        </w:tc>
      </w:tr>
      <w:tr w:rsidR="005D4096" w:rsidRPr="00457120" w14:paraId="2B7F2CDC" w14:textId="77777777" w:rsidTr="005D4096">
        <w:trPr>
          <w:trHeight w:val="582"/>
        </w:trPr>
        <w:tc>
          <w:tcPr>
            <w:tcW w:w="1790" w:type="dxa"/>
          </w:tcPr>
          <w:p w14:paraId="28E48707" w14:textId="4879D20E" w:rsidR="005D4096" w:rsidRPr="00457120" w:rsidRDefault="005D4096" w:rsidP="005D4096">
            <w:pPr>
              <w:pStyle w:val="Heading2"/>
              <w:rPr>
                <w:b w:val="0"/>
                <w:bCs w:val="0"/>
                <w:color w:val="0D0D0D" w:themeColor="text1" w:themeTint="F2"/>
                <w:sz w:val="20"/>
                <w:szCs w:val="20"/>
              </w:rPr>
            </w:pPr>
            <w:proofErr w:type="spellStart"/>
            <w:r w:rsidRPr="005D4096">
              <w:rPr>
                <w:b w:val="0"/>
                <w:bCs w:val="0"/>
                <w:color w:val="0D0D0D" w:themeColor="text1" w:themeTint="F2"/>
                <w:sz w:val="20"/>
                <w:szCs w:val="20"/>
              </w:rPr>
              <w:t>is_deleted</w:t>
            </w:r>
            <w:proofErr w:type="spellEnd"/>
          </w:p>
        </w:tc>
        <w:tc>
          <w:tcPr>
            <w:tcW w:w="1650" w:type="dxa"/>
          </w:tcPr>
          <w:p w14:paraId="621CE504" w14:textId="2F4A00D2" w:rsidR="005D4096" w:rsidRPr="00457120" w:rsidRDefault="005D4096" w:rsidP="005D4096">
            <w:pPr>
              <w:pStyle w:val="Heading2"/>
              <w:rPr>
                <w:b w:val="0"/>
                <w:bCs w:val="0"/>
                <w:color w:val="0D0D0D" w:themeColor="text1" w:themeTint="F2"/>
                <w:sz w:val="20"/>
                <w:szCs w:val="20"/>
              </w:rPr>
            </w:pPr>
            <w:r w:rsidRPr="005D4096">
              <w:rPr>
                <w:b w:val="0"/>
                <w:bCs w:val="0"/>
                <w:color w:val="0D0D0D" w:themeColor="text1" w:themeTint="F2"/>
                <w:sz w:val="20"/>
                <w:szCs w:val="20"/>
              </w:rPr>
              <w:t>BOOLEAN</w:t>
            </w:r>
          </w:p>
        </w:tc>
        <w:tc>
          <w:tcPr>
            <w:tcW w:w="4589" w:type="dxa"/>
          </w:tcPr>
          <w:p w14:paraId="098AC39E" w14:textId="01F61D91" w:rsidR="005D4096" w:rsidRPr="00457120" w:rsidRDefault="005D4096" w:rsidP="005D4096">
            <w:pPr>
              <w:pStyle w:val="Heading2"/>
              <w:rPr>
                <w:b w:val="0"/>
                <w:bCs w:val="0"/>
                <w:color w:val="0D0D0D" w:themeColor="text1" w:themeTint="F2"/>
                <w:sz w:val="20"/>
                <w:szCs w:val="20"/>
              </w:rPr>
            </w:pPr>
            <w:r w:rsidRPr="005D4096">
              <w:rPr>
                <w:b w:val="0"/>
                <w:bCs w:val="0"/>
                <w:color w:val="0D0D0D" w:themeColor="text1" w:themeTint="F2"/>
                <w:sz w:val="20"/>
                <w:szCs w:val="20"/>
              </w:rPr>
              <w:t>NOT NULL, DEFAULT FALSE</w:t>
            </w:r>
          </w:p>
        </w:tc>
      </w:tr>
    </w:tbl>
    <w:p w14:paraId="450C901A" w14:textId="77777777" w:rsidR="005D4096" w:rsidRDefault="005D4096">
      <w:pPr>
        <w:pStyle w:val="Heading2"/>
        <w:rPr>
          <w:color w:val="0D0D0D" w:themeColor="text1" w:themeTint="F2"/>
        </w:rPr>
      </w:pPr>
      <w:r>
        <w:rPr>
          <w:color w:val="0D0D0D" w:themeColor="text1" w:themeTint="F2"/>
        </w:rPr>
        <w:br w:type="textWrapping" w:clear="all"/>
      </w:r>
    </w:p>
    <w:p w14:paraId="5A10310D" w14:textId="77777777" w:rsidR="005D4096" w:rsidRDefault="005D4096">
      <w:pPr>
        <w:pStyle w:val="Heading2"/>
        <w:rPr>
          <w:color w:val="0D0D0D" w:themeColor="text1" w:themeTint="F2"/>
        </w:rPr>
      </w:pPr>
    </w:p>
    <w:p w14:paraId="5ED89683" w14:textId="77777777" w:rsidR="005D4096" w:rsidRDefault="005D4096">
      <w:pPr>
        <w:pStyle w:val="Heading2"/>
        <w:rPr>
          <w:color w:val="0D0D0D" w:themeColor="text1" w:themeTint="F2"/>
        </w:rPr>
      </w:pPr>
    </w:p>
    <w:p w14:paraId="664DB985" w14:textId="3A36AEB1" w:rsidR="008E25E6" w:rsidRPr="005D4096" w:rsidRDefault="006A0CDD">
      <w:pPr>
        <w:pStyle w:val="Heading2"/>
        <w:rPr>
          <w:color w:val="0D0D0D" w:themeColor="text1" w:themeTint="F2"/>
        </w:rPr>
      </w:pPr>
      <w:r w:rsidRPr="005D4096">
        <w:rPr>
          <w:color w:val="0D0D0D" w:themeColor="text1" w:themeTint="F2"/>
        </w:rPr>
        <w:t>Customers</w:t>
      </w:r>
    </w:p>
    <w:tbl>
      <w:tblPr>
        <w:tblStyle w:val="TableGrid"/>
        <w:tblpPr w:leftFromText="180" w:rightFromText="180" w:vertAnchor="text" w:tblpY="1"/>
        <w:tblOverlap w:val="never"/>
        <w:tblW w:w="0" w:type="auto"/>
        <w:tblLook w:val="04A0" w:firstRow="1" w:lastRow="0" w:firstColumn="1" w:lastColumn="0" w:noHBand="0" w:noVBand="1"/>
      </w:tblPr>
      <w:tblGrid>
        <w:gridCol w:w="6925"/>
      </w:tblGrid>
      <w:tr w:rsidR="006A0CDD" w:rsidRPr="005D4096" w14:paraId="169BEEBB" w14:textId="77777777" w:rsidTr="005D4096">
        <w:tc>
          <w:tcPr>
            <w:tcW w:w="6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885"/>
              <w:gridCol w:w="3399"/>
            </w:tblGrid>
            <w:tr w:rsidR="006A0CDD" w:rsidRPr="005D4096" w14:paraId="7FE0A2C4" w14:textId="77777777" w:rsidTr="006A0CDD">
              <w:trPr>
                <w:tblHeader/>
                <w:tblCellSpacing w:w="15" w:type="dxa"/>
              </w:trPr>
              <w:tc>
                <w:tcPr>
                  <w:tcW w:w="0" w:type="auto"/>
                  <w:tcBorders>
                    <w:right w:val="single" w:sz="4" w:space="0" w:color="auto"/>
                  </w:tcBorders>
                  <w:vAlign w:val="center"/>
                  <w:hideMark/>
                </w:tcPr>
                <w:p w14:paraId="264D54B4"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Column</w:t>
                  </w:r>
                </w:p>
              </w:tc>
              <w:tc>
                <w:tcPr>
                  <w:tcW w:w="1855" w:type="dxa"/>
                  <w:vAlign w:val="center"/>
                  <w:hideMark/>
                </w:tcPr>
                <w:p w14:paraId="7FB7355C"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Type</w:t>
                  </w:r>
                </w:p>
              </w:tc>
              <w:tc>
                <w:tcPr>
                  <w:tcW w:w="3354" w:type="dxa"/>
                  <w:tcBorders>
                    <w:left w:val="single" w:sz="4" w:space="0" w:color="auto"/>
                  </w:tcBorders>
                  <w:vAlign w:val="center"/>
                  <w:hideMark/>
                </w:tcPr>
                <w:p w14:paraId="3286FE90"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Constraints</w:t>
                  </w:r>
                </w:p>
              </w:tc>
            </w:tr>
            <w:tr w:rsidR="006A0CDD" w:rsidRPr="005D4096" w14:paraId="0A6CB9B7" w14:textId="77777777" w:rsidTr="005D4096">
              <w:trPr>
                <w:tblCellSpacing w:w="15" w:type="dxa"/>
              </w:trPr>
              <w:tc>
                <w:tcPr>
                  <w:tcW w:w="0" w:type="auto"/>
                  <w:tcBorders>
                    <w:top w:val="single" w:sz="4" w:space="0" w:color="auto"/>
                    <w:bottom w:val="single" w:sz="4" w:space="0" w:color="auto"/>
                    <w:right w:val="single" w:sz="4" w:space="0" w:color="auto"/>
                  </w:tcBorders>
                  <w:vAlign w:val="center"/>
                  <w:hideMark/>
                </w:tcPr>
                <w:p w14:paraId="67D12BD7"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id</w:t>
                  </w:r>
                </w:p>
              </w:tc>
              <w:tc>
                <w:tcPr>
                  <w:tcW w:w="1855" w:type="dxa"/>
                  <w:tcBorders>
                    <w:top w:val="single" w:sz="4" w:space="0" w:color="auto"/>
                    <w:bottom w:val="single" w:sz="4" w:space="0" w:color="auto"/>
                  </w:tcBorders>
                  <w:vAlign w:val="center"/>
                  <w:hideMark/>
                </w:tcPr>
                <w:p w14:paraId="5E8BD402"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INT</w:t>
                  </w:r>
                </w:p>
              </w:tc>
              <w:tc>
                <w:tcPr>
                  <w:tcW w:w="3354" w:type="dxa"/>
                  <w:tcBorders>
                    <w:top w:val="single" w:sz="4" w:space="0" w:color="auto"/>
                    <w:left w:val="single" w:sz="4" w:space="0" w:color="auto"/>
                    <w:bottom w:val="single" w:sz="4" w:space="0" w:color="auto"/>
                  </w:tcBorders>
                  <w:vAlign w:val="center"/>
                  <w:hideMark/>
                </w:tcPr>
                <w:p w14:paraId="35514910"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PRIMARY KEY, AUTO_INCREMENT</w:t>
                  </w:r>
                </w:p>
              </w:tc>
            </w:tr>
            <w:tr w:rsidR="006A0CDD" w:rsidRPr="005D4096" w14:paraId="2EE5382A" w14:textId="77777777" w:rsidTr="006A0CDD">
              <w:trPr>
                <w:tblCellSpacing w:w="15" w:type="dxa"/>
              </w:trPr>
              <w:tc>
                <w:tcPr>
                  <w:tcW w:w="0" w:type="auto"/>
                  <w:vAlign w:val="center"/>
                  <w:hideMark/>
                </w:tcPr>
                <w:p w14:paraId="081D5F3A"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spellStart"/>
                  <w:r w:rsidRPr="005D4096">
                    <w:rPr>
                      <w:b w:val="0"/>
                      <w:bCs w:val="0"/>
                      <w:color w:val="0D0D0D" w:themeColor="text1" w:themeTint="F2"/>
                      <w:sz w:val="22"/>
                      <w:szCs w:val="22"/>
                    </w:rPr>
                    <w:t>customer_id</w:t>
                  </w:r>
                  <w:proofErr w:type="spellEnd"/>
                </w:p>
              </w:tc>
              <w:tc>
                <w:tcPr>
                  <w:tcW w:w="1855" w:type="dxa"/>
                  <w:tcBorders>
                    <w:left w:val="single" w:sz="4" w:space="0" w:color="auto"/>
                  </w:tcBorders>
                  <w:vAlign w:val="center"/>
                  <w:hideMark/>
                </w:tcPr>
                <w:p w14:paraId="69DADAF5"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100)</w:t>
                  </w:r>
                </w:p>
              </w:tc>
              <w:tc>
                <w:tcPr>
                  <w:tcW w:w="3354" w:type="dxa"/>
                  <w:tcBorders>
                    <w:left w:val="single" w:sz="4" w:space="0" w:color="auto"/>
                    <w:right w:val="single" w:sz="4" w:space="0" w:color="auto"/>
                  </w:tcBorders>
                  <w:vAlign w:val="center"/>
                  <w:hideMark/>
                </w:tcPr>
                <w:p w14:paraId="0C0ECD43"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NOT NULL, UNIQUE</w:t>
                  </w:r>
                </w:p>
              </w:tc>
            </w:tr>
            <w:tr w:rsidR="006A0CDD" w:rsidRPr="005D4096" w14:paraId="74734AF7" w14:textId="77777777" w:rsidTr="006A0CDD">
              <w:trPr>
                <w:tblCellSpacing w:w="15" w:type="dxa"/>
              </w:trPr>
              <w:tc>
                <w:tcPr>
                  <w:tcW w:w="0" w:type="auto"/>
                  <w:tcBorders>
                    <w:top w:val="single" w:sz="4" w:space="0" w:color="auto"/>
                  </w:tcBorders>
                  <w:vAlign w:val="center"/>
                  <w:hideMark/>
                </w:tcPr>
                <w:p w14:paraId="2AA87F45"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name</w:t>
                  </w:r>
                </w:p>
              </w:tc>
              <w:tc>
                <w:tcPr>
                  <w:tcW w:w="1855" w:type="dxa"/>
                  <w:tcBorders>
                    <w:top w:val="single" w:sz="4" w:space="0" w:color="auto"/>
                    <w:left w:val="single" w:sz="4" w:space="0" w:color="auto"/>
                  </w:tcBorders>
                  <w:vAlign w:val="center"/>
                  <w:hideMark/>
                </w:tcPr>
                <w:p w14:paraId="1D275602"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255)</w:t>
                  </w:r>
                </w:p>
              </w:tc>
              <w:tc>
                <w:tcPr>
                  <w:tcW w:w="3354" w:type="dxa"/>
                  <w:tcBorders>
                    <w:top w:val="single" w:sz="4" w:space="0" w:color="auto"/>
                    <w:left w:val="single" w:sz="4" w:space="0" w:color="auto"/>
                    <w:right w:val="single" w:sz="4" w:space="0" w:color="auto"/>
                  </w:tcBorders>
                  <w:vAlign w:val="center"/>
                  <w:hideMark/>
                </w:tcPr>
                <w:p w14:paraId="091B3956"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NOT NULL</w:t>
                  </w:r>
                </w:p>
              </w:tc>
            </w:tr>
            <w:tr w:rsidR="006A0CDD" w:rsidRPr="005D4096" w14:paraId="66A3BE39" w14:textId="77777777" w:rsidTr="006A0CDD">
              <w:trPr>
                <w:tblCellSpacing w:w="15" w:type="dxa"/>
              </w:trPr>
              <w:tc>
                <w:tcPr>
                  <w:tcW w:w="0" w:type="auto"/>
                  <w:tcBorders>
                    <w:top w:val="single" w:sz="4" w:space="0" w:color="auto"/>
                    <w:bottom w:val="single" w:sz="4" w:space="0" w:color="auto"/>
                  </w:tcBorders>
                  <w:vAlign w:val="center"/>
                  <w:hideMark/>
                </w:tcPr>
                <w:p w14:paraId="060FE4D0"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email</w:t>
                  </w:r>
                </w:p>
              </w:tc>
              <w:tc>
                <w:tcPr>
                  <w:tcW w:w="1855" w:type="dxa"/>
                  <w:tcBorders>
                    <w:top w:val="single" w:sz="4" w:space="0" w:color="auto"/>
                    <w:left w:val="single" w:sz="4" w:space="0" w:color="auto"/>
                    <w:bottom w:val="single" w:sz="4" w:space="0" w:color="auto"/>
                  </w:tcBorders>
                  <w:vAlign w:val="center"/>
                  <w:hideMark/>
                </w:tcPr>
                <w:p w14:paraId="2AC9B570"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255)</w:t>
                  </w:r>
                </w:p>
              </w:tc>
              <w:tc>
                <w:tcPr>
                  <w:tcW w:w="3354" w:type="dxa"/>
                  <w:tcBorders>
                    <w:top w:val="single" w:sz="4" w:space="0" w:color="auto"/>
                    <w:left w:val="single" w:sz="4" w:space="0" w:color="auto"/>
                    <w:bottom w:val="single" w:sz="4" w:space="0" w:color="auto"/>
                    <w:right w:val="single" w:sz="4" w:space="0" w:color="auto"/>
                  </w:tcBorders>
                  <w:vAlign w:val="center"/>
                  <w:hideMark/>
                </w:tcPr>
                <w:p w14:paraId="1742542B"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NOT NULL, UNIQUE</w:t>
                  </w:r>
                </w:p>
              </w:tc>
            </w:tr>
            <w:tr w:rsidR="006A0CDD" w:rsidRPr="005D4096" w14:paraId="19C7A92B" w14:textId="77777777" w:rsidTr="006A0CDD">
              <w:trPr>
                <w:tblCellSpacing w:w="15" w:type="dxa"/>
              </w:trPr>
              <w:tc>
                <w:tcPr>
                  <w:tcW w:w="0" w:type="auto"/>
                  <w:tcBorders>
                    <w:bottom w:val="single" w:sz="4" w:space="0" w:color="auto"/>
                  </w:tcBorders>
                  <w:vAlign w:val="center"/>
                  <w:hideMark/>
                </w:tcPr>
                <w:p w14:paraId="32C59149"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phone</w:t>
                  </w:r>
                </w:p>
              </w:tc>
              <w:tc>
                <w:tcPr>
                  <w:tcW w:w="1855" w:type="dxa"/>
                  <w:tcBorders>
                    <w:left w:val="single" w:sz="4" w:space="0" w:color="auto"/>
                    <w:bottom w:val="single" w:sz="4" w:space="0" w:color="auto"/>
                  </w:tcBorders>
                  <w:vAlign w:val="center"/>
                  <w:hideMark/>
                </w:tcPr>
                <w:p w14:paraId="60636BAB"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20)</w:t>
                  </w:r>
                </w:p>
              </w:tc>
              <w:tc>
                <w:tcPr>
                  <w:tcW w:w="3354" w:type="dxa"/>
                  <w:tcBorders>
                    <w:left w:val="single" w:sz="4" w:space="0" w:color="auto"/>
                    <w:bottom w:val="single" w:sz="4" w:space="0" w:color="auto"/>
                    <w:right w:val="single" w:sz="4" w:space="0" w:color="auto"/>
                  </w:tcBorders>
                  <w:vAlign w:val="center"/>
                  <w:hideMark/>
                </w:tcPr>
                <w:p w14:paraId="61266A44"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NULL</w:t>
                  </w:r>
                </w:p>
              </w:tc>
            </w:tr>
            <w:tr w:rsidR="006A0CDD" w:rsidRPr="005D4096" w14:paraId="38AB5823" w14:textId="77777777" w:rsidTr="006A0CDD">
              <w:trPr>
                <w:tblCellSpacing w:w="15" w:type="dxa"/>
              </w:trPr>
              <w:tc>
                <w:tcPr>
                  <w:tcW w:w="0" w:type="auto"/>
                  <w:tcBorders>
                    <w:bottom w:val="single" w:sz="4" w:space="0" w:color="auto"/>
                  </w:tcBorders>
                  <w:vAlign w:val="center"/>
                  <w:hideMark/>
                </w:tcPr>
                <w:p w14:paraId="1BB190C5"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address</w:t>
                  </w:r>
                </w:p>
              </w:tc>
              <w:tc>
                <w:tcPr>
                  <w:tcW w:w="1855" w:type="dxa"/>
                  <w:tcBorders>
                    <w:left w:val="single" w:sz="4" w:space="0" w:color="auto"/>
                    <w:bottom w:val="single" w:sz="4" w:space="0" w:color="auto"/>
                  </w:tcBorders>
                  <w:vAlign w:val="center"/>
                  <w:hideMark/>
                </w:tcPr>
                <w:p w14:paraId="060B873F"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500)</w:t>
                  </w:r>
                </w:p>
              </w:tc>
              <w:tc>
                <w:tcPr>
                  <w:tcW w:w="3354" w:type="dxa"/>
                  <w:tcBorders>
                    <w:left w:val="single" w:sz="4" w:space="0" w:color="auto"/>
                    <w:bottom w:val="single" w:sz="4" w:space="0" w:color="auto"/>
                    <w:right w:val="single" w:sz="4" w:space="0" w:color="auto"/>
                  </w:tcBorders>
                  <w:vAlign w:val="center"/>
                  <w:hideMark/>
                </w:tcPr>
                <w:p w14:paraId="03503FC7"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NULL</w:t>
                  </w:r>
                </w:p>
              </w:tc>
            </w:tr>
            <w:tr w:rsidR="006A0CDD" w:rsidRPr="005D4096" w14:paraId="4D82530C" w14:textId="77777777" w:rsidTr="006A0CDD">
              <w:trPr>
                <w:tblCellSpacing w:w="15" w:type="dxa"/>
              </w:trPr>
              <w:tc>
                <w:tcPr>
                  <w:tcW w:w="0" w:type="auto"/>
                  <w:vAlign w:val="center"/>
                  <w:hideMark/>
                </w:tcPr>
                <w:p w14:paraId="2060FBF4"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spellStart"/>
                  <w:r w:rsidRPr="005D4096">
                    <w:rPr>
                      <w:b w:val="0"/>
                      <w:bCs w:val="0"/>
                      <w:color w:val="0D0D0D" w:themeColor="text1" w:themeTint="F2"/>
                      <w:sz w:val="22"/>
                      <w:szCs w:val="22"/>
                    </w:rPr>
                    <w:t>created_at</w:t>
                  </w:r>
                  <w:proofErr w:type="spellEnd"/>
                </w:p>
              </w:tc>
              <w:tc>
                <w:tcPr>
                  <w:tcW w:w="1855" w:type="dxa"/>
                  <w:tcBorders>
                    <w:left w:val="single" w:sz="4" w:space="0" w:color="auto"/>
                  </w:tcBorders>
                  <w:vAlign w:val="center"/>
                  <w:hideMark/>
                </w:tcPr>
                <w:p w14:paraId="43AE83D3"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TIMESTAMP</w:t>
                  </w:r>
                </w:p>
              </w:tc>
              <w:tc>
                <w:tcPr>
                  <w:tcW w:w="3354" w:type="dxa"/>
                  <w:tcBorders>
                    <w:left w:val="single" w:sz="4" w:space="0" w:color="auto"/>
                    <w:right w:val="single" w:sz="4" w:space="0" w:color="auto"/>
                  </w:tcBorders>
                  <w:vAlign w:val="center"/>
                  <w:hideMark/>
                </w:tcPr>
                <w:p w14:paraId="19041ABC"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DEFAULT CURRENT_TIMESTAMP</w:t>
                  </w:r>
                </w:p>
              </w:tc>
            </w:tr>
            <w:tr w:rsidR="006A0CDD" w:rsidRPr="005D4096" w14:paraId="730E089E" w14:textId="77777777" w:rsidTr="006A0CDD">
              <w:trPr>
                <w:tblCellSpacing w:w="15" w:type="dxa"/>
              </w:trPr>
              <w:tc>
                <w:tcPr>
                  <w:tcW w:w="0" w:type="auto"/>
                  <w:tcBorders>
                    <w:top w:val="single" w:sz="4" w:space="0" w:color="auto"/>
                    <w:bottom w:val="single" w:sz="4" w:space="0" w:color="auto"/>
                  </w:tcBorders>
                  <w:vAlign w:val="center"/>
                  <w:hideMark/>
                </w:tcPr>
                <w:p w14:paraId="1BB8C868"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spellStart"/>
                  <w:r w:rsidRPr="005D4096">
                    <w:rPr>
                      <w:b w:val="0"/>
                      <w:bCs w:val="0"/>
                      <w:color w:val="0D0D0D" w:themeColor="text1" w:themeTint="F2"/>
                      <w:sz w:val="22"/>
                      <w:szCs w:val="22"/>
                    </w:rPr>
                    <w:t>is_deleted</w:t>
                  </w:r>
                  <w:proofErr w:type="spellEnd"/>
                </w:p>
              </w:tc>
              <w:tc>
                <w:tcPr>
                  <w:tcW w:w="1855" w:type="dxa"/>
                  <w:tcBorders>
                    <w:top w:val="single" w:sz="4" w:space="0" w:color="auto"/>
                    <w:left w:val="single" w:sz="4" w:space="0" w:color="auto"/>
                    <w:bottom w:val="single" w:sz="4" w:space="0" w:color="auto"/>
                  </w:tcBorders>
                  <w:vAlign w:val="center"/>
                  <w:hideMark/>
                </w:tcPr>
                <w:p w14:paraId="1AECF77B"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BOOLEAN</w:t>
                  </w:r>
                </w:p>
              </w:tc>
              <w:tc>
                <w:tcPr>
                  <w:tcW w:w="3354" w:type="dxa"/>
                  <w:tcBorders>
                    <w:top w:val="single" w:sz="4" w:space="0" w:color="auto"/>
                    <w:left w:val="single" w:sz="4" w:space="0" w:color="auto"/>
                    <w:bottom w:val="single" w:sz="4" w:space="0" w:color="auto"/>
                    <w:right w:val="single" w:sz="4" w:space="0" w:color="auto"/>
                  </w:tcBorders>
                  <w:vAlign w:val="center"/>
                  <w:hideMark/>
                </w:tcPr>
                <w:p w14:paraId="0FDED7EB"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NOT NULL, DEFAULT FALSE</w:t>
                  </w:r>
                </w:p>
              </w:tc>
            </w:tr>
            <w:tr w:rsidR="006A0CDD" w:rsidRPr="005D4096" w14:paraId="1649CE46" w14:textId="77777777" w:rsidTr="006A0CDD">
              <w:trPr>
                <w:tblCellSpacing w:w="15" w:type="dxa"/>
              </w:trPr>
              <w:tc>
                <w:tcPr>
                  <w:tcW w:w="0" w:type="auto"/>
                  <w:vAlign w:val="center"/>
                  <w:hideMark/>
                </w:tcPr>
                <w:p w14:paraId="7C6D82B7"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proofErr w:type="spellStart"/>
                  <w:r w:rsidRPr="005D4096">
                    <w:rPr>
                      <w:b w:val="0"/>
                      <w:bCs w:val="0"/>
                      <w:color w:val="0D0D0D" w:themeColor="text1" w:themeTint="F2"/>
                      <w:sz w:val="22"/>
                      <w:szCs w:val="22"/>
                    </w:rPr>
                    <w:t>deleted_at</w:t>
                  </w:r>
                  <w:proofErr w:type="spellEnd"/>
                </w:p>
              </w:tc>
              <w:tc>
                <w:tcPr>
                  <w:tcW w:w="1855" w:type="dxa"/>
                  <w:tcBorders>
                    <w:left w:val="single" w:sz="4" w:space="0" w:color="auto"/>
                  </w:tcBorders>
                  <w:vAlign w:val="center"/>
                  <w:hideMark/>
                </w:tcPr>
                <w:p w14:paraId="103CA749"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TIMESTAMP</w:t>
                  </w:r>
                </w:p>
              </w:tc>
              <w:tc>
                <w:tcPr>
                  <w:tcW w:w="3354" w:type="dxa"/>
                  <w:tcBorders>
                    <w:left w:val="single" w:sz="4" w:space="0" w:color="auto"/>
                    <w:right w:val="single" w:sz="4" w:space="0" w:color="auto"/>
                  </w:tcBorders>
                  <w:vAlign w:val="center"/>
                  <w:hideMark/>
                </w:tcPr>
                <w:p w14:paraId="01EA584A" w14:textId="77777777" w:rsidR="006A0CDD" w:rsidRPr="005D4096" w:rsidRDefault="006A0CDD" w:rsidP="005D4096">
                  <w:pPr>
                    <w:pStyle w:val="Heading2"/>
                    <w:framePr w:hSpace="180" w:wrap="around" w:vAnchor="text" w:hAnchor="text" w:y="1"/>
                    <w:suppressOverlap/>
                    <w:rPr>
                      <w:b w:val="0"/>
                      <w:bCs w:val="0"/>
                      <w:color w:val="0D0D0D" w:themeColor="text1" w:themeTint="F2"/>
                      <w:sz w:val="22"/>
                      <w:szCs w:val="22"/>
                    </w:rPr>
                  </w:pPr>
                  <w:r w:rsidRPr="005D4096">
                    <w:rPr>
                      <w:b w:val="0"/>
                      <w:bCs w:val="0"/>
                      <w:color w:val="0D0D0D" w:themeColor="text1" w:themeTint="F2"/>
                      <w:sz w:val="22"/>
                      <w:szCs w:val="22"/>
                    </w:rPr>
                    <w:t>NULL</w:t>
                  </w:r>
                </w:p>
              </w:tc>
            </w:tr>
          </w:tbl>
          <w:p w14:paraId="287B2089" w14:textId="77777777" w:rsidR="006A0CDD" w:rsidRPr="005D4096" w:rsidRDefault="006A0CDD" w:rsidP="005D4096">
            <w:pPr>
              <w:pStyle w:val="Heading2"/>
              <w:rPr>
                <w:b w:val="0"/>
                <w:bCs w:val="0"/>
                <w:color w:val="0D0D0D" w:themeColor="text1" w:themeTint="F2"/>
              </w:rPr>
            </w:pPr>
          </w:p>
        </w:tc>
      </w:tr>
    </w:tbl>
    <w:p w14:paraId="7B8D3C97" w14:textId="0E956A55" w:rsidR="006A0CDD" w:rsidRDefault="005D4096">
      <w:pPr>
        <w:pStyle w:val="Heading2"/>
        <w:rPr>
          <w:color w:val="0D0D0D" w:themeColor="text1" w:themeTint="F2"/>
        </w:rPr>
      </w:pPr>
      <w:r>
        <w:rPr>
          <w:color w:val="0D0D0D" w:themeColor="text1" w:themeTint="F2"/>
        </w:rPr>
        <w:br w:type="textWrapping" w:clear="all"/>
      </w:r>
      <w:r w:rsidR="006A0CDD">
        <w:rPr>
          <w:color w:val="0D0D0D" w:themeColor="text1" w:themeTint="F2"/>
        </w:rPr>
        <w:t>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411"/>
        <w:gridCol w:w="3127"/>
      </w:tblGrid>
      <w:tr w:rsidR="006A0CDD" w:rsidRPr="006A0CDD" w14:paraId="4D0D8D41" w14:textId="77777777" w:rsidTr="006A0CDD">
        <w:trPr>
          <w:tblHeader/>
          <w:tblCellSpacing w:w="15" w:type="dxa"/>
        </w:trPr>
        <w:tc>
          <w:tcPr>
            <w:tcW w:w="0" w:type="auto"/>
            <w:tcBorders>
              <w:top w:val="single" w:sz="4" w:space="0" w:color="auto"/>
              <w:left w:val="single" w:sz="4" w:space="0" w:color="auto"/>
              <w:bottom w:val="single" w:sz="4" w:space="0" w:color="auto"/>
            </w:tcBorders>
            <w:vAlign w:val="center"/>
            <w:hideMark/>
          </w:tcPr>
          <w:p w14:paraId="3AA754C0" w14:textId="77777777" w:rsidR="006A0CDD" w:rsidRPr="005D4096" w:rsidRDefault="006A0CDD" w:rsidP="006A0CDD">
            <w:pPr>
              <w:pStyle w:val="Heading2"/>
              <w:rPr>
                <w:color w:val="0D0D0D" w:themeColor="text1" w:themeTint="F2"/>
                <w:sz w:val="22"/>
                <w:szCs w:val="22"/>
              </w:rPr>
            </w:pPr>
            <w:r w:rsidRPr="005D4096">
              <w:rPr>
                <w:color w:val="0D0D0D" w:themeColor="text1" w:themeTint="F2"/>
                <w:sz w:val="22"/>
                <w:szCs w:val="22"/>
              </w:rPr>
              <w:t>Column</w:t>
            </w:r>
          </w:p>
        </w:tc>
        <w:tc>
          <w:tcPr>
            <w:tcW w:w="0" w:type="auto"/>
            <w:tcBorders>
              <w:top w:val="single" w:sz="4" w:space="0" w:color="auto"/>
              <w:left w:val="single" w:sz="4" w:space="0" w:color="auto"/>
              <w:bottom w:val="single" w:sz="4" w:space="0" w:color="auto"/>
            </w:tcBorders>
            <w:vAlign w:val="center"/>
            <w:hideMark/>
          </w:tcPr>
          <w:p w14:paraId="406B1760" w14:textId="77777777" w:rsidR="006A0CDD" w:rsidRPr="005D4096" w:rsidRDefault="006A0CDD" w:rsidP="006A0CDD">
            <w:pPr>
              <w:pStyle w:val="Heading2"/>
              <w:rPr>
                <w:color w:val="0D0D0D" w:themeColor="text1" w:themeTint="F2"/>
                <w:sz w:val="22"/>
                <w:szCs w:val="22"/>
              </w:rPr>
            </w:pPr>
            <w:r w:rsidRPr="005D4096">
              <w:rPr>
                <w:color w:val="0D0D0D" w:themeColor="text1" w:themeTint="F2"/>
                <w:sz w:val="22"/>
                <w:szCs w:val="22"/>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676C9E9B" w14:textId="77777777" w:rsidR="006A0CDD" w:rsidRPr="005D4096" w:rsidRDefault="006A0CDD" w:rsidP="006A0CDD">
            <w:pPr>
              <w:pStyle w:val="Heading2"/>
              <w:rPr>
                <w:color w:val="0D0D0D" w:themeColor="text1" w:themeTint="F2"/>
                <w:sz w:val="22"/>
                <w:szCs w:val="22"/>
              </w:rPr>
            </w:pPr>
            <w:r w:rsidRPr="005D4096">
              <w:rPr>
                <w:color w:val="0D0D0D" w:themeColor="text1" w:themeTint="F2"/>
                <w:sz w:val="22"/>
                <w:szCs w:val="22"/>
              </w:rPr>
              <w:t>Constraints</w:t>
            </w:r>
          </w:p>
        </w:tc>
      </w:tr>
      <w:tr w:rsidR="006A0CDD" w:rsidRPr="006A0CDD" w14:paraId="7670D8D0" w14:textId="77777777" w:rsidTr="006A0CDD">
        <w:trPr>
          <w:tblCellSpacing w:w="15" w:type="dxa"/>
        </w:trPr>
        <w:tc>
          <w:tcPr>
            <w:tcW w:w="0" w:type="auto"/>
            <w:tcBorders>
              <w:left w:val="single" w:sz="4" w:space="0" w:color="auto"/>
            </w:tcBorders>
            <w:vAlign w:val="center"/>
            <w:hideMark/>
          </w:tcPr>
          <w:p w14:paraId="1BF0D480"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id</w:t>
            </w:r>
          </w:p>
        </w:tc>
        <w:tc>
          <w:tcPr>
            <w:tcW w:w="0" w:type="auto"/>
            <w:tcBorders>
              <w:left w:val="single" w:sz="4" w:space="0" w:color="auto"/>
            </w:tcBorders>
            <w:vAlign w:val="center"/>
            <w:hideMark/>
          </w:tcPr>
          <w:p w14:paraId="0114FCD5"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INT</w:t>
            </w:r>
          </w:p>
        </w:tc>
        <w:tc>
          <w:tcPr>
            <w:tcW w:w="0" w:type="auto"/>
            <w:tcBorders>
              <w:left w:val="single" w:sz="4" w:space="0" w:color="auto"/>
              <w:right w:val="single" w:sz="4" w:space="0" w:color="auto"/>
            </w:tcBorders>
            <w:vAlign w:val="center"/>
            <w:hideMark/>
          </w:tcPr>
          <w:p w14:paraId="1D34320D"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PRIMARY KEY, AUTO_INCREMENT</w:t>
            </w:r>
          </w:p>
        </w:tc>
      </w:tr>
      <w:tr w:rsidR="006A0CDD" w:rsidRPr="006A0CDD" w14:paraId="77FF42BA" w14:textId="77777777" w:rsidTr="006A0CDD">
        <w:trPr>
          <w:tblCellSpacing w:w="15" w:type="dxa"/>
        </w:trPr>
        <w:tc>
          <w:tcPr>
            <w:tcW w:w="0" w:type="auto"/>
            <w:tcBorders>
              <w:top w:val="single" w:sz="4" w:space="0" w:color="auto"/>
              <w:left w:val="single" w:sz="4" w:space="0" w:color="auto"/>
            </w:tcBorders>
            <w:vAlign w:val="center"/>
            <w:hideMark/>
          </w:tcPr>
          <w:p w14:paraId="623AA2D4"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name</w:t>
            </w:r>
          </w:p>
        </w:tc>
        <w:tc>
          <w:tcPr>
            <w:tcW w:w="0" w:type="auto"/>
            <w:tcBorders>
              <w:top w:val="single" w:sz="4" w:space="0" w:color="auto"/>
              <w:left w:val="single" w:sz="4" w:space="0" w:color="auto"/>
            </w:tcBorders>
            <w:vAlign w:val="center"/>
            <w:hideMark/>
          </w:tcPr>
          <w:p w14:paraId="7E85799A" w14:textId="77777777" w:rsidR="006A0CDD" w:rsidRPr="005D4096" w:rsidRDefault="006A0CDD" w:rsidP="006A0CDD">
            <w:pPr>
              <w:pStyle w:val="Heading2"/>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100)</w:t>
            </w:r>
          </w:p>
        </w:tc>
        <w:tc>
          <w:tcPr>
            <w:tcW w:w="0" w:type="auto"/>
            <w:tcBorders>
              <w:top w:val="single" w:sz="4" w:space="0" w:color="auto"/>
              <w:left w:val="single" w:sz="4" w:space="0" w:color="auto"/>
              <w:right w:val="single" w:sz="4" w:space="0" w:color="auto"/>
            </w:tcBorders>
            <w:vAlign w:val="center"/>
            <w:hideMark/>
          </w:tcPr>
          <w:p w14:paraId="6196F9EF"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NOT NULL, UNIQUE</w:t>
            </w:r>
          </w:p>
        </w:tc>
      </w:tr>
      <w:tr w:rsidR="006A0CDD" w:rsidRPr="006A0CDD" w14:paraId="72311B1B" w14:textId="77777777" w:rsidTr="006A0CDD">
        <w:trPr>
          <w:tblCellSpacing w:w="15" w:type="dxa"/>
        </w:trPr>
        <w:tc>
          <w:tcPr>
            <w:tcW w:w="0" w:type="auto"/>
            <w:tcBorders>
              <w:top w:val="single" w:sz="4" w:space="0" w:color="auto"/>
              <w:left w:val="single" w:sz="4" w:space="0" w:color="auto"/>
            </w:tcBorders>
            <w:vAlign w:val="center"/>
            <w:hideMark/>
          </w:tcPr>
          <w:p w14:paraId="16AFD1E8"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description</w:t>
            </w:r>
          </w:p>
        </w:tc>
        <w:tc>
          <w:tcPr>
            <w:tcW w:w="0" w:type="auto"/>
            <w:tcBorders>
              <w:top w:val="single" w:sz="4" w:space="0" w:color="auto"/>
              <w:left w:val="single" w:sz="4" w:space="0" w:color="auto"/>
            </w:tcBorders>
            <w:vAlign w:val="center"/>
            <w:hideMark/>
          </w:tcPr>
          <w:p w14:paraId="72148054" w14:textId="77777777" w:rsidR="006A0CDD" w:rsidRPr="005D4096" w:rsidRDefault="006A0CDD" w:rsidP="006A0CDD">
            <w:pPr>
              <w:pStyle w:val="Heading2"/>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255)</w:t>
            </w:r>
          </w:p>
        </w:tc>
        <w:tc>
          <w:tcPr>
            <w:tcW w:w="0" w:type="auto"/>
            <w:tcBorders>
              <w:top w:val="single" w:sz="4" w:space="0" w:color="auto"/>
              <w:left w:val="single" w:sz="4" w:space="0" w:color="auto"/>
              <w:right w:val="single" w:sz="4" w:space="0" w:color="auto"/>
            </w:tcBorders>
            <w:vAlign w:val="center"/>
            <w:hideMark/>
          </w:tcPr>
          <w:p w14:paraId="178C088F"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NULL</w:t>
            </w:r>
          </w:p>
        </w:tc>
      </w:tr>
      <w:tr w:rsidR="006A0CDD" w:rsidRPr="006A0CDD" w14:paraId="2A1B3A8D" w14:textId="77777777" w:rsidTr="006A0CDD">
        <w:trPr>
          <w:tblCellSpacing w:w="15" w:type="dxa"/>
        </w:trPr>
        <w:tc>
          <w:tcPr>
            <w:tcW w:w="0" w:type="auto"/>
            <w:tcBorders>
              <w:top w:val="single" w:sz="4" w:space="0" w:color="auto"/>
              <w:left w:val="single" w:sz="4" w:space="0" w:color="auto"/>
            </w:tcBorders>
            <w:vAlign w:val="center"/>
            <w:hideMark/>
          </w:tcPr>
          <w:p w14:paraId="60E9CDBF" w14:textId="77777777" w:rsidR="006A0CDD" w:rsidRPr="005D4096" w:rsidRDefault="006A0CDD" w:rsidP="006A0CDD">
            <w:pPr>
              <w:pStyle w:val="Heading2"/>
              <w:rPr>
                <w:b w:val="0"/>
                <w:bCs w:val="0"/>
                <w:color w:val="0D0D0D" w:themeColor="text1" w:themeTint="F2"/>
                <w:sz w:val="22"/>
                <w:szCs w:val="22"/>
              </w:rPr>
            </w:pPr>
            <w:proofErr w:type="spellStart"/>
            <w:r w:rsidRPr="005D4096">
              <w:rPr>
                <w:b w:val="0"/>
                <w:bCs w:val="0"/>
                <w:color w:val="0D0D0D" w:themeColor="text1" w:themeTint="F2"/>
                <w:sz w:val="22"/>
                <w:szCs w:val="22"/>
              </w:rPr>
              <w:lastRenderedPageBreak/>
              <w:t>created_at</w:t>
            </w:r>
            <w:proofErr w:type="spellEnd"/>
          </w:p>
        </w:tc>
        <w:tc>
          <w:tcPr>
            <w:tcW w:w="0" w:type="auto"/>
            <w:tcBorders>
              <w:top w:val="single" w:sz="4" w:space="0" w:color="auto"/>
              <w:left w:val="single" w:sz="4" w:space="0" w:color="auto"/>
            </w:tcBorders>
            <w:vAlign w:val="center"/>
            <w:hideMark/>
          </w:tcPr>
          <w:p w14:paraId="04870ACE"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TIMESTAMP</w:t>
            </w:r>
          </w:p>
        </w:tc>
        <w:tc>
          <w:tcPr>
            <w:tcW w:w="0" w:type="auto"/>
            <w:tcBorders>
              <w:top w:val="single" w:sz="4" w:space="0" w:color="auto"/>
              <w:left w:val="single" w:sz="4" w:space="0" w:color="auto"/>
              <w:right w:val="single" w:sz="4" w:space="0" w:color="auto"/>
            </w:tcBorders>
            <w:vAlign w:val="center"/>
            <w:hideMark/>
          </w:tcPr>
          <w:p w14:paraId="4BB64253"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DEFAULT CURRENT_TIMESTAMP</w:t>
            </w:r>
          </w:p>
        </w:tc>
      </w:tr>
      <w:tr w:rsidR="006A0CDD" w:rsidRPr="006A0CDD" w14:paraId="048AE285" w14:textId="77777777" w:rsidTr="006A0CDD">
        <w:trPr>
          <w:tblCellSpacing w:w="15" w:type="dxa"/>
        </w:trPr>
        <w:tc>
          <w:tcPr>
            <w:tcW w:w="0" w:type="auto"/>
            <w:tcBorders>
              <w:top w:val="single" w:sz="4" w:space="0" w:color="auto"/>
              <w:left w:val="single" w:sz="4" w:space="0" w:color="auto"/>
              <w:bottom w:val="single" w:sz="4" w:space="0" w:color="auto"/>
            </w:tcBorders>
            <w:vAlign w:val="center"/>
            <w:hideMark/>
          </w:tcPr>
          <w:p w14:paraId="71A2093D" w14:textId="77777777" w:rsidR="006A0CDD" w:rsidRPr="005D4096" w:rsidRDefault="006A0CDD" w:rsidP="006A0CDD">
            <w:pPr>
              <w:pStyle w:val="Heading2"/>
              <w:rPr>
                <w:b w:val="0"/>
                <w:bCs w:val="0"/>
                <w:color w:val="0D0D0D" w:themeColor="text1" w:themeTint="F2"/>
                <w:sz w:val="22"/>
                <w:szCs w:val="22"/>
              </w:rPr>
            </w:pPr>
            <w:proofErr w:type="spellStart"/>
            <w:r w:rsidRPr="005D4096">
              <w:rPr>
                <w:b w:val="0"/>
                <w:bCs w:val="0"/>
                <w:color w:val="0D0D0D" w:themeColor="text1" w:themeTint="F2"/>
                <w:sz w:val="22"/>
                <w:szCs w:val="22"/>
              </w:rPr>
              <w:t>is_deleted</w:t>
            </w:r>
            <w:proofErr w:type="spellEnd"/>
          </w:p>
        </w:tc>
        <w:tc>
          <w:tcPr>
            <w:tcW w:w="0" w:type="auto"/>
            <w:tcBorders>
              <w:top w:val="single" w:sz="4" w:space="0" w:color="auto"/>
              <w:left w:val="single" w:sz="4" w:space="0" w:color="auto"/>
              <w:bottom w:val="single" w:sz="4" w:space="0" w:color="auto"/>
            </w:tcBorders>
            <w:vAlign w:val="center"/>
            <w:hideMark/>
          </w:tcPr>
          <w:p w14:paraId="70495714"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BOOLEAN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489E8616"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NOT NULL, DEFAULT FALSE</w:t>
            </w:r>
          </w:p>
        </w:tc>
      </w:tr>
      <w:tr w:rsidR="006A0CDD" w:rsidRPr="006A0CDD" w14:paraId="212AD6EB" w14:textId="77777777" w:rsidTr="001D6EC5">
        <w:trPr>
          <w:tblCellSpacing w:w="15" w:type="dxa"/>
        </w:trPr>
        <w:tc>
          <w:tcPr>
            <w:tcW w:w="0" w:type="auto"/>
            <w:tcBorders>
              <w:left w:val="single" w:sz="4" w:space="0" w:color="auto"/>
              <w:bottom w:val="single" w:sz="4" w:space="0" w:color="auto"/>
            </w:tcBorders>
            <w:vAlign w:val="center"/>
            <w:hideMark/>
          </w:tcPr>
          <w:p w14:paraId="5F20CAB4" w14:textId="77777777" w:rsidR="006A0CDD" w:rsidRPr="005D4096" w:rsidRDefault="006A0CDD" w:rsidP="006A0CDD">
            <w:pPr>
              <w:pStyle w:val="Heading2"/>
              <w:rPr>
                <w:b w:val="0"/>
                <w:bCs w:val="0"/>
                <w:color w:val="0D0D0D" w:themeColor="text1" w:themeTint="F2"/>
                <w:sz w:val="22"/>
                <w:szCs w:val="22"/>
              </w:rPr>
            </w:pPr>
            <w:proofErr w:type="spellStart"/>
            <w:r w:rsidRPr="005D4096">
              <w:rPr>
                <w:b w:val="0"/>
                <w:bCs w:val="0"/>
                <w:color w:val="0D0D0D" w:themeColor="text1" w:themeTint="F2"/>
                <w:sz w:val="22"/>
                <w:szCs w:val="22"/>
              </w:rPr>
              <w:t>deleted_at</w:t>
            </w:r>
            <w:proofErr w:type="spellEnd"/>
          </w:p>
        </w:tc>
        <w:tc>
          <w:tcPr>
            <w:tcW w:w="0" w:type="auto"/>
            <w:tcBorders>
              <w:left w:val="single" w:sz="4" w:space="0" w:color="auto"/>
              <w:bottom w:val="single" w:sz="4" w:space="0" w:color="auto"/>
            </w:tcBorders>
            <w:vAlign w:val="center"/>
            <w:hideMark/>
          </w:tcPr>
          <w:p w14:paraId="080D32B0"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TIMESTAMP</w:t>
            </w:r>
          </w:p>
        </w:tc>
        <w:tc>
          <w:tcPr>
            <w:tcW w:w="0" w:type="auto"/>
            <w:tcBorders>
              <w:left w:val="single" w:sz="4" w:space="0" w:color="auto"/>
              <w:bottom w:val="single" w:sz="4" w:space="0" w:color="auto"/>
              <w:right w:val="single" w:sz="4" w:space="0" w:color="auto"/>
            </w:tcBorders>
            <w:vAlign w:val="center"/>
            <w:hideMark/>
          </w:tcPr>
          <w:p w14:paraId="7D5E2E80" w14:textId="77777777" w:rsidR="006A0CDD" w:rsidRPr="005D4096" w:rsidRDefault="006A0CDD" w:rsidP="006A0CDD">
            <w:pPr>
              <w:pStyle w:val="Heading2"/>
              <w:rPr>
                <w:b w:val="0"/>
                <w:bCs w:val="0"/>
                <w:color w:val="0D0D0D" w:themeColor="text1" w:themeTint="F2"/>
                <w:sz w:val="22"/>
                <w:szCs w:val="22"/>
              </w:rPr>
            </w:pPr>
            <w:r w:rsidRPr="005D4096">
              <w:rPr>
                <w:b w:val="0"/>
                <w:bCs w:val="0"/>
                <w:color w:val="0D0D0D" w:themeColor="text1" w:themeTint="F2"/>
                <w:sz w:val="22"/>
                <w:szCs w:val="22"/>
              </w:rPr>
              <w:t>NULL</w:t>
            </w:r>
          </w:p>
        </w:tc>
      </w:tr>
    </w:tbl>
    <w:p w14:paraId="5DEE04EC" w14:textId="43B773A4" w:rsidR="006A0CDD" w:rsidRPr="005D4096" w:rsidRDefault="005D4096">
      <w:pPr>
        <w:pStyle w:val="Heading2"/>
        <w:rPr>
          <w:b w:val="0"/>
          <w:bCs w:val="0"/>
          <w:color w:val="0D0D0D" w:themeColor="text1" w:themeTint="F2"/>
        </w:rPr>
      </w:pPr>
      <w:r w:rsidRPr="005D4096">
        <w:rPr>
          <w:b w:val="0"/>
          <w:bCs w:val="0"/>
          <w:color w:val="0D0D0D" w:themeColor="text1" w:themeTint="F2"/>
        </w:rPr>
        <w:t>Order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411"/>
        <w:gridCol w:w="3127"/>
      </w:tblGrid>
      <w:tr w:rsidR="005D4096" w:rsidRPr="005D4096" w14:paraId="627AEBD7" w14:textId="77777777" w:rsidTr="005D4096">
        <w:trPr>
          <w:tblHeader/>
          <w:tblCellSpacing w:w="15" w:type="dxa"/>
        </w:trPr>
        <w:tc>
          <w:tcPr>
            <w:tcW w:w="0" w:type="auto"/>
            <w:tcBorders>
              <w:top w:val="single" w:sz="4" w:space="0" w:color="auto"/>
              <w:left w:val="single" w:sz="4" w:space="0" w:color="auto"/>
            </w:tcBorders>
            <w:vAlign w:val="center"/>
            <w:hideMark/>
          </w:tcPr>
          <w:p w14:paraId="7E0D4B8F"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Column</w:t>
            </w:r>
          </w:p>
        </w:tc>
        <w:tc>
          <w:tcPr>
            <w:tcW w:w="0" w:type="auto"/>
            <w:tcBorders>
              <w:top w:val="single" w:sz="4" w:space="0" w:color="auto"/>
              <w:left w:val="single" w:sz="4" w:space="0" w:color="auto"/>
            </w:tcBorders>
            <w:vAlign w:val="center"/>
            <w:hideMark/>
          </w:tcPr>
          <w:p w14:paraId="5F18A5E2"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Type</w:t>
            </w:r>
          </w:p>
        </w:tc>
        <w:tc>
          <w:tcPr>
            <w:tcW w:w="0" w:type="auto"/>
            <w:tcBorders>
              <w:top w:val="single" w:sz="4" w:space="0" w:color="auto"/>
              <w:left w:val="single" w:sz="4" w:space="0" w:color="auto"/>
              <w:right w:val="single" w:sz="4" w:space="0" w:color="auto"/>
            </w:tcBorders>
            <w:vAlign w:val="center"/>
            <w:hideMark/>
          </w:tcPr>
          <w:p w14:paraId="4FA0AF89"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Constraints</w:t>
            </w:r>
          </w:p>
        </w:tc>
      </w:tr>
      <w:tr w:rsidR="005D4096" w:rsidRPr="005D4096" w14:paraId="791E57E2" w14:textId="77777777" w:rsidTr="005D4096">
        <w:trPr>
          <w:tblCellSpacing w:w="15" w:type="dxa"/>
        </w:trPr>
        <w:tc>
          <w:tcPr>
            <w:tcW w:w="0" w:type="auto"/>
            <w:tcBorders>
              <w:top w:val="single" w:sz="4" w:space="0" w:color="auto"/>
              <w:left w:val="single" w:sz="4" w:space="0" w:color="auto"/>
              <w:bottom w:val="single" w:sz="4" w:space="0" w:color="auto"/>
            </w:tcBorders>
            <w:vAlign w:val="center"/>
            <w:hideMark/>
          </w:tcPr>
          <w:p w14:paraId="20B6857A"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id</w:t>
            </w:r>
          </w:p>
        </w:tc>
        <w:tc>
          <w:tcPr>
            <w:tcW w:w="0" w:type="auto"/>
            <w:tcBorders>
              <w:top w:val="single" w:sz="4" w:space="0" w:color="auto"/>
              <w:left w:val="single" w:sz="4" w:space="0" w:color="auto"/>
              <w:bottom w:val="single" w:sz="4" w:space="0" w:color="auto"/>
            </w:tcBorders>
            <w:vAlign w:val="center"/>
            <w:hideMark/>
          </w:tcPr>
          <w:p w14:paraId="152B6227"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C613AED"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PRIMARY KEY, AUTO_INCREMENT</w:t>
            </w:r>
          </w:p>
        </w:tc>
      </w:tr>
      <w:tr w:rsidR="005D4096" w:rsidRPr="005D4096" w14:paraId="55CF9E14" w14:textId="77777777" w:rsidTr="005D4096">
        <w:trPr>
          <w:tblCellSpacing w:w="15" w:type="dxa"/>
        </w:trPr>
        <w:tc>
          <w:tcPr>
            <w:tcW w:w="0" w:type="auto"/>
            <w:tcBorders>
              <w:left w:val="single" w:sz="4" w:space="0" w:color="auto"/>
              <w:bottom w:val="single" w:sz="4" w:space="0" w:color="auto"/>
            </w:tcBorders>
            <w:vAlign w:val="center"/>
            <w:hideMark/>
          </w:tcPr>
          <w:p w14:paraId="1C1E6560" w14:textId="77777777" w:rsidR="005D4096" w:rsidRPr="005D4096" w:rsidRDefault="005D4096" w:rsidP="005D4096">
            <w:pPr>
              <w:pStyle w:val="Heading2"/>
              <w:rPr>
                <w:b w:val="0"/>
                <w:bCs w:val="0"/>
                <w:color w:val="0D0D0D" w:themeColor="text1" w:themeTint="F2"/>
                <w:sz w:val="22"/>
                <w:szCs w:val="22"/>
              </w:rPr>
            </w:pPr>
            <w:proofErr w:type="spellStart"/>
            <w:r w:rsidRPr="005D4096">
              <w:rPr>
                <w:b w:val="0"/>
                <w:bCs w:val="0"/>
                <w:color w:val="0D0D0D" w:themeColor="text1" w:themeTint="F2"/>
                <w:sz w:val="22"/>
                <w:szCs w:val="22"/>
              </w:rPr>
              <w:t>status_name</w:t>
            </w:r>
            <w:proofErr w:type="spellEnd"/>
          </w:p>
        </w:tc>
        <w:tc>
          <w:tcPr>
            <w:tcW w:w="0" w:type="auto"/>
            <w:tcBorders>
              <w:left w:val="single" w:sz="4" w:space="0" w:color="auto"/>
              <w:bottom w:val="single" w:sz="4" w:space="0" w:color="auto"/>
            </w:tcBorders>
            <w:vAlign w:val="center"/>
            <w:hideMark/>
          </w:tcPr>
          <w:p w14:paraId="5523D97B" w14:textId="77777777" w:rsidR="005D4096" w:rsidRPr="005D4096" w:rsidRDefault="005D4096" w:rsidP="005D4096">
            <w:pPr>
              <w:pStyle w:val="Heading2"/>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50)</w:t>
            </w:r>
          </w:p>
        </w:tc>
        <w:tc>
          <w:tcPr>
            <w:tcW w:w="0" w:type="auto"/>
            <w:tcBorders>
              <w:left w:val="single" w:sz="4" w:space="0" w:color="auto"/>
              <w:bottom w:val="single" w:sz="4" w:space="0" w:color="auto"/>
              <w:right w:val="single" w:sz="4" w:space="0" w:color="auto"/>
            </w:tcBorders>
            <w:vAlign w:val="center"/>
            <w:hideMark/>
          </w:tcPr>
          <w:p w14:paraId="5B5B3A12"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NOT NULL, UNIQUE</w:t>
            </w:r>
          </w:p>
        </w:tc>
      </w:tr>
      <w:tr w:rsidR="005D4096" w:rsidRPr="005D4096" w14:paraId="31AA456A" w14:textId="77777777" w:rsidTr="005D4096">
        <w:trPr>
          <w:tblCellSpacing w:w="15" w:type="dxa"/>
        </w:trPr>
        <w:tc>
          <w:tcPr>
            <w:tcW w:w="0" w:type="auto"/>
            <w:tcBorders>
              <w:left w:val="single" w:sz="4" w:space="0" w:color="auto"/>
              <w:bottom w:val="single" w:sz="4" w:space="0" w:color="auto"/>
            </w:tcBorders>
            <w:vAlign w:val="center"/>
            <w:hideMark/>
          </w:tcPr>
          <w:p w14:paraId="18F0416E"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description</w:t>
            </w:r>
          </w:p>
        </w:tc>
        <w:tc>
          <w:tcPr>
            <w:tcW w:w="0" w:type="auto"/>
            <w:tcBorders>
              <w:left w:val="single" w:sz="4" w:space="0" w:color="auto"/>
              <w:bottom w:val="single" w:sz="4" w:space="0" w:color="auto"/>
            </w:tcBorders>
            <w:vAlign w:val="center"/>
            <w:hideMark/>
          </w:tcPr>
          <w:p w14:paraId="540ADC78" w14:textId="77777777" w:rsidR="005D4096" w:rsidRPr="005D4096" w:rsidRDefault="005D4096" w:rsidP="005D4096">
            <w:pPr>
              <w:pStyle w:val="Heading2"/>
              <w:rPr>
                <w:b w:val="0"/>
                <w:bCs w:val="0"/>
                <w:color w:val="0D0D0D" w:themeColor="text1" w:themeTint="F2"/>
                <w:sz w:val="22"/>
                <w:szCs w:val="22"/>
              </w:rPr>
            </w:pPr>
            <w:proofErr w:type="gramStart"/>
            <w:r w:rsidRPr="005D4096">
              <w:rPr>
                <w:b w:val="0"/>
                <w:bCs w:val="0"/>
                <w:color w:val="0D0D0D" w:themeColor="text1" w:themeTint="F2"/>
                <w:sz w:val="22"/>
                <w:szCs w:val="22"/>
              </w:rPr>
              <w:t>VARCHAR(</w:t>
            </w:r>
            <w:proofErr w:type="gramEnd"/>
            <w:r w:rsidRPr="005D4096">
              <w:rPr>
                <w:b w:val="0"/>
                <w:bCs w:val="0"/>
                <w:color w:val="0D0D0D" w:themeColor="text1" w:themeTint="F2"/>
                <w:sz w:val="22"/>
                <w:szCs w:val="22"/>
              </w:rPr>
              <w:t>255)</w:t>
            </w:r>
          </w:p>
        </w:tc>
        <w:tc>
          <w:tcPr>
            <w:tcW w:w="0" w:type="auto"/>
            <w:tcBorders>
              <w:left w:val="single" w:sz="4" w:space="0" w:color="auto"/>
              <w:bottom w:val="single" w:sz="4" w:space="0" w:color="auto"/>
              <w:right w:val="single" w:sz="4" w:space="0" w:color="auto"/>
            </w:tcBorders>
            <w:vAlign w:val="center"/>
            <w:hideMark/>
          </w:tcPr>
          <w:p w14:paraId="3FB8DAAF"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NULL</w:t>
            </w:r>
          </w:p>
        </w:tc>
      </w:tr>
      <w:tr w:rsidR="005D4096" w:rsidRPr="005D4096" w14:paraId="0087801D" w14:textId="77777777" w:rsidTr="005D4096">
        <w:trPr>
          <w:tblCellSpacing w:w="15" w:type="dxa"/>
        </w:trPr>
        <w:tc>
          <w:tcPr>
            <w:tcW w:w="0" w:type="auto"/>
            <w:tcBorders>
              <w:left w:val="single" w:sz="4" w:space="0" w:color="auto"/>
            </w:tcBorders>
            <w:vAlign w:val="center"/>
            <w:hideMark/>
          </w:tcPr>
          <w:p w14:paraId="6C35C52D" w14:textId="77777777" w:rsidR="005D4096" w:rsidRPr="005D4096" w:rsidRDefault="005D4096" w:rsidP="005D4096">
            <w:pPr>
              <w:pStyle w:val="Heading2"/>
              <w:rPr>
                <w:b w:val="0"/>
                <w:bCs w:val="0"/>
                <w:color w:val="0D0D0D" w:themeColor="text1" w:themeTint="F2"/>
                <w:sz w:val="22"/>
                <w:szCs w:val="22"/>
              </w:rPr>
            </w:pPr>
            <w:proofErr w:type="spellStart"/>
            <w:r w:rsidRPr="005D4096">
              <w:rPr>
                <w:b w:val="0"/>
                <w:bCs w:val="0"/>
                <w:color w:val="0D0D0D" w:themeColor="text1" w:themeTint="F2"/>
                <w:sz w:val="22"/>
                <w:szCs w:val="22"/>
              </w:rPr>
              <w:t>created_at</w:t>
            </w:r>
            <w:proofErr w:type="spellEnd"/>
          </w:p>
        </w:tc>
        <w:tc>
          <w:tcPr>
            <w:tcW w:w="0" w:type="auto"/>
            <w:tcBorders>
              <w:left w:val="single" w:sz="4" w:space="0" w:color="auto"/>
            </w:tcBorders>
            <w:vAlign w:val="center"/>
            <w:hideMark/>
          </w:tcPr>
          <w:p w14:paraId="65DA4F19"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TIMESTAMP</w:t>
            </w:r>
          </w:p>
        </w:tc>
        <w:tc>
          <w:tcPr>
            <w:tcW w:w="0" w:type="auto"/>
            <w:tcBorders>
              <w:left w:val="single" w:sz="4" w:space="0" w:color="auto"/>
              <w:right w:val="single" w:sz="4" w:space="0" w:color="auto"/>
            </w:tcBorders>
            <w:vAlign w:val="center"/>
            <w:hideMark/>
          </w:tcPr>
          <w:p w14:paraId="031966C0"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DEFAULT CURRENT_TIMESTAMP</w:t>
            </w:r>
          </w:p>
        </w:tc>
      </w:tr>
      <w:tr w:rsidR="005D4096" w:rsidRPr="005D4096" w14:paraId="4AC65E9F" w14:textId="77777777" w:rsidTr="005D4096">
        <w:trPr>
          <w:tblCellSpacing w:w="15" w:type="dxa"/>
        </w:trPr>
        <w:tc>
          <w:tcPr>
            <w:tcW w:w="0" w:type="auto"/>
            <w:tcBorders>
              <w:top w:val="single" w:sz="4" w:space="0" w:color="auto"/>
              <w:left w:val="single" w:sz="4" w:space="0" w:color="auto"/>
            </w:tcBorders>
            <w:vAlign w:val="center"/>
            <w:hideMark/>
          </w:tcPr>
          <w:p w14:paraId="694A7A07" w14:textId="77777777" w:rsidR="005D4096" w:rsidRPr="005D4096" w:rsidRDefault="005D4096" w:rsidP="005D4096">
            <w:pPr>
              <w:pStyle w:val="Heading2"/>
              <w:rPr>
                <w:b w:val="0"/>
                <w:bCs w:val="0"/>
                <w:color w:val="0D0D0D" w:themeColor="text1" w:themeTint="F2"/>
                <w:sz w:val="22"/>
                <w:szCs w:val="22"/>
              </w:rPr>
            </w:pPr>
            <w:proofErr w:type="spellStart"/>
            <w:r w:rsidRPr="005D4096">
              <w:rPr>
                <w:b w:val="0"/>
                <w:bCs w:val="0"/>
                <w:color w:val="0D0D0D" w:themeColor="text1" w:themeTint="F2"/>
                <w:sz w:val="22"/>
                <w:szCs w:val="22"/>
              </w:rPr>
              <w:t>is_deleted</w:t>
            </w:r>
            <w:proofErr w:type="spellEnd"/>
          </w:p>
        </w:tc>
        <w:tc>
          <w:tcPr>
            <w:tcW w:w="0" w:type="auto"/>
            <w:tcBorders>
              <w:top w:val="single" w:sz="4" w:space="0" w:color="auto"/>
              <w:left w:val="single" w:sz="4" w:space="0" w:color="auto"/>
            </w:tcBorders>
            <w:vAlign w:val="center"/>
            <w:hideMark/>
          </w:tcPr>
          <w:p w14:paraId="693856CB"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BOOLEAN</w:t>
            </w:r>
          </w:p>
        </w:tc>
        <w:tc>
          <w:tcPr>
            <w:tcW w:w="0" w:type="auto"/>
            <w:tcBorders>
              <w:top w:val="single" w:sz="4" w:space="0" w:color="auto"/>
              <w:left w:val="single" w:sz="4" w:space="0" w:color="auto"/>
              <w:right w:val="single" w:sz="4" w:space="0" w:color="auto"/>
            </w:tcBorders>
            <w:vAlign w:val="center"/>
            <w:hideMark/>
          </w:tcPr>
          <w:p w14:paraId="3166AB4C"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NOT NULL, DEFAULT FALSE</w:t>
            </w:r>
          </w:p>
        </w:tc>
      </w:tr>
      <w:tr w:rsidR="005D4096" w:rsidRPr="005D4096" w14:paraId="4B907349" w14:textId="77777777" w:rsidTr="005D4096">
        <w:trPr>
          <w:tblCellSpacing w:w="15" w:type="dxa"/>
        </w:trPr>
        <w:tc>
          <w:tcPr>
            <w:tcW w:w="0" w:type="auto"/>
            <w:tcBorders>
              <w:top w:val="single" w:sz="4" w:space="0" w:color="auto"/>
              <w:left w:val="single" w:sz="4" w:space="0" w:color="auto"/>
              <w:bottom w:val="single" w:sz="4" w:space="0" w:color="auto"/>
            </w:tcBorders>
            <w:vAlign w:val="center"/>
            <w:hideMark/>
          </w:tcPr>
          <w:p w14:paraId="3728D5B3" w14:textId="77777777" w:rsidR="005D4096" w:rsidRPr="005D4096" w:rsidRDefault="005D4096" w:rsidP="005D4096">
            <w:pPr>
              <w:pStyle w:val="Heading2"/>
              <w:rPr>
                <w:b w:val="0"/>
                <w:bCs w:val="0"/>
                <w:color w:val="0D0D0D" w:themeColor="text1" w:themeTint="F2"/>
                <w:sz w:val="22"/>
                <w:szCs w:val="22"/>
              </w:rPr>
            </w:pPr>
            <w:proofErr w:type="spellStart"/>
            <w:r w:rsidRPr="005D4096">
              <w:rPr>
                <w:b w:val="0"/>
                <w:bCs w:val="0"/>
                <w:color w:val="0D0D0D" w:themeColor="text1" w:themeTint="F2"/>
                <w:sz w:val="22"/>
                <w:szCs w:val="22"/>
              </w:rPr>
              <w:t>deleted_at</w:t>
            </w:r>
            <w:proofErr w:type="spellEnd"/>
          </w:p>
        </w:tc>
        <w:tc>
          <w:tcPr>
            <w:tcW w:w="0" w:type="auto"/>
            <w:tcBorders>
              <w:top w:val="single" w:sz="4" w:space="0" w:color="auto"/>
              <w:left w:val="single" w:sz="4" w:space="0" w:color="auto"/>
              <w:bottom w:val="single" w:sz="4" w:space="0" w:color="auto"/>
            </w:tcBorders>
            <w:vAlign w:val="center"/>
            <w:hideMark/>
          </w:tcPr>
          <w:p w14:paraId="349B08FF"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TIMESTAMP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3AB4F7BA" w14:textId="77777777" w:rsidR="005D4096" w:rsidRPr="005D4096" w:rsidRDefault="005D4096" w:rsidP="005D4096">
            <w:pPr>
              <w:pStyle w:val="Heading2"/>
              <w:rPr>
                <w:b w:val="0"/>
                <w:bCs w:val="0"/>
                <w:color w:val="0D0D0D" w:themeColor="text1" w:themeTint="F2"/>
                <w:sz w:val="22"/>
                <w:szCs w:val="22"/>
              </w:rPr>
            </w:pPr>
            <w:r w:rsidRPr="005D4096">
              <w:rPr>
                <w:b w:val="0"/>
                <w:bCs w:val="0"/>
                <w:color w:val="0D0D0D" w:themeColor="text1" w:themeTint="F2"/>
                <w:sz w:val="22"/>
                <w:szCs w:val="22"/>
              </w:rPr>
              <w:t>NULL</w:t>
            </w:r>
          </w:p>
        </w:tc>
      </w:tr>
    </w:tbl>
    <w:p w14:paraId="6FE7869D" w14:textId="17317A69" w:rsidR="005D4096" w:rsidRDefault="005D4096" w:rsidP="005D4096">
      <w:pPr>
        <w:pStyle w:val="Heading2"/>
        <w:spacing w:before="0"/>
        <w:rPr>
          <w:color w:val="0D0D0D" w:themeColor="text1" w:themeTint="F2"/>
        </w:rPr>
      </w:pPr>
    </w:p>
    <w:p w14:paraId="2D5DDEBF" w14:textId="440A9D9F" w:rsidR="005F14E7" w:rsidRPr="00457120" w:rsidRDefault="00000000" w:rsidP="005D4096">
      <w:pPr>
        <w:pStyle w:val="Heading2"/>
        <w:spacing w:before="0"/>
        <w:rPr>
          <w:color w:val="0D0D0D" w:themeColor="text1" w:themeTint="F2"/>
        </w:rPr>
      </w:pPr>
      <w:r w:rsidRPr="00457120">
        <w:rPr>
          <w:color w:val="0D0D0D" w:themeColor="text1" w:themeTint="F2"/>
        </w:rPr>
        <w:t>5.2 Query Patterns Each Table Must Support</w:t>
      </w:r>
    </w:p>
    <w:p w14:paraId="7683BF46" w14:textId="618F11A1" w:rsidR="00EA15F6" w:rsidRPr="00EA15F6" w:rsidRDefault="00EA15F6" w:rsidP="00EA15F6">
      <w:pPr>
        <w:pStyle w:val="Heading2"/>
        <w:numPr>
          <w:ilvl w:val="0"/>
          <w:numId w:val="6"/>
        </w:numPr>
        <w:spacing w:after="0"/>
        <w:rPr>
          <w:b w:val="0"/>
          <w:bCs w:val="0"/>
          <w:color w:val="0D0D0D" w:themeColor="text1" w:themeTint="F2"/>
          <w:sz w:val="22"/>
          <w:szCs w:val="22"/>
        </w:rPr>
      </w:pPr>
      <w:r w:rsidRPr="00EA15F6">
        <w:rPr>
          <w:b w:val="0"/>
          <w:bCs w:val="0"/>
          <w:color w:val="0D0D0D" w:themeColor="text1" w:themeTint="F2"/>
          <w:sz w:val="22"/>
          <w:szCs w:val="22"/>
        </w:rPr>
        <w:t xml:space="preserve">Products: Lookup by id for product details, filter by category for browsing, and read </w:t>
      </w:r>
      <w:proofErr w:type="spellStart"/>
      <w:r w:rsidRPr="00EA15F6">
        <w:rPr>
          <w:b w:val="0"/>
          <w:bCs w:val="0"/>
          <w:color w:val="0D0D0D" w:themeColor="text1" w:themeTint="F2"/>
          <w:sz w:val="22"/>
          <w:szCs w:val="22"/>
        </w:rPr>
        <w:t>stock_count</w:t>
      </w:r>
      <w:proofErr w:type="spellEnd"/>
      <w:r w:rsidRPr="00EA15F6">
        <w:rPr>
          <w:b w:val="0"/>
          <w:bCs w:val="0"/>
          <w:color w:val="0D0D0D" w:themeColor="text1" w:themeTint="F2"/>
          <w:sz w:val="22"/>
          <w:szCs w:val="22"/>
        </w:rPr>
        <w:t xml:space="preserve"> when placing an order. Normal queries check </w:t>
      </w:r>
      <w:proofErr w:type="spellStart"/>
      <w:r w:rsidRPr="00EA15F6">
        <w:rPr>
          <w:b w:val="0"/>
          <w:bCs w:val="0"/>
          <w:color w:val="0D0D0D" w:themeColor="text1" w:themeTint="F2"/>
          <w:sz w:val="22"/>
          <w:szCs w:val="22"/>
        </w:rPr>
        <w:t>is_deleted</w:t>
      </w:r>
      <w:proofErr w:type="spellEnd"/>
      <w:r w:rsidRPr="00EA15F6">
        <w:rPr>
          <w:b w:val="0"/>
          <w:bCs w:val="0"/>
          <w:color w:val="0D0D0D" w:themeColor="text1" w:themeTint="F2"/>
          <w:sz w:val="22"/>
          <w:szCs w:val="22"/>
        </w:rPr>
        <w:t xml:space="preserve"> = FALSE. </w:t>
      </w:r>
    </w:p>
    <w:p w14:paraId="374DD3E5" w14:textId="48A8AAA5" w:rsidR="00EA15F6" w:rsidRPr="00EA15F6" w:rsidRDefault="00EA15F6" w:rsidP="00EA15F6">
      <w:pPr>
        <w:pStyle w:val="Heading2"/>
        <w:numPr>
          <w:ilvl w:val="0"/>
          <w:numId w:val="6"/>
        </w:numPr>
        <w:spacing w:before="0" w:after="0"/>
        <w:rPr>
          <w:b w:val="0"/>
          <w:bCs w:val="0"/>
          <w:color w:val="0D0D0D" w:themeColor="text1" w:themeTint="F2"/>
          <w:sz w:val="22"/>
          <w:szCs w:val="22"/>
        </w:rPr>
      </w:pPr>
      <w:r w:rsidRPr="00EA15F6">
        <w:rPr>
          <w:b w:val="0"/>
          <w:bCs w:val="0"/>
          <w:color w:val="0D0D0D" w:themeColor="text1" w:themeTint="F2"/>
          <w:sz w:val="22"/>
          <w:szCs w:val="22"/>
        </w:rPr>
        <w:t xml:space="preserve">Customers: Lookup by </w:t>
      </w:r>
      <w:proofErr w:type="spellStart"/>
      <w:r w:rsidRPr="00EA15F6">
        <w:rPr>
          <w:b w:val="0"/>
          <w:bCs w:val="0"/>
          <w:color w:val="0D0D0D" w:themeColor="text1" w:themeTint="F2"/>
          <w:sz w:val="22"/>
          <w:szCs w:val="22"/>
        </w:rPr>
        <w:t>customer_id</w:t>
      </w:r>
      <w:proofErr w:type="spellEnd"/>
      <w:r w:rsidRPr="00EA15F6">
        <w:rPr>
          <w:b w:val="0"/>
          <w:bCs w:val="0"/>
          <w:color w:val="0D0D0D" w:themeColor="text1" w:themeTint="F2"/>
          <w:sz w:val="22"/>
          <w:szCs w:val="22"/>
        </w:rPr>
        <w:t xml:space="preserve"> for customer details and by email when identifying a customer. Normal queries check </w:t>
      </w:r>
      <w:proofErr w:type="spellStart"/>
      <w:r w:rsidRPr="00EA15F6">
        <w:rPr>
          <w:b w:val="0"/>
          <w:bCs w:val="0"/>
          <w:color w:val="0D0D0D" w:themeColor="text1" w:themeTint="F2"/>
          <w:sz w:val="22"/>
          <w:szCs w:val="22"/>
        </w:rPr>
        <w:t>is_deleted</w:t>
      </w:r>
      <w:proofErr w:type="spellEnd"/>
      <w:r w:rsidRPr="00EA15F6">
        <w:rPr>
          <w:b w:val="0"/>
          <w:bCs w:val="0"/>
          <w:color w:val="0D0D0D" w:themeColor="text1" w:themeTint="F2"/>
          <w:sz w:val="22"/>
          <w:szCs w:val="22"/>
        </w:rPr>
        <w:t xml:space="preserve"> = FALSE. </w:t>
      </w:r>
    </w:p>
    <w:p w14:paraId="3FC6CE96" w14:textId="09A75CD4" w:rsidR="00EA15F6" w:rsidRPr="00EA15F6" w:rsidRDefault="00EA15F6" w:rsidP="00EA15F6">
      <w:pPr>
        <w:pStyle w:val="Heading2"/>
        <w:numPr>
          <w:ilvl w:val="0"/>
          <w:numId w:val="6"/>
        </w:numPr>
        <w:spacing w:before="0" w:after="0"/>
        <w:rPr>
          <w:b w:val="0"/>
          <w:bCs w:val="0"/>
          <w:color w:val="0D0D0D" w:themeColor="text1" w:themeTint="F2"/>
          <w:sz w:val="22"/>
          <w:szCs w:val="22"/>
        </w:rPr>
      </w:pPr>
      <w:r w:rsidRPr="00EA15F6">
        <w:rPr>
          <w:b w:val="0"/>
          <w:bCs w:val="0"/>
          <w:color w:val="0D0D0D" w:themeColor="text1" w:themeTint="F2"/>
          <w:sz w:val="22"/>
          <w:szCs w:val="22"/>
        </w:rPr>
        <w:t xml:space="preserve">Categories: Lookup by id or name when managing and validating product categories. Normal queries check </w:t>
      </w:r>
      <w:proofErr w:type="spellStart"/>
      <w:r w:rsidRPr="00EA15F6">
        <w:rPr>
          <w:b w:val="0"/>
          <w:bCs w:val="0"/>
          <w:color w:val="0D0D0D" w:themeColor="text1" w:themeTint="F2"/>
          <w:sz w:val="22"/>
          <w:szCs w:val="22"/>
        </w:rPr>
        <w:t>is_deleted</w:t>
      </w:r>
      <w:proofErr w:type="spellEnd"/>
      <w:r w:rsidRPr="00EA15F6">
        <w:rPr>
          <w:b w:val="0"/>
          <w:bCs w:val="0"/>
          <w:color w:val="0D0D0D" w:themeColor="text1" w:themeTint="F2"/>
          <w:sz w:val="22"/>
          <w:szCs w:val="22"/>
        </w:rPr>
        <w:t xml:space="preserve"> = FALSE. </w:t>
      </w:r>
    </w:p>
    <w:p w14:paraId="4B70697F" w14:textId="77777777" w:rsidR="00EA15F6" w:rsidRDefault="00EA15F6" w:rsidP="00EA15F6">
      <w:pPr>
        <w:pStyle w:val="Heading2"/>
        <w:numPr>
          <w:ilvl w:val="0"/>
          <w:numId w:val="7"/>
        </w:numPr>
        <w:spacing w:before="0"/>
        <w:rPr>
          <w:b w:val="0"/>
          <w:bCs w:val="0"/>
          <w:color w:val="0D0D0D" w:themeColor="text1" w:themeTint="F2"/>
          <w:sz w:val="22"/>
          <w:szCs w:val="22"/>
        </w:rPr>
      </w:pPr>
      <w:r w:rsidRPr="00EA15F6">
        <w:rPr>
          <w:b w:val="0"/>
          <w:bCs w:val="0"/>
          <w:color w:val="0D0D0D" w:themeColor="text1" w:themeTint="F2"/>
          <w:sz w:val="22"/>
          <w:szCs w:val="22"/>
        </w:rPr>
        <w:t xml:space="preserve">Tokens: Lookup by </w:t>
      </w:r>
      <w:proofErr w:type="spellStart"/>
      <w:r w:rsidRPr="00EA15F6">
        <w:rPr>
          <w:b w:val="0"/>
          <w:bCs w:val="0"/>
          <w:color w:val="0D0D0D" w:themeColor="text1" w:themeTint="F2"/>
          <w:sz w:val="22"/>
          <w:szCs w:val="22"/>
        </w:rPr>
        <w:t>token_hash</w:t>
      </w:r>
      <w:proofErr w:type="spellEnd"/>
      <w:r w:rsidRPr="00EA15F6">
        <w:rPr>
          <w:b w:val="0"/>
          <w:bCs w:val="0"/>
          <w:color w:val="0D0D0D" w:themeColor="text1" w:themeTint="F2"/>
          <w:sz w:val="22"/>
          <w:szCs w:val="22"/>
        </w:rPr>
        <w:t xml:space="preserve"> for every authenticated request. Since this is a frequent query, </w:t>
      </w:r>
      <w:proofErr w:type="spellStart"/>
      <w:r w:rsidRPr="00EA15F6">
        <w:rPr>
          <w:b w:val="0"/>
          <w:bCs w:val="0"/>
          <w:color w:val="0D0D0D" w:themeColor="text1" w:themeTint="F2"/>
          <w:sz w:val="22"/>
          <w:szCs w:val="22"/>
        </w:rPr>
        <w:t>token_hash</w:t>
      </w:r>
      <w:proofErr w:type="spellEnd"/>
      <w:r w:rsidRPr="00EA15F6">
        <w:rPr>
          <w:b w:val="0"/>
          <w:bCs w:val="0"/>
          <w:color w:val="0D0D0D" w:themeColor="text1" w:themeTint="F2"/>
          <w:sz w:val="22"/>
          <w:szCs w:val="22"/>
        </w:rPr>
        <w:t xml:space="preserve"> has a unique index. </w:t>
      </w:r>
      <w:proofErr w:type="spellStart"/>
      <w:r w:rsidRPr="00EA15F6">
        <w:rPr>
          <w:b w:val="0"/>
          <w:bCs w:val="0"/>
          <w:color w:val="0D0D0D" w:themeColor="text1" w:themeTint="F2"/>
          <w:sz w:val="22"/>
          <w:szCs w:val="22"/>
        </w:rPr>
        <w:t>expires_at</w:t>
      </w:r>
      <w:proofErr w:type="spellEnd"/>
      <w:r w:rsidRPr="00EA15F6">
        <w:rPr>
          <w:b w:val="0"/>
          <w:bCs w:val="0"/>
          <w:color w:val="0D0D0D" w:themeColor="text1" w:themeTint="F2"/>
          <w:sz w:val="22"/>
          <w:szCs w:val="22"/>
        </w:rPr>
        <w:t xml:space="preserve"> is also checked during validation. Orders: Lookup by id for</w:t>
      </w:r>
      <w:r>
        <w:rPr>
          <w:b w:val="0"/>
          <w:bCs w:val="0"/>
          <w:color w:val="0D0D0D" w:themeColor="text1" w:themeTint="F2"/>
          <w:sz w:val="22"/>
          <w:szCs w:val="22"/>
        </w:rPr>
        <w:t xml:space="preserve"> </w:t>
      </w:r>
    </w:p>
    <w:p w14:paraId="3D50562F" w14:textId="598481B2" w:rsidR="00EA15F6" w:rsidRPr="00EA15F6" w:rsidRDefault="00EA15F6" w:rsidP="00EA15F6">
      <w:pPr>
        <w:pStyle w:val="Heading2"/>
        <w:numPr>
          <w:ilvl w:val="0"/>
          <w:numId w:val="7"/>
        </w:numPr>
        <w:spacing w:before="0" w:after="0"/>
        <w:rPr>
          <w:b w:val="0"/>
          <w:bCs w:val="0"/>
          <w:color w:val="0D0D0D" w:themeColor="text1" w:themeTint="F2"/>
          <w:sz w:val="22"/>
          <w:szCs w:val="22"/>
        </w:rPr>
      </w:pPr>
      <w:r w:rsidRPr="00EA15F6">
        <w:rPr>
          <w:b w:val="0"/>
          <w:bCs w:val="0"/>
          <w:color w:val="0D0D0D" w:themeColor="text1" w:themeTint="F2"/>
          <w:sz w:val="22"/>
          <w:szCs w:val="22"/>
        </w:rPr>
        <w:lastRenderedPageBreak/>
        <w:t xml:space="preserve">order details, </w:t>
      </w:r>
      <w:proofErr w:type="spellStart"/>
      <w:r w:rsidRPr="00EA15F6">
        <w:rPr>
          <w:b w:val="0"/>
          <w:bCs w:val="0"/>
          <w:color w:val="0D0D0D" w:themeColor="text1" w:themeTint="F2"/>
          <w:sz w:val="22"/>
          <w:szCs w:val="22"/>
        </w:rPr>
        <w:t>customer_id</w:t>
      </w:r>
      <w:proofErr w:type="spellEnd"/>
      <w:r w:rsidRPr="00EA15F6">
        <w:rPr>
          <w:b w:val="0"/>
          <w:bCs w:val="0"/>
          <w:color w:val="0D0D0D" w:themeColor="text1" w:themeTint="F2"/>
          <w:sz w:val="22"/>
          <w:szCs w:val="22"/>
        </w:rPr>
        <w:t xml:space="preserve"> for customer orders, status for pending/failed orders, and </w:t>
      </w:r>
      <w:proofErr w:type="spellStart"/>
      <w:r w:rsidRPr="00EA15F6">
        <w:rPr>
          <w:b w:val="0"/>
          <w:bCs w:val="0"/>
          <w:color w:val="0D0D0D" w:themeColor="text1" w:themeTint="F2"/>
          <w:sz w:val="22"/>
          <w:szCs w:val="22"/>
        </w:rPr>
        <w:t>created_at</w:t>
      </w:r>
      <w:proofErr w:type="spellEnd"/>
      <w:r w:rsidRPr="00EA15F6">
        <w:rPr>
          <w:b w:val="0"/>
          <w:bCs w:val="0"/>
          <w:color w:val="0D0D0D" w:themeColor="text1" w:themeTint="F2"/>
          <w:sz w:val="22"/>
          <w:szCs w:val="22"/>
        </w:rPr>
        <w:t xml:space="preserve"> for recent order reports. Normal queries check </w:t>
      </w:r>
      <w:proofErr w:type="spellStart"/>
      <w:r w:rsidRPr="00EA15F6">
        <w:rPr>
          <w:b w:val="0"/>
          <w:bCs w:val="0"/>
          <w:color w:val="0D0D0D" w:themeColor="text1" w:themeTint="F2"/>
          <w:sz w:val="22"/>
          <w:szCs w:val="22"/>
        </w:rPr>
        <w:t>is_deleted</w:t>
      </w:r>
      <w:proofErr w:type="spellEnd"/>
      <w:r w:rsidRPr="00EA15F6">
        <w:rPr>
          <w:b w:val="0"/>
          <w:bCs w:val="0"/>
          <w:color w:val="0D0D0D" w:themeColor="text1" w:themeTint="F2"/>
          <w:sz w:val="22"/>
          <w:szCs w:val="22"/>
        </w:rPr>
        <w:t xml:space="preserve"> = FALSE. </w:t>
      </w:r>
    </w:p>
    <w:p w14:paraId="1F6E87FC" w14:textId="77777777" w:rsidR="00EA15F6" w:rsidRPr="00EA15F6" w:rsidRDefault="00EA15F6" w:rsidP="00EA15F6">
      <w:pPr>
        <w:pStyle w:val="Heading2"/>
        <w:numPr>
          <w:ilvl w:val="0"/>
          <w:numId w:val="6"/>
        </w:numPr>
        <w:spacing w:before="0"/>
        <w:rPr>
          <w:color w:val="0D0D0D" w:themeColor="text1" w:themeTint="F2"/>
        </w:rPr>
      </w:pPr>
      <w:r w:rsidRPr="00EA15F6">
        <w:rPr>
          <w:b w:val="0"/>
          <w:bCs w:val="0"/>
          <w:color w:val="0D0D0D" w:themeColor="text1" w:themeTint="F2"/>
          <w:sz w:val="22"/>
          <w:szCs w:val="22"/>
        </w:rPr>
        <w:t xml:space="preserve">Order Status: Lookup by id or </w:t>
      </w:r>
      <w:proofErr w:type="spellStart"/>
      <w:r w:rsidRPr="00EA15F6">
        <w:rPr>
          <w:b w:val="0"/>
          <w:bCs w:val="0"/>
          <w:color w:val="0D0D0D" w:themeColor="text1" w:themeTint="F2"/>
          <w:sz w:val="22"/>
          <w:szCs w:val="22"/>
        </w:rPr>
        <w:t>status_name</w:t>
      </w:r>
      <w:proofErr w:type="spellEnd"/>
      <w:r w:rsidRPr="00EA15F6">
        <w:rPr>
          <w:b w:val="0"/>
          <w:bCs w:val="0"/>
          <w:color w:val="0D0D0D" w:themeColor="text1" w:themeTint="F2"/>
          <w:sz w:val="22"/>
          <w:szCs w:val="22"/>
        </w:rPr>
        <w:t xml:space="preserve"> to validate the order status.</w:t>
      </w:r>
    </w:p>
    <w:p w14:paraId="36063B34" w14:textId="77777777" w:rsidR="00EA15F6" w:rsidRPr="00EA15F6" w:rsidRDefault="00EA15F6" w:rsidP="00EA15F6">
      <w:pPr>
        <w:pStyle w:val="Heading3"/>
        <w:rPr>
          <w:i w:val="0"/>
          <w:iCs w:val="0"/>
        </w:rPr>
      </w:pPr>
      <w:r w:rsidRPr="00EA15F6">
        <w:rPr>
          <w:i w:val="0"/>
          <w:iCs w:val="0"/>
        </w:rPr>
        <w:t>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4157"/>
      </w:tblGrid>
      <w:tr w:rsidR="00EA15F6" w14:paraId="58927EE8" w14:textId="77777777" w:rsidTr="00EA15F6">
        <w:trPr>
          <w:tblHeader/>
          <w:tblCellSpacing w:w="15" w:type="dxa"/>
        </w:trPr>
        <w:tc>
          <w:tcPr>
            <w:tcW w:w="0" w:type="auto"/>
            <w:tcBorders>
              <w:top w:val="single" w:sz="4" w:space="0" w:color="auto"/>
              <w:left w:val="single" w:sz="4" w:space="0" w:color="auto"/>
              <w:bottom w:val="single" w:sz="4" w:space="0" w:color="auto"/>
            </w:tcBorders>
            <w:vAlign w:val="center"/>
            <w:hideMark/>
          </w:tcPr>
          <w:p w14:paraId="281A1C7F" w14:textId="77777777" w:rsidR="00EA15F6" w:rsidRPr="00EA15F6" w:rsidRDefault="00EA15F6">
            <w:pPr>
              <w:jc w:val="center"/>
              <w:rPr>
                <w:b/>
                <w:bCs/>
              </w:rPr>
            </w:pPr>
            <w:r w:rsidRPr="00EA15F6">
              <w:rPr>
                <w:rStyle w:val="Strong"/>
              </w:rPr>
              <w:t>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40F7A" w14:textId="77777777" w:rsidR="00EA15F6" w:rsidRPr="00EA15F6" w:rsidRDefault="00EA15F6">
            <w:pPr>
              <w:jc w:val="center"/>
              <w:rPr>
                <w:b/>
                <w:bCs/>
              </w:rPr>
            </w:pPr>
            <w:r w:rsidRPr="00EA15F6">
              <w:rPr>
                <w:rStyle w:val="Strong"/>
              </w:rPr>
              <w:t>Indexes</w:t>
            </w:r>
          </w:p>
        </w:tc>
      </w:tr>
      <w:tr w:rsidR="00EA15F6" w14:paraId="1ED4212F" w14:textId="77777777" w:rsidTr="00EA15F6">
        <w:trPr>
          <w:tblCellSpacing w:w="15" w:type="dxa"/>
        </w:trPr>
        <w:tc>
          <w:tcPr>
            <w:tcW w:w="0" w:type="auto"/>
            <w:tcBorders>
              <w:left w:val="single" w:sz="4" w:space="0" w:color="auto"/>
              <w:bottom w:val="single" w:sz="4" w:space="0" w:color="auto"/>
            </w:tcBorders>
            <w:vAlign w:val="center"/>
            <w:hideMark/>
          </w:tcPr>
          <w:p w14:paraId="071B5DFB" w14:textId="77777777" w:rsidR="00EA15F6" w:rsidRPr="00EA15F6" w:rsidRDefault="00EA15F6">
            <w:r w:rsidRPr="00EA15F6">
              <w:rPr>
                <w:rStyle w:val="HTMLCode"/>
                <w:rFonts w:ascii="Calibri" w:eastAsia="Calibri" w:hAnsi="Calibri" w:cs="Calibri"/>
                <w:sz w:val="22"/>
                <w:szCs w:val="22"/>
              </w:rPr>
              <w:t>products</w:t>
            </w:r>
          </w:p>
        </w:tc>
        <w:tc>
          <w:tcPr>
            <w:tcW w:w="0" w:type="auto"/>
            <w:tcBorders>
              <w:left w:val="single" w:sz="4" w:space="0" w:color="auto"/>
              <w:bottom w:val="single" w:sz="4" w:space="0" w:color="auto"/>
              <w:right w:val="single" w:sz="4" w:space="0" w:color="auto"/>
            </w:tcBorders>
            <w:vAlign w:val="center"/>
            <w:hideMark/>
          </w:tcPr>
          <w:p w14:paraId="3FF1158A" w14:textId="77777777" w:rsidR="00EA15F6" w:rsidRPr="00EA15F6" w:rsidRDefault="00EA15F6">
            <w:r w:rsidRPr="00EA15F6">
              <w:rPr>
                <w:rStyle w:val="HTMLCode"/>
                <w:rFonts w:ascii="Calibri" w:eastAsia="Calibri" w:hAnsi="Calibri" w:cs="Calibri"/>
                <w:sz w:val="22"/>
                <w:szCs w:val="22"/>
              </w:rPr>
              <w:t>id</w:t>
            </w:r>
            <w:r w:rsidRPr="00EA15F6">
              <w:t xml:space="preserve"> (PK), </w:t>
            </w:r>
            <w:r w:rsidRPr="00EA15F6">
              <w:rPr>
                <w:rStyle w:val="HTMLCode"/>
                <w:rFonts w:ascii="Calibri" w:eastAsia="Calibri" w:hAnsi="Calibri" w:cs="Calibri"/>
                <w:sz w:val="22"/>
                <w:szCs w:val="22"/>
              </w:rPr>
              <w:t>category</w:t>
            </w:r>
          </w:p>
        </w:tc>
      </w:tr>
      <w:tr w:rsidR="00EA15F6" w14:paraId="4A8EFB60" w14:textId="77777777" w:rsidTr="00EA15F6">
        <w:trPr>
          <w:tblCellSpacing w:w="15" w:type="dxa"/>
        </w:trPr>
        <w:tc>
          <w:tcPr>
            <w:tcW w:w="0" w:type="auto"/>
            <w:tcBorders>
              <w:top w:val="single" w:sz="4" w:space="0" w:color="auto"/>
              <w:left w:val="single" w:sz="4" w:space="0" w:color="auto"/>
            </w:tcBorders>
            <w:vAlign w:val="center"/>
            <w:hideMark/>
          </w:tcPr>
          <w:p w14:paraId="4B09B794" w14:textId="77777777" w:rsidR="00EA15F6" w:rsidRPr="00EA15F6" w:rsidRDefault="00EA15F6">
            <w:r w:rsidRPr="00EA15F6">
              <w:rPr>
                <w:rStyle w:val="HTMLCode"/>
                <w:rFonts w:ascii="Calibri" w:eastAsia="Calibri" w:hAnsi="Calibri" w:cs="Calibri"/>
                <w:sz w:val="22"/>
                <w:szCs w:val="22"/>
              </w:rPr>
              <w:t>customers</w:t>
            </w:r>
          </w:p>
        </w:tc>
        <w:tc>
          <w:tcPr>
            <w:tcW w:w="0" w:type="auto"/>
            <w:tcBorders>
              <w:top w:val="single" w:sz="4" w:space="0" w:color="auto"/>
              <w:left w:val="single" w:sz="4" w:space="0" w:color="auto"/>
              <w:right w:val="single" w:sz="4" w:space="0" w:color="auto"/>
            </w:tcBorders>
            <w:vAlign w:val="center"/>
            <w:hideMark/>
          </w:tcPr>
          <w:p w14:paraId="4ED488C0" w14:textId="77777777" w:rsidR="00EA15F6" w:rsidRPr="00EA15F6" w:rsidRDefault="00EA15F6">
            <w:r w:rsidRPr="00EA15F6">
              <w:rPr>
                <w:rStyle w:val="HTMLCode"/>
                <w:rFonts w:ascii="Calibri" w:eastAsia="Calibri" w:hAnsi="Calibri" w:cs="Calibri"/>
                <w:sz w:val="22"/>
                <w:szCs w:val="22"/>
              </w:rPr>
              <w:t>id</w:t>
            </w:r>
            <w:r w:rsidRPr="00EA15F6">
              <w:t xml:space="preserve"> (PK), </w:t>
            </w:r>
            <w:proofErr w:type="spellStart"/>
            <w:r w:rsidRPr="00EA15F6">
              <w:rPr>
                <w:rStyle w:val="HTMLCode"/>
                <w:rFonts w:ascii="Calibri" w:eastAsia="Calibri" w:hAnsi="Calibri" w:cs="Calibri"/>
                <w:sz w:val="22"/>
                <w:szCs w:val="22"/>
              </w:rPr>
              <w:t>customer_id</w:t>
            </w:r>
            <w:proofErr w:type="spellEnd"/>
            <w:r w:rsidRPr="00EA15F6">
              <w:t xml:space="preserve"> (Unique), </w:t>
            </w:r>
            <w:r w:rsidRPr="00EA15F6">
              <w:rPr>
                <w:rStyle w:val="HTMLCode"/>
                <w:rFonts w:ascii="Calibri" w:eastAsia="Calibri" w:hAnsi="Calibri" w:cs="Calibri"/>
                <w:sz w:val="22"/>
                <w:szCs w:val="22"/>
              </w:rPr>
              <w:t>email</w:t>
            </w:r>
            <w:r w:rsidRPr="00EA15F6">
              <w:t xml:space="preserve"> (Unique)</w:t>
            </w:r>
          </w:p>
        </w:tc>
      </w:tr>
      <w:tr w:rsidR="00EA15F6" w14:paraId="44C44880" w14:textId="77777777" w:rsidTr="00EA15F6">
        <w:trPr>
          <w:tblCellSpacing w:w="15" w:type="dxa"/>
        </w:trPr>
        <w:tc>
          <w:tcPr>
            <w:tcW w:w="0" w:type="auto"/>
            <w:tcBorders>
              <w:top w:val="single" w:sz="4" w:space="0" w:color="auto"/>
              <w:left w:val="single" w:sz="4" w:space="0" w:color="auto"/>
            </w:tcBorders>
            <w:vAlign w:val="center"/>
            <w:hideMark/>
          </w:tcPr>
          <w:p w14:paraId="6A4E729B" w14:textId="77777777" w:rsidR="00EA15F6" w:rsidRPr="00EA15F6" w:rsidRDefault="00EA15F6">
            <w:r w:rsidRPr="00EA15F6">
              <w:rPr>
                <w:rStyle w:val="HTMLCode"/>
                <w:rFonts w:ascii="Calibri" w:eastAsia="Calibri" w:hAnsi="Calibri" w:cs="Calibri"/>
                <w:sz w:val="22"/>
                <w:szCs w:val="22"/>
              </w:rPr>
              <w:t>categories</w:t>
            </w:r>
          </w:p>
        </w:tc>
        <w:tc>
          <w:tcPr>
            <w:tcW w:w="0" w:type="auto"/>
            <w:tcBorders>
              <w:top w:val="single" w:sz="4" w:space="0" w:color="auto"/>
              <w:left w:val="single" w:sz="4" w:space="0" w:color="auto"/>
              <w:right w:val="single" w:sz="4" w:space="0" w:color="auto"/>
            </w:tcBorders>
            <w:vAlign w:val="center"/>
            <w:hideMark/>
          </w:tcPr>
          <w:p w14:paraId="5E8F9141" w14:textId="77777777" w:rsidR="00EA15F6" w:rsidRPr="00EA15F6" w:rsidRDefault="00EA15F6">
            <w:r w:rsidRPr="00EA15F6">
              <w:rPr>
                <w:rStyle w:val="HTMLCode"/>
                <w:rFonts w:ascii="Calibri" w:eastAsia="Calibri" w:hAnsi="Calibri" w:cs="Calibri"/>
                <w:sz w:val="22"/>
                <w:szCs w:val="22"/>
              </w:rPr>
              <w:t>id</w:t>
            </w:r>
            <w:r w:rsidRPr="00EA15F6">
              <w:t xml:space="preserve"> (PK), </w:t>
            </w:r>
            <w:r w:rsidRPr="00EA15F6">
              <w:rPr>
                <w:rStyle w:val="HTMLCode"/>
                <w:rFonts w:ascii="Calibri" w:eastAsia="Calibri" w:hAnsi="Calibri" w:cs="Calibri"/>
                <w:sz w:val="22"/>
                <w:szCs w:val="22"/>
              </w:rPr>
              <w:t>name</w:t>
            </w:r>
            <w:r w:rsidRPr="00EA15F6">
              <w:t xml:space="preserve"> (Unique)</w:t>
            </w:r>
          </w:p>
        </w:tc>
      </w:tr>
      <w:tr w:rsidR="00EA15F6" w14:paraId="11321CD1" w14:textId="77777777" w:rsidTr="00EA15F6">
        <w:trPr>
          <w:tblCellSpacing w:w="15" w:type="dxa"/>
        </w:trPr>
        <w:tc>
          <w:tcPr>
            <w:tcW w:w="0" w:type="auto"/>
            <w:tcBorders>
              <w:top w:val="single" w:sz="4" w:space="0" w:color="auto"/>
              <w:left w:val="single" w:sz="4" w:space="0" w:color="auto"/>
              <w:bottom w:val="single" w:sz="4" w:space="0" w:color="auto"/>
            </w:tcBorders>
            <w:vAlign w:val="center"/>
            <w:hideMark/>
          </w:tcPr>
          <w:p w14:paraId="391E20D4" w14:textId="77777777" w:rsidR="00EA15F6" w:rsidRPr="00EA15F6" w:rsidRDefault="00EA15F6">
            <w:r w:rsidRPr="00EA15F6">
              <w:rPr>
                <w:rStyle w:val="HTMLCode"/>
                <w:rFonts w:ascii="Calibri" w:eastAsia="Calibri" w:hAnsi="Calibri" w:cs="Calibri"/>
                <w:sz w:val="22"/>
                <w:szCs w:val="22"/>
              </w:rPr>
              <w:t>orders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DE460C" w14:textId="77777777" w:rsidR="00EA15F6" w:rsidRPr="00EA15F6" w:rsidRDefault="00EA15F6">
            <w:r w:rsidRPr="00EA15F6">
              <w:rPr>
                <w:rStyle w:val="HTMLCode"/>
                <w:rFonts w:ascii="Calibri" w:eastAsia="Calibri" w:hAnsi="Calibri" w:cs="Calibri"/>
                <w:sz w:val="22"/>
                <w:szCs w:val="22"/>
              </w:rPr>
              <w:t>id</w:t>
            </w:r>
            <w:r w:rsidRPr="00EA15F6">
              <w:t xml:space="preserve"> (PK), </w:t>
            </w:r>
            <w:proofErr w:type="spellStart"/>
            <w:r w:rsidRPr="00EA15F6">
              <w:rPr>
                <w:rStyle w:val="HTMLCode"/>
                <w:rFonts w:ascii="Calibri" w:eastAsia="Calibri" w:hAnsi="Calibri" w:cs="Calibri"/>
                <w:sz w:val="22"/>
                <w:szCs w:val="22"/>
              </w:rPr>
              <w:t>customer_id</w:t>
            </w:r>
            <w:proofErr w:type="spellEnd"/>
            <w:r w:rsidRPr="00EA15F6">
              <w:t xml:space="preserve">, </w:t>
            </w:r>
            <w:r w:rsidRPr="00EA15F6">
              <w:rPr>
                <w:rStyle w:val="HTMLCode"/>
                <w:rFonts w:ascii="Calibri" w:eastAsia="Calibri" w:hAnsi="Calibri" w:cs="Calibri"/>
                <w:sz w:val="22"/>
                <w:szCs w:val="22"/>
              </w:rPr>
              <w:t>status</w:t>
            </w:r>
            <w:r w:rsidRPr="00EA15F6">
              <w:t xml:space="preserve">, </w:t>
            </w:r>
            <w:proofErr w:type="spellStart"/>
            <w:r w:rsidRPr="00EA15F6">
              <w:rPr>
                <w:rStyle w:val="HTMLCode"/>
                <w:rFonts w:ascii="Calibri" w:eastAsia="Calibri" w:hAnsi="Calibri" w:cs="Calibri"/>
                <w:sz w:val="22"/>
                <w:szCs w:val="22"/>
              </w:rPr>
              <w:t>created_at</w:t>
            </w:r>
            <w:proofErr w:type="spellEnd"/>
          </w:p>
        </w:tc>
      </w:tr>
      <w:tr w:rsidR="00EA15F6" w14:paraId="51407FEA" w14:textId="77777777" w:rsidTr="00EA15F6">
        <w:trPr>
          <w:tblCellSpacing w:w="15" w:type="dxa"/>
        </w:trPr>
        <w:tc>
          <w:tcPr>
            <w:tcW w:w="0" w:type="auto"/>
            <w:tcBorders>
              <w:left w:val="single" w:sz="4" w:space="0" w:color="auto"/>
              <w:bottom w:val="single" w:sz="4" w:space="0" w:color="auto"/>
            </w:tcBorders>
            <w:vAlign w:val="center"/>
            <w:hideMark/>
          </w:tcPr>
          <w:p w14:paraId="4A884B54" w14:textId="77777777" w:rsidR="00EA15F6" w:rsidRPr="00EA15F6" w:rsidRDefault="00EA15F6">
            <w:r w:rsidRPr="00EA15F6">
              <w:rPr>
                <w:rStyle w:val="HTMLCode"/>
                <w:rFonts w:ascii="Calibri" w:eastAsia="Calibri" w:hAnsi="Calibri" w:cs="Calibri"/>
                <w:sz w:val="22"/>
                <w:szCs w:val="22"/>
              </w:rPr>
              <w:t>tokens</w:t>
            </w:r>
          </w:p>
        </w:tc>
        <w:tc>
          <w:tcPr>
            <w:tcW w:w="0" w:type="auto"/>
            <w:tcBorders>
              <w:left w:val="single" w:sz="4" w:space="0" w:color="auto"/>
              <w:bottom w:val="single" w:sz="4" w:space="0" w:color="auto"/>
              <w:right w:val="single" w:sz="4" w:space="0" w:color="auto"/>
            </w:tcBorders>
            <w:vAlign w:val="center"/>
            <w:hideMark/>
          </w:tcPr>
          <w:p w14:paraId="69BEA157" w14:textId="77777777" w:rsidR="00EA15F6" w:rsidRPr="00EA15F6" w:rsidRDefault="00EA15F6">
            <w:r w:rsidRPr="00EA15F6">
              <w:rPr>
                <w:rStyle w:val="HTMLCode"/>
                <w:rFonts w:ascii="Calibri" w:eastAsia="Calibri" w:hAnsi="Calibri" w:cs="Calibri"/>
                <w:sz w:val="22"/>
                <w:szCs w:val="22"/>
              </w:rPr>
              <w:t>id</w:t>
            </w:r>
            <w:r w:rsidRPr="00EA15F6">
              <w:t xml:space="preserve"> (PK), </w:t>
            </w:r>
            <w:proofErr w:type="spellStart"/>
            <w:r w:rsidRPr="00EA15F6">
              <w:rPr>
                <w:rStyle w:val="HTMLCode"/>
                <w:rFonts w:ascii="Calibri" w:eastAsia="Calibri" w:hAnsi="Calibri" w:cs="Calibri"/>
                <w:sz w:val="22"/>
                <w:szCs w:val="22"/>
              </w:rPr>
              <w:t>token_hash</w:t>
            </w:r>
            <w:proofErr w:type="spellEnd"/>
            <w:r w:rsidRPr="00EA15F6">
              <w:t xml:space="preserve"> (Unique)</w:t>
            </w:r>
          </w:p>
        </w:tc>
      </w:tr>
      <w:tr w:rsidR="00EA15F6" w14:paraId="76F1C2FC" w14:textId="77777777" w:rsidTr="00EA15F6">
        <w:trPr>
          <w:tblCellSpacing w:w="15" w:type="dxa"/>
        </w:trPr>
        <w:tc>
          <w:tcPr>
            <w:tcW w:w="0" w:type="auto"/>
            <w:tcBorders>
              <w:left w:val="single" w:sz="4" w:space="0" w:color="auto"/>
              <w:bottom w:val="single" w:sz="4" w:space="0" w:color="auto"/>
            </w:tcBorders>
            <w:vAlign w:val="center"/>
            <w:hideMark/>
          </w:tcPr>
          <w:p w14:paraId="327810C5" w14:textId="77777777" w:rsidR="00EA15F6" w:rsidRPr="00EA15F6" w:rsidRDefault="00EA15F6">
            <w:proofErr w:type="spellStart"/>
            <w:r w:rsidRPr="00EA15F6">
              <w:rPr>
                <w:rStyle w:val="HTMLCode"/>
                <w:rFonts w:ascii="Calibri" w:eastAsia="Calibri" w:hAnsi="Calibri" w:cs="Calibri"/>
                <w:sz w:val="22"/>
                <w:szCs w:val="22"/>
              </w:rPr>
              <w:t>order_status</w:t>
            </w:r>
            <w:proofErr w:type="spellEnd"/>
          </w:p>
        </w:tc>
        <w:tc>
          <w:tcPr>
            <w:tcW w:w="0" w:type="auto"/>
            <w:tcBorders>
              <w:left w:val="single" w:sz="4" w:space="0" w:color="auto"/>
              <w:bottom w:val="single" w:sz="4" w:space="0" w:color="auto"/>
              <w:right w:val="single" w:sz="4" w:space="0" w:color="auto"/>
            </w:tcBorders>
            <w:vAlign w:val="center"/>
            <w:hideMark/>
          </w:tcPr>
          <w:p w14:paraId="43282A76" w14:textId="77777777" w:rsidR="00EA15F6" w:rsidRPr="00EA15F6" w:rsidRDefault="00EA15F6">
            <w:r w:rsidRPr="00EA15F6">
              <w:rPr>
                <w:rStyle w:val="HTMLCode"/>
                <w:rFonts w:ascii="Calibri" w:eastAsia="Calibri" w:hAnsi="Calibri" w:cs="Calibri"/>
                <w:sz w:val="22"/>
                <w:szCs w:val="22"/>
              </w:rPr>
              <w:t>id</w:t>
            </w:r>
            <w:r w:rsidRPr="00EA15F6">
              <w:t xml:space="preserve"> (PK), </w:t>
            </w:r>
            <w:proofErr w:type="spellStart"/>
            <w:r w:rsidRPr="00EA15F6">
              <w:rPr>
                <w:rStyle w:val="HTMLCode"/>
                <w:rFonts w:ascii="Calibri" w:eastAsia="Calibri" w:hAnsi="Calibri" w:cs="Calibri"/>
                <w:sz w:val="22"/>
                <w:szCs w:val="22"/>
              </w:rPr>
              <w:t>status_name</w:t>
            </w:r>
            <w:proofErr w:type="spellEnd"/>
            <w:r w:rsidRPr="00EA15F6">
              <w:t xml:space="preserve"> (Unique)</w:t>
            </w:r>
          </w:p>
        </w:tc>
      </w:tr>
    </w:tbl>
    <w:p w14:paraId="295875AF" w14:textId="77777777" w:rsidR="00EA15F6" w:rsidRPr="00EA15F6" w:rsidRDefault="00EA15F6" w:rsidP="00EA15F6">
      <w:pPr>
        <w:pStyle w:val="Heading2"/>
        <w:spacing w:before="0"/>
        <w:ind w:left="360"/>
        <w:rPr>
          <w:color w:val="0D0D0D" w:themeColor="text1" w:themeTint="F2"/>
        </w:rPr>
      </w:pPr>
    </w:p>
    <w:p w14:paraId="2C3705A6" w14:textId="05C631BB" w:rsidR="005F14E7" w:rsidRPr="00457120" w:rsidRDefault="00000000" w:rsidP="00EA15F6">
      <w:pPr>
        <w:pStyle w:val="Heading2"/>
        <w:rPr>
          <w:color w:val="0D0D0D" w:themeColor="text1" w:themeTint="F2"/>
        </w:rPr>
      </w:pPr>
      <w:r w:rsidRPr="00457120">
        <w:rPr>
          <w:color w:val="0D0D0D" w:themeColor="text1" w:themeTint="F2"/>
        </w:rPr>
        <w:t>5.3 Why RDS Instead of DynamoDB Here (Data Modeling Perspective)</w:t>
      </w:r>
    </w:p>
    <w:p w14:paraId="55E06D9F" w14:textId="77777777" w:rsidR="005F14E7" w:rsidRPr="00457120" w:rsidRDefault="00000000">
      <w:pPr>
        <w:spacing w:after="160"/>
        <w:rPr>
          <w:color w:val="0D0D0D" w:themeColor="text1" w:themeTint="F2"/>
        </w:rPr>
      </w:pPr>
      <w:r w:rsidRPr="00457120">
        <w:rPr>
          <w:color w:val="0D0D0D" w:themeColor="text1" w:themeTint="F2"/>
        </w:rPr>
        <w:t xml:space="preserve">From a purely data-modeling standpoint, the relational schema above benefits from RDS's native foreign key enforcement — an order can never reference a nonexistent product, which RDS guarantees at the database layer rather than requiring application-level validation on every write. Had DynamoDB been chosen instead, the access-pattern-first design would need to resolve up front: partition key = </w:t>
      </w:r>
      <w:proofErr w:type="spellStart"/>
      <w:r w:rsidRPr="00457120">
        <w:rPr>
          <w:color w:val="0D0D0D" w:themeColor="text1" w:themeTint="F2"/>
        </w:rPr>
        <w:t>customer_id</w:t>
      </w:r>
      <w:proofErr w:type="spellEnd"/>
      <w:r w:rsidRPr="00457120">
        <w:rPr>
          <w:color w:val="0D0D0D" w:themeColor="text1" w:themeTint="F2"/>
        </w:rPr>
        <w:t xml:space="preserve"> (to support lookup-by-customer as a native query), sort key = </w:t>
      </w:r>
      <w:proofErr w:type="spellStart"/>
      <w:r w:rsidRPr="00457120">
        <w:rPr>
          <w:color w:val="0D0D0D" w:themeColor="text1" w:themeTint="F2"/>
        </w:rPr>
        <w:t>order_id</w:t>
      </w:r>
      <w:proofErr w:type="spellEnd"/>
      <w:r w:rsidRPr="00457120">
        <w:rPr>
          <w:color w:val="0D0D0D" w:themeColor="text1" w:themeTint="F2"/>
        </w:rPr>
        <w:t xml:space="preserve"> (to support lookup-by-specific-order within a customer's partition), and a Global Secondary Index with partition key = </w:t>
      </w:r>
      <w:proofErr w:type="spellStart"/>
      <w:r w:rsidRPr="00457120">
        <w:rPr>
          <w:color w:val="0D0D0D" w:themeColor="text1" w:themeTint="F2"/>
        </w:rPr>
        <w:t>order_id</w:t>
      </w:r>
      <w:proofErr w:type="spellEnd"/>
      <w:r w:rsidRPr="00457120">
        <w:rPr>
          <w:color w:val="0D0D0D" w:themeColor="text1" w:themeTint="F2"/>
        </w:rPr>
        <w:t xml:space="preserve"> alone (to support the direct order-lookup-by-ID access pattern independent of knowing the customer). This alternative design is documented here for completeness, even though RDS was the path taken, because being able to articulate the DynamoDB-equivalent design is itself part of demonstrating the reasoning behind the RDS choice.</w:t>
      </w:r>
    </w:p>
    <w:p w14:paraId="1DDA4F12" w14:textId="77777777" w:rsidR="005F14E7" w:rsidRPr="00457120" w:rsidRDefault="00000000">
      <w:pPr>
        <w:pStyle w:val="Heading1"/>
        <w:rPr>
          <w:color w:val="0D0D0D" w:themeColor="text1" w:themeTint="F2"/>
        </w:rPr>
      </w:pPr>
      <w:r w:rsidRPr="00457120">
        <w:rPr>
          <w:color w:val="0D0D0D" w:themeColor="text1" w:themeTint="F2"/>
        </w:rPr>
        <w:t>6. Configuration Structure</w:t>
      </w:r>
    </w:p>
    <w:p w14:paraId="5B182501" w14:textId="77777777" w:rsidR="005F14E7" w:rsidRPr="00457120" w:rsidRDefault="00000000">
      <w:pPr>
        <w:spacing w:after="160"/>
        <w:rPr>
          <w:color w:val="0D0D0D" w:themeColor="text1" w:themeTint="F2"/>
        </w:rPr>
      </w:pPr>
      <w:r w:rsidRPr="00457120">
        <w:rPr>
          <w:color w:val="0D0D0D" w:themeColor="text1" w:themeTint="F2"/>
        </w:rPr>
        <w:t>All configuration values that vary by environment, or that must never be hardcoded (credentials, ARNs), are stored in SSM Parameter Store rather than embedded in code or CloudFormation templates.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1370"/>
        <w:gridCol w:w="2179"/>
        <w:gridCol w:w="2382"/>
      </w:tblGrid>
      <w:tr w:rsidR="005F14E7" w:rsidRPr="00457120" w14:paraId="29ABDEBD" w14:textId="77777777">
        <w:trPr>
          <w:tblHeader/>
        </w:trPr>
        <w:tc>
          <w:tcPr>
            <w:tcW w:w="2600" w:type="dxa"/>
            <w:shd w:val="clear" w:color="auto" w:fill="DCE6F1"/>
            <w:tcMar>
              <w:top w:w="80" w:type="dxa"/>
              <w:left w:w="100" w:type="dxa"/>
              <w:bottom w:w="80" w:type="dxa"/>
              <w:right w:w="100" w:type="dxa"/>
            </w:tcMar>
          </w:tcPr>
          <w:p w14:paraId="48506B6F" w14:textId="77777777" w:rsidR="005F14E7" w:rsidRPr="00457120" w:rsidRDefault="00000000">
            <w:pPr>
              <w:rPr>
                <w:color w:val="0D0D0D" w:themeColor="text1" w:themeTint="F2"/>
              </w:rPr>
            </w:pPr>
            <w:r w:rsidRPr="00457120">
              <w:rPr>
                <w:b/>
                <w:bCs/>
                <w:color w:val="0D0D0D" w:themeColor="text1" w:themeTint="F2"/>
                <w:sz w:val="20"/>
                <w:szCs w:val="20"/>
              </w:rPr>
              <w:t>Parameter name</w:t>
            </w:r>
          </w:p>
        </w:tc>
        <w:tc>
          <w:tcPr>
            <w:tcW w:w="1400" w:type="dxa"/>
            <w:shd w:val="clear" w:color="auto" w:fill="DCE6F1"/>
            <w:tcMar>
              <w:top w:w="80" w:type="dxa"/>
              <w:left w:w="100" w:type="dxa"/>
              <w:bottom w:w="80" w:type="dxa"/>
              <w:right w:w="100" w:type="dxa"/>
            </w:tcMar>
          </w:tcPr>
          <w:p w14:paraId="50365385" w14:textId="77777777" w:rsidR="005F14E7" w:rsidRPr="00457120" w:rsidRDefault="00000000">
            <w:pPr>
              <w:rPr>
                <w:color w:val="0D0D0D" w:themeColor="text1" w:themeTint="F2"/>
              </w:rPr>
            </w:pPr>
            <w:r w:rsidRPr="00457120">
              <w:rPr>
                <w:b/>
                <w:bCs/>
                <w:color w:val="0D0D0D" w:themeColor="text1" w:themeTint="F2"/>
                <w:sz w:val="20"/>
                <w:szCs w:val="20"/>
              </w:rPr>
              <w:t>Type</w:t>
            </w:r>
          </w:p>
        </w:tc>
        <w:tc>
          <w:tcPr>
            <w:tcW w:w="2400" w:type="dxa"/>
            <w:shd w:val="clear" w:color="auto" w:fill="DCE6F1"/>
            <w:tcMar>
              <w:top w:w="80" w:type="dxa"/>
              <w:left w:w="100" w:type="dxa"/>
              <w:bottom w:w="80" w:type="dxa"/>
              <w:right w:w="100" w:type="dxa"/>
            </w:tcMar>
          </w:tcPr>
          <w:p w14:paraId="4F2EF91F" w14:textId="77777777" w:rsidR="005F14E7" w:rsidRPr="00457120" w:rsidRDefault="00000000">
            <w:pPr>
              <w:rPr>
                <w:color w:val="0D0D0D" w:themeColor="text1" w:themeTint="F2"/>
              </w:rPr>
            </w:pPr>
            <w:r w:rsidRPr="00457120">
              <w:rPr>
                <w:b/>
                <w:bCs/>
                <w:color w:val="0D0D0D" w:themeColor="text1" w:themeTint="F2"/>
                <w:sz w:val="20"/>
                <w:szCs w:val="20"/>
              </w:rPr>
              <w:t>Consumed by</w:t>
            </w:r>
          </w:p>
        </w:tc>
        <w:tc>
          <w:tcPr>
            <w:tcW w:w="2600" w:type="dxa"/>
            <w:shd w:val="clear" w:color="auto" w:fill="DCE6F1"/>
            <w:tcMar>
              <w:top w:w="80" w:type="dxa"/>
              <w:left w:w="100" w:type="dxa"/>
              <w:bottom w:w="80" w:type="dxa"/>
              <w:right w:w="100" w:type="dxa"/>
            </w:tcMar>
          </w:tcPr>
          <w:p w14:paraId="5817F200" w14:textId="77777777" w:rsidR="005F14E7" w:rsidRPr="00457120" w:rsidRDefault="00000000">
            <w:pPr>
              <w:rPr>
                <w:color w:val="0D0D0D" w:themeColor="text1" w:themeTint="F2"/>
              </w:rPr>
            </w:pPr>
            <w:r w:rsidRPr="00457120">
              <w:rPr>
                <w:b/>
                <w:bCs/>
                <w:color w:val="0D0D0D" w:themeColor="text1" w:themeTint="F2"/>
                <w:sz w:val="20"/>
                <w:szCs w:val="20"/>
              </w:rPr>
              <w:t>Reasoning</w:t>
            </w:r>
          </w:p>
        </w:tc>
      </w:tr>
      <w:tr w:rsidR="005F14E7" w:rsidRPr="00457120" w14:paraId="4FBBFA9C" w14:textId="77777777">
        <w:tc>
          <w:tcPr>
            <w:tcW w:w="2600" w:type="dxa"/>
            <w:tcMar>
              <w:top w:w="80" w:type="dxa"/>
              <w:left w:w="100" w:type="dxa"/>
              <w:bottom w:w="80" w:type="dxa"/>
              <w:right w:w="100" w:type="dxa"/>
            </w:tcMar>
          </w:tcPr>
          <w:p w14:paraId="418CD259" w14:textId="77777777" w:rsidR="005F14E7" w:rsidRPr="00457120" w:rsidRDefault="00000000">
            <w:pPr>
              <w:rPr>
                <w:color w:val="0D0D0D" w:themeColor="text1" w:themeTint="F2"/>
              </w:rPr>
            </w:pPr>
            <w:r w:rsidRPr="00457120">
              <w:rPr>
                <w:color w:val="0D0D0D" w:themeColor="text1" w:themeTint="F2"/>
                <w:sz w:val="20"/>
                <w:szCs w:val="20"/>
              </w:rPr>
              <w:t>/</w:t>
            </w:r>
            <w:proofErr w:type="spellStart"/>
            <w:proofErr w:type="gramStart"/>
            <w:r w:rsidRPr="00457120">
              <w:rPr>
                <w:color w:val="0D0D0D" w:themeColor="text1" w:themeTint="F2"/>
                <w:sz w:val="20"/>
                <w:szCs w:val="20"/>
              </w:rPr>
              <w:t>cloudmart</w:t>
            </w:r>
            <w:proofErr w:type="spellEnd"/>
            <w:r w:rsidRPr="00457120">
              <w:rPr>
                <w:color w:val="0D0D0D" w:themeColor="text1" w:themeTint="F2"/>
                <w:sz w:val="20"/>
                <w:szCs w:val="20"/>
              </w:rPr>
              <w:t>/{env}/</w:t>
            </w:r>
            <w:proofErr w:type="spellStart"/>
            <w:proofErr w:type="gramEnd"/>
            <w:r w:rsidRPr="00457120">
              <w:rPr>
                <w:color w:val="0D0D0D" w:themeColor="text1" w:themeTint="F2"/>
                <w:sz w:val="20"/>
                <w:szCs w:val="20"/>
              </w:rPr>
              <w:t>db</w:t>
            </w:r>
            <w:proofErr w:type="spellEnd"/>
            <w:r w:rsidRPr="00457120">
              <w:rPr>
                <w:color w:val="0D0D0D" w:themeColor="text1" w:themeTint="F2"/>
                <w:sz w:val="20"/>
                <w:szCs w:val="20"/>
              </w:rPr>
              <w:t>/host</w:t>
            </w:r>
          </w:p>
        </w:tc>
        <w:tc>
          <w:tcPr>
            <w:tcW w:w="1400" w:type="dxa"/>
            <w:tcMar>
              <w:top w:w="80" w:type="dxa"/>
              <w:left w:w="100" w:type="dxa"/>
              <w:bottom w:w="80" w:type="dxa"/>
              <w:right w:w="100" w:type="dxa"/>
            </w:tcMar>
          </w:tcPr>
          <w:p w14:paraId="526E8A6E" w14:textId="77777777" w:rsidR="005F14E7" w:rsidRPr="00457120" w:rsidRDefault="00000000">
            <w:pPr>
              <w:rPr>
                <w:color w:val="0D0D0D" w:themeColor="text1" w:themeTint="F2"/>
              </w:rPr>
            </w:pPr>
            <w:r w:rsidRPr="00457120">
              <w:rPr>
                <w:color w:val="0D0D0D" w:themeColor="text1" w:themeTint="F2"/>
                <w:sz w:val="20"/>
                <w:szCs w:val="20"/>
              </w:rPr>
              <w:t>String</w:t>
            </w:r>
          </w:p>
        </w:tc>
        <w:tc>
          <w:tcPr>
            <w:tcW w:w="2400" w:type="dxa"/>
            <w:tcMar>
              <w:top w:w="80" w:type="dxa"/>
              <w:left w:w="100" w:type="dxa"/>
              <w:bottom w:w="80" w:type="dxa"/>
              <w:right w:w="100" w:type="dxa"/>
            </w:tcMar>
          </w:tcPr>
          <w:p w14:paraId="75C17F97" w14:textId="77777777" w:rsidR="005F14E7" w:rsidRPr="00457120" w:rsidRDefault="00000000">
            <w:pPr>
              <w:rPr>
                <w:color w:val="0D0D0D" w:themeColor="text1" w:themeTint="F2"/>
              </w:rPr>
            </w:pPr>
            <w:r w:rsidRPr="00457120">
              <w:rPr>
                <w:color w:val="0D0D0D" w:themeColor="text1" w:themeTint="F2"/>
                <w:sz w:val="20"/>
                <w:szCs w:val="20"/>
              </w:rPr>
              <w:t>All Lambdas connecting to RDS</w:t>
            </w:r>
          </w:p>
        </w:tc>
        <w:tc>
          <w:tcPr>
            <w:tcW w:w="2600" w:type="dxa"/>
            <w:tcMar>
              <w:top w:w="80" w:type="dxa"/>
              <w:left w:w="100" w:type="dxa"/>
              <w:bottom w:w="80" w:type="dxa"/>
              <w:right w:w="100" w:type="dxa"/>
            </w:tcMar>
          </w:tcPr>
          <w:p w14:paraId="1B48B7B2" w14:textId="77777777" w:rsidR="005F14E7" w:rsidRPr="00457120" w:rsidRDefault="00000000">
            <w:pPr>
              <w:rPr>
                <w:color w:val="0D0D0D" w:themeColor="text1" w:themeTint="F2"/>
              </w:rPr>
            </w:pPr>
            <w:r w:rsidRPr="00457120">
              <w:rPr>
                <w:color w:val="0D0D0D" w:themeColor="text1" w:themeTint="F2"/>
                <w:sz w:val="20"/>
                <w:szCs w:val="20"/>
              </w:rPr>
              <w:t>Not secret, but environment-specific — changes between dev and prod</w:t>
            </w:r>
          </w:p>
        </w:tc>
      </w:tr>
      <w:tr w:rsidR="005F14E7" w:rsidRPr="00457120" w14:paraId="6FB873ED" w14:textId="77777777">
        <w:tc>
          <w:tcPr>
            <w:tcW w:w="2600" w:type="dxa"/>
            <w:tcMar>
              <w:top w:w="80" w:type="dxa"/>
              <w:left w:w="100" w:type="dxa"/>
              <w:bottom w:w="80" w:type="dxa"/>
              <w:right w:w="100" w:type="dxa"/>
            </w:tcMar>
          </w:tcPr>
          <w:p w14:paraId="798A0F6E" w14:textId="77777777" w:rsidR="005F14E7" w:rsidRPr="00457120" w:rsidRDefault="00000000">
            <w:pPr>
              <w:rPr>
                <w:color w:val="0D0D0D" w:themeColor="text1" w:themeTint="F2"/>
              </w:rPr>
            </w:pPr>
            <w:r w:rsidRPr="00457120">
              <w:rPr>
                <w:color w:val="0D0D0D" w:themeColor="text1" w:themeTint="F2"/>
                <w:sz w:val="20"/>
                <w:szCs w:val="20"/>
              </w:rPr>
              <w:t>/</w:t>
            </w:r>
            <w:proofErr w:type="spellStart"/>
            <w:proofErr w:type="gramStart"/>
            <w:r w:rsidRPr="00457120">
              <w:rPr>
                <w:color w:val="0D0D0D" w:themeColor="text1" w:themeTint="F2"/>
                <w:sz w:val="20"/>
                <w:szCs w:val="20"/>
              </w:rPr>
              <w:t>cloudmart</w:t>
            </w:r>
            <w:proofErr w:type="spellEnd"/>
            <w:r w:rsidRPr="00457120">
              <w:rPr>
                <w:color w:val="0D0D0D" w:themeColor="text1" w:themeTint="F2"/>
                <w:sz w:val="20"/>
                <w:szCs w:val="20"/>
              </w:rPr>
              <w:t>/{env}/</w:t>
            </w:r>
            <w:proofErr w:type="spellStart"/>
            <w:proofErr w:type="gramEnd"/>
            <w:r w:rsidRPr="00457120">
              <w:rPr>
                <w:color w:val="0D0D0D" w:themeColor="text1" w:themeTint="F2"/>
                <w:sz w:val="20"/>
                <w:szCs w:val="20"/>
              </w:rPr>
              <w:t>db</w:t>
            </w:r>
            <w:proofErr w:type="spellEnd"/>
            <w:r w:rsidRPr="00457120">
              <w:rPr>
                <w:color w:val="0D0D0D" w:themeColor="text1" w:themeTint="F2"/>
                <w:sz w:val="20"/>
                <w:szCs w:val="20"/>
              </w:rPr>
              <w:t>/username</w:t>
            </w:r>
          </w:p>
        </w:tc>
        <w:tc>
          <w:tcPr>
            <w:tcW w:w="1400" w:type="dxa"/>
            <w:tcMar>
              <w:top w:w="80" w:type="dxa"/>
              <w:left w:w="100" w:type="dxa"/>
              <w:bottom w:w="80" w:type="dxa"/>
              <w:right w:w="100" w:type="dxa"/>
            </w:tcMar>
          </w:tcPr>
          <w:p w14:paraId="407EEA38" w14:textId="77777777" w:rsidR="005F14E7" w:rsidRPr="00457120" w:rsidRDefault="00000000">
            <w:pPr>
              <w:rPr>
                <w:color w:val="0D0D0D" w:themeColor="text1" w:themeTint="F2"/>
              </w:rPr>
            </w:pPr>
            <w:r w:rsidRPr="00457120">
              <w:rPr>
                <w:color w:val="0D0D0D" w:themeColor="text1" w:themeTint="F2"/>
                <w:sz w:val="20"/>
                <w:szCs w:val="20"/>
              </w:rPr>
              <w:t>String</w:t>
            </w:r>
          </w:p>
        </w:tc>
        <w:tc>
          <w:tcPr>
            <w:tcW w:w="2400" w:type="dxa"/>
            <w:tcMar>
              <w:top w:w="80" w:type="dxa"/>
              <w:left w:w="100" w:type="dxa"/>
              <w:bottom w:w="80" w:type="dxa"/>
              <w:right w:w="100" w:type="dxa"/>
            </w:tcMar>
          </w:tcPr>
          <w:p w14:paraId="5FEC388A" w14:textId="77777777" w:rsidR="005F14E7" w:rsidRPr="00457120" w:rsidRDefault="00000000">
            <w:pPr>
              <w:rPr>
                <w:color w:val="0D0D0D" w:themeColor="text1" w:themeTint="F2"/>
              </w:rPr>
            </w:pPr>
            <w:r w:rsidRPr="00457120">
              <w:rPr>
                <w:color w:val="0D0D0D" w:themeColor="text1" w:themeTint="F2"/>
                <w:sz w:val="20"/>
                <w:szCs w:val="20"/>
              </w:rPr>
              <w:t>All Lambdas connecting to RDS</w:t>
            </w:r>
          </w:p>
        </w:tc>
        <w:tc>
          <w:tcPr>
            <w:tcW w:w="2600" w:type="dxa"/>
            <w:tcMar>
              <w:top w:w="80" w:type="dxa"/>
              <w:left w:w="100" w:type="dxa"/>
              <w:bottom w:w="80" w:type="dxa"/>
              <w:right w:w="100" w:type="dxa"/>
            </w:tcMar>
          </w:tcPr>
          <w:p w14:paraId="0441E9F1" w14:textId="77777777" w:rsidR="005F14E7" w:rsidRPr="00457120" w:rsidRDefault="00000000">
            <w:pPr>
              <w:rPr>
                <w:color w:val="0D0D0D" w:themeColor="text1" w:themeTint="F2"/>
              </w:rPr>
            </w:pPr>
            <w:r w:rsidRPr="00457120">
              <w:rPr>
                <w:color w:val="0D0D0D" w:themeColor="text1" w:themeTint="F2"/>
                <w:sz w:val="20"/>
                <w:szCs w:val="20"/>
              </w:rPr>
              <w:t>Not secret on its own; paired with the password below</w:t>
            </w:r>
          </w:p>
        </w:tc>
      </w:tr>
      <w:tr w:rsidR="005F14E7" w:rsidRPr="00457120" w14:paraId="5CF9AC82" w14:textId="77777777">
        <w:tc>
          <w:tcPr>
            <w:tcW w:w="2600" w:type="dxa"/>
            <w:tcMar>
              <w:top w:w="80" w:type="dxa"/>
              <w:left w:w="100" w:type="dxa"/>
              <w:bottom w:w="80" w:type="dxa"/>
              <w:right w:w="100" w:type="dxa"/>
            </w:tcMar>
          </w:tcPr>
          <w:p w14:paraId="12443FD7" w14:textId="77777777" w:rsidR="005F14E7" w:rsidRPr="00457120" w:rsidRDefault="00000000">
            <w:pPr>
              <w:rPr>
                <w:color w:val="0D0D0D" w:themeColor="text1" w:themeTint="F2"/>
              </w:rPr>
            </w:pPr>
            <w:r w:rsidRPr="00457120">
              <w:rPr>
                <w:color w:val="0D0D0D" w:themeColor="text1" w:themeTint="F2"/>
                <w:sz w:val="20"/>
                <w:szCs w:val="20"/>
              </w:rPr>
              <w:t>/</w:t>
            </w:r>
            <w:proofErr w:type="spellStart"/>
            <w:proofErr w:type="gramStart"/>
            <w:r w:rsidRPr="00457120">
              <w:rPr>
                <w:color w:val="0D0D0D" w:themeColor="text1" w:themeTint="F2"/>
                <w:sz w:val="20"/>
                <w:szCs w:val="20"/>
              </w:rPr>
              <w:t>cloudmart</w:t>
            </w:r>
            <w:proofErr w:type="spellEnd"/>
            <w:r w:rsidRPr="00457120">
              <w:rPr>
                <w:color w:val="0D0D0D" w:themeColor="text1" w:themeTint="F2"/>
                <w:sz w:val="20"/>
                <w:szCs w:val="20"/>
              </w:rPr>
              <w:t>/{env}/</w:t>
            </w:r>
            <w:proofErr w:type="spellStart"/>
            <w:proofErr w:type="gramEnd"/>
            <w:r w:rsidRPr="00457120">
              <w:rPr>
                <w:color w:val="0D0D0D" w:themeColor="text1" w:themeTint="F2"/>
                <w:sz w:val="20"/>
                <w:szCs w:val="20"/>
              </w:rPr>
              <w:t>db</w:t>
            </w:r>
            <w:proofErr w:type="spellEnd"/>
            <w:r w:rsidRPr="00457120">
              <w:rPr>
                <w:color w:val="0D0D0D" w:themeColor="text1" w:themeTint="F2"/>
                <w:sz w:val="20"/>
                <w:szCs w:val="20"/>
              </w:rPr>
              <w:t>/password</w:t>
            </w:r>
          </w:p>
        </w:tc>
        <w:tc>
          <w:tcPr>
            <w:tcW w:w="1400" w:type="dxa"/>
            <w:tcMar>
              <w:top w:w="80" w:type="dxa"/>
              <w:left w:w="100" w:type="dxa"/>
              <w:bottom w:w="80" w:type="dxa"/>
              <w:right w:w="100" w:type="dxa"/>
            </w:tcMar>
          </w:tcPr>
          <w:p w14:paraId="5F51CE94" w14:textId="77777777" w:rsidR="005F14E7" w:rsidRPr="00457120" w:rsidRDefault="00000000">
            <w:pPr>
              <w:rPr>
                <w:color w:val="0D0D0D" w:themeColor="text1" w:themeTint="F2"/>
              </w:rPr>
            </w:pPr>
            <w:proofErr w:type="spellStart"/>
            <w:r w:rsidRPr="00457120">
              <w:rPr>
                <w:color w:val="0D0D0D" w:themeColor="text1" w:themeTint="F2"/>
                <w:sz w:val="20"/>
                <w:szCs w:val="20"/>
              </w:rPr>
              <w:t>SecureString</w:t>
            </w:r>
            <w:proofErr w:type="spellEnd"/>
          </w:p>
        </w:tc>
        <w:tc>
          <w:tcPr>
            <w:tcW w:w="2400" w:type="dxa"/>
            <w:tcMar>
              <w:top w:w="80" w:type="dxa"/>
              <w:left w:w="100" w:type="dxa"/>
              <w:bottom w:w="80" w:type="dxa"/>
              <w:right w:w="100" w:type="dxa"/>
            </w:tcMar>
          </w:tcPr>
          <w:p w14:paraId="606EFBCD" w14:textId="77777777" w:rsidR="005F14E7" w:rsidRPr="00457120" w:rsidRDefault="00000000">
            <w:pPr>
              <w:rPr>
                <w:color w:val="0D0D0D" w:themeColor="text1" w:themeTint="F2"/>
              </w:rPr>
            </w:pPr>
            <w:r w:rsidRPr="00457120">
              <w:rPr>
                <w:color w:val="0D0D0D" w:themeColor="text1" w:themeTint="F2"/>
                <w:sz w:val="20"/>
                <w:szCs w:val="20"/>
              </w:rPr>
              <w:t>All Lambdas connecting to RDS</w:t>
            </w:r>
          </w:p>
        </w:tc>
        <w:tc>
          <w:tcPr>
            <w:tcW w:w="2600" w:type="dxa"/>
            <w:tcMar>
              <w:top w:w="80" w:type="dxa"/>
              <w:left w:w="100" w:type="dxa"/>
              <w:bottom w:w="80" w:type="dxa"/>
              <w:right w:w="100" w:type="dxa"/>
            </w:tcMar>
          </w:tcPr>
          <w:p w14:paraId="1CBEC0DD" w14:textId="77777777" w:rsidR="005F14E7" w:rsidRPr="00457120" w:rsidRDefault="00000000">
            <w:pPr>
              <w:rPr>
                <w:color w:val="0D0D0D" w:themeColor="text1" w:themeTint="F2"/>
              </w:rPr>
            </w:pPr>
            <w:proofErr w:type="gramStart"/>
            <w:r w:rsidRPr="00457120">
              <w:rPr>
                <w:color w:val="0D0D0D" w:themeColor="text1" w:themeTint="F2"/>
                <w:sz w:val="20"/>
                <w:szCs w:val="20"/>
              </w:rPr>
              <w:t>Credential —</w:t>
            </w:r>
            <w:proofErr w:type="gramEnd"/>
            <w:r w:rsidRPr="00457120">
              <w:rPr>
                <w:color w:val="0D0D0D" w:themeColor="text1" w:themeTint="F2"/>
                <w:sz w:val="20"/>
                <w:szCs w:val="20"/>
              </w:rPr>
              <w:t xml:space="preserve"> must be encrypted at rest and never appear in code or logs</w:t>
            </w:r>
          </w:p>
        </w:tc>
      </w:tr>
      <w:tr w:rsidR="005F14E7" w:rsidRPr="00457120" w14:paraId="20281BCA" w14:textId="77777777">
        <w:tc>
          <w:tcPr>
            <w:tcW w:w="2600" w:type="dxa"/>
            <w:tcMar>
              <w:top w:w="80" w:type="dxa"/>
              <w:left w:w="100" w:type="dxa"/>
              <w:bottom w:w="80" w:type="dxa"/>
              <w:right w:w="100" w:type="dxa"/>
            </w:tcMar>
          </w:tcPr>
          <w:p w14:paraId="715BE957" w14:textId="77777777" w:rsidR="005F14E7" w:rsidRPr="00457120" w:rsidRDefault="00000000">
            <w:pPr>
              <w:rPr>
                <w:color w:val="0D0D0D" w:themeColor="text1" w:themeTint="F2"/>
              </w:rPr>
            </w:pPr>
            <w:r w:rsidRPr="00457120">
              <w:rPr>
                <w:color w:val="0D0D0D" w:themeColor="text1" w:themeTint="F2"/>
                <w:sz w:val="20"/>
                <w:szCs w:val="20"/>
              </w:rPr>
              <w:t>/</w:t>
            </w:r>
            <w:proofErr w:type="spellStart"/>
            <w:proofErr w:type="gramStart"/>
            <w:r w:rsidRPr="00457120">
              <w:rPr>
                <w:color w:val="0D0D0D" w:themeColor="text1" w:themeTint="F2"/>
                <w:sz w:val="20"/>
                <w:szCs w:val="20"/>
              </w:rPr>
              <w:t>cloudmart</w:t>
            </w:r>
            <w:proofErr w:type="spellEnd"/>
            <w:r w:rsidRPr="00457120">
              <w:rPr>
                <w:color w:val="0D0D0D" w:themeColor="text1" w:themeTint="F2"/>
                <w:sz w:val="20"/>
                <w:szCs w:val="20"/>
              </w:rPr>
              <w:t>/{env}/</w:t>
            </w:r>
            <w:proofErr w:type="spellStart"/>
            <w:proofErr w:type="gramEnd"/>
            <w:r w:rsidRPr="00457120">
              <w:rPr>
                <w:color w:val="0D0D0D" w:themeColor="text1" w:themeTint="F2"/>
                <w:sz w:val="20"/>
                <w:szCs w:val="20"/>
              </w:rPr>
              <w:t>sns</w:t>
            </w:r>
            <w:proofErr w:type="spellEnd"/>
            <w:r w:rsidRPr="00457120">
              <w:rPr>
                <w:color w:val="0D0D0D" w:themeColor="text1" w:themeTint="F2"/>
                <w:sz w:val="20"/>
                <w:szCs w:val="20"/>
              </w:rPr>
              <w:t>/order-topic-</w:t>
            </w:r>
            <w:proofErr w:type="spellStart"/>
            <w:r w:rsidRPr="00457120">
              <w:rPr>
                <w:color w:val="0D0D0D" w:themeColor="text1" w:themeTint="F2"/>
                <w:sz w:val="20"/>
                <w:szCs w:val="20"/>
              </w:rPr>
              <w:t>arn</w:t>
            </w:r>
            <w:proofErr w:type="spellEnd"/>
          </w:p>
        </w:tc>
        <w:tc>
          <w:tcPr>
            <w:tcW w:w="1400" w:type="dxa"/>
            <w:tcMar>
              <w:top w:w="80" w:type="dxa"/>
              <w:left w:w="100" w:type="dxa"/>
              <w:bottom w:w="80" w:type="dxa"/>
              <w:right w:w="100" w:type="dxa"/>
            </w:tcMar>
          </w:tcPr>
          <w:p w14:paraId="6E13A0F2" w14:textId="77777777" w:rsidR="005F14E7" w:rsidRPr="00457120" w:rsidRDefault="00000000">
            <w:pPr>
              <w:rPr>
                <w:color w:val="0D0D0D" w:themeColor="text1" w:themeTint="F2"/>
              </w:rPr>
            </w:pPr>
            <w:r w:rsidRPr="00457120">
              <w:rPr>
                <w:color w:val="0D0D0D" w:themeColor="text1" w:themeTint="F2"/>
                <w:sz w:val="20"/>
                <w:szCs w:val="20"/>
              </w:rPr>
              <w:t>String</w:t>
            </w:r>
          </w:p>
        </w:tc>
        <w:tc>
          <w:tcPr>
            <w:tcW w:w="2400" w:type="dxa"/>
            <w:tcMar>
              <w:top w:w="80" w:type="dxa"/>
              <w:left w:w="100" w:type="dxa"/>
              <w:bottom w:w="80" w:type="dxa"/>
              <w:right w:w="100" w:type="dxa"/>
            </w:tcMar>
          </w:tcPr>
          <w:p w14:paraId="021244F3" w14:textId="77777777" w:rsidR="005F14E7" w:rsidRPr="00457120" w:rsidRDefault="00000000">
            <w:pPr>
              <w:rPr>
                <w:color w:val="0D0D0D" w:themeColor="text1" w:themeTint="F2"/>
              </w:rPr>
            </w:pPr>
            <w:r w:rsidRPr="00457120">
              <w:rPr>
                <w:color w:val="0D0D0D" w:themeColor="text1" w:themeTint="F2"/>
                <w:sz w:val="20"/>
                <w:szCs w:val="20"/>
              </w:rPr>
              <w:t>Order Processor Lambda</w:t>
            </w:r>
          </w:p>
        </w:tc>
        <w:tc>
          <w:tcPr>
            <w:tcW w:w="2600" w:type="dxa"/>
            <w:tcMar>
              <w:top w:w="80" w:type="dxa"/>
              <w:left w:w="100" w:type="dxa"/>
              <w:bottom w:w="80" w:type="dxa"/>
              <w:right w:w="100" w:type="dxa"/>
            </w:tcMar>
          </w:tcPr>
          <w:p w14:paraId="11EBDA73" w14:textId="77777777" w:rsidR="005F14E7" w:rsidRPr="00457120" w:rsidRDefault="00000000">
            <w:pPr>
              <w:rPr>
                <w:color w:val="0D0D0D" w:themeColor="text1" w:themeTint="F2"/>
              </w:rPr>
            </w:pPr>
            <w:r w:rsidRPr="00457120">
              <w:rPr>
                <w:color w:val="0D0D0D" w:themeColor="text1" w:themeTint="F2"/>
                <w:sz w:val="20"/>
                <w:szCs w:val="20"/>
              </w:rPr>
              <w:t>ARNs are environment-specific; hardcoding would break the dev/prod split</w:t>
            </w:r>
          </w:p>
        </w:tc>
      </w:tr>
      <w:tr w:rsidR="005F14E7" w:rsidRPr="00457120" w14:paraId="03D5AC4C" w14:textId="77777777">
        <w:tc>
          <w:tcPr>
            <w:tcW w:w="2600" w:type="dxa"/>
            <w:tcMar>
              <w:top w:w="80" w:type="dxa"/>
              <w:left w:w="100" w:type="dxa"/>
              <w:bottom w:w="80" w:type="dxa"/>
              <w:right w:w="100" w:type="dxa"/>
            </w:tcMar>
          </w:tcPr>
          <w:p w14:paraId="3DBECCBB" w14:textId="77777777" w:rsidR="005F14E7" w:rsidRPr="00457120" w:rsidRDefault="00000000">
            <w:pPr>
              <w:rPr>
                <w:color w:val="0D0D0D" w:themeColor="text1" w:themeTint="F2"/>
              </w:rPr>
            </w:pPr>
            <w:r w:rsidRPr="00457120">
              <w:rPr>
                <w:color w:val="0D0D0D" w:themeColor="text1" w:themeTint="F2"/>
                <w:sz w:val="20"/>
                <w:szCs w:val="20"/>
              </w:rPr>
              <w:lastRenderedPageBreak/>
              <w:t>/</w:t>
            </w:r>
            <w:proofErr w:type="spellStart"/>
            <w:proofErr w:type="gramStart"/>
            <w:r w:rsidRPr="00457120">
              <w:rPr>
                <w:color w:val="0D0D0D" w:themeColor="text1" w:themeTint="F2"/>
                <w:sz w:val="20"/>
                <w:szCs w:val="20"/>
              </w:rPr>
              <w:t>cloudmart</w:t>
            </w:r>
            <w:proofErr w:type="spellEnd"/>
            <w:r w:rsidRPr="00457120">
              <w:rPr>
                <w:color w:val="0D0D0D" w:themeColor="text1" w:themeTint="F2"/>
                <w:sz w:val="20"/>
                <w:szCs w:val="20"/>
              </w:rPr>
              <w:t>/{env}/</w:t>
            </w:r>
            <w:proofErr w:type="spellStart"/>
            <w:proofErr w:type="gramEnd"/>
            <w:r w:rsidRPr="00457120">
              <w:rPr>
                <w:color w:val="0D0D0D" w:themeColor="text1" w:themeTint="F2"/>
                <w:sz w:val="20"/>
                <w:szCs w:val="20"/>
              </w:rPr>
              <w:t>sns</w:t>
            </w:r>
            <w:proofErr w:type="spellEnd"/>
            <w:r w:rsidRPr="00457120">
              <w:rPr>
                <w:color w:val="0D0D0D" w:themeColor="text1" w:themeTint="F2"/>
                <w:sz w:val="20"/>
                <w:szCs w:val="20"/>
              </w:rPr>
              <w:t>/alert-topic-</w:t>
            </w:r>
            <w:proofErr w:type="spellStart"/>
            <w:r w:rsidRPr="00457120">
              <w:rPr>
                <w:color w:val="0D0D0D" w:themeColor="text1" w:themeTint="F2"/>
                <w:sz w:val="20"/>
                <w:szCs w:val="20"/>
              </w:rPr>
              <w:t>arn</w:t>
            </w:r>
            <w:proofErr w:type="spellEnd"/>
          </w:p>
        </w:tc>
        <w:tc>
          <w:tcPr>
            <w:tcW w:w="1400" w:type="dxa"/>
            <w:tcMar>
              <w:top w:w="80" w:type="dxa"/>
              <w:left w:w="100" w:type="dxa"/>
              <w:bottom w:w="80" w:type="dxa"/>
              <w:right w:w="100" w:type="dxa"/>
            </w:tcMar>
          </w:tcPr>
          <w:p w14:paraId="5BC0EC30" w14:textId="77777777" w:rsidR="005F14E7" w:rsidRPr="00457120" w:rsidRDefault="00000000">
            <w:pPr>
              <w:rPr>
                <w:color w:val="0D0D0D" w:themeColor="text1" w:themeTint="F2"/>
              </w:rPr>
            </w:pPr>
            <w:r w:rsidRPr="00457120">
              <w:rPr>
                <w:color w:val="0D0D0D" w:themeColor="text1" w:themeTint="F2"/>
                <w:sz w:val="20"/>
                <w:szCs w:val="20"/>
              </w:rPr>
              <w:t>String</w:t>
            </w:r>
          </w:p>
        </w:tc>
        <w:tc>
          <w:tcPr>
            <w:tcW w:w="2400" w:type="dxa"/>
            <w:tcMar>
              <w:top w:w="80" w:type="dxa"/>
              <w:left w:w="100" w:type="dxa"/>
              <w:bottom w:w="80" w:type="dxa"/>
              <w:right w:w="100" w:type="dxa"/>
            </w:tcMar>
          </w:tcPr>
          <w:p w14:paraId="1331C781" w14:textId="77777777" w:rsidR="005F14E7" w:rsidRPr="00457120" w:rsidRDefault="00000000">
            <w:pPr>
              <w:rPr>
                <w:color w:val="0D0D0D" w:themeColor="text1" w:themeTint="F2"/>
              </w:rPr>
            </w:pPr>
            <w:r w:rsidRPr="00457120">
              <w:rPr>
                <w:color w:val="0D0D0D" w:themeColor="text1" w:themeTint="F2"/>
                <w:sz w:val="20"/>
                <w:szCs w:val="20"/>
              </w:rPr>
              <w:t>Inventory Alert Lambda</w:t>
            </w:r>
          </w:p>
        </w:tc>
        <w:tc>
          <w:tcPr>
            <w:tcW w:w="2600" w:type="dxa"/>
            <w:tcMar>
              <w:top w:w="80" w:type="dxa"/>
              <w:left w:w="100" w:type="dxa"/>
              <w:bottom w:w="80" w:type="dxa"/>
              <w:right w:w="100" w:type="dxa"/>
            </w:tcMar>
          </w:tcPr>
          <w:p w14:paraId="77BF6013" w14:textId="77777777" w:rsidR="005F14E7" w:rsidRPr="00457120" w:rsidRDefault="00000000">
            <w:pPr>
              <w:rPr>
                <w:color w:val="0D0D0D" w:themeColor="text1" w:themeTint="F2"/>
              </w:rPr>
            </w:pPr>
            <w:r w:rsidRPr="00457120">
              <w:rPr>
                <w:color w:val="0D0D0D" w:themeColor="text1" w:themeTint="F2"/>
                <w:sz w:val="20"/>
                <w:szCs w:val="20"/>
              </w:rPr>
              <w:t>Same reasoning as above</w:t>
            </w:r>
          </w:p>
        </w:tc>
      </w:tr>
      <w:tr w:rsidR="005F14E7" w:rsidRPr="00457120" w14:paraId="2D337601" w14:textId="77777777">
        <w:tc>
          <w:tcPr>
            <w:tcW w:w="2600" w:type="dxa"/>
            <w:tcMar>
              <w:top w:w="80" w:type="dxa"/>
              <w:left w:w="100" w:type="dxa"/>
              <w:bottom w:w="80" w:type="dxa"/>
              <w:right w:w="100" w:type="dxa"/>
            </w:tcMar>
          </w:tcPr>
          <w:p w14:paraId="373F8899" w14:textId="77777777" w:rsidR="005F14E7" w:rsidRPr="00457120" w:rsidRDefault="00000000">
            <w:pPr>
              <w:rPr>
                <w:color w:val="0D0D0D" w:themeColor="text1" w:themeTint="F2"/>
              </w:rPr>
            </w:pPr>
            <w:r w:rsidRPr="00457120">
              <w:rPr>
                <w:color w:val="0D0D0D" w:themeColor="text1" w:themeTint="F2"/>
                <w:sz w:val="20"/>
                <w:szCs w:val="20"/>
              </w:rPr>
              <w:t>/</w:t>
            </w:r>
            <w:proofErr w:type="spellStart"/>
            <w:proofErr w:type="gramStart"/>
            <w:r w:rsidRPr="00457120">
              <w:rPr>
                <w:color w:val="0D0D0D" w:themeColor="text1" w:themeTint="F2"/>
                <w:sz w:val="20"/>
                <w:szCs w:val="20"/>
              </w:rPr>
              <w:t>cloudmart</w:t>
            </w:r>
            <w:proofErr w:type="spellEnd"/>
            <w:r w:rsidRPr="00457120">
              <w:rPr>
                <w:color w:val="0D0D0D" w:themeColor="text1" w:themeTint="F2"/>
                <w:sz w:val="20"/>
                <w:szCs w:val="20"/>
              </w:rPr>
              <w:t>/{env}/</w:t>
            </w:r>
            <w:proofErr w:type="gramEnd"/>
            <w:r w:rsidRPr="00457120">
              <w:rPr>
                <w:color w:val="0D0D0D" w:themeColor="text1" w:themeTint="F2"/>
                <w:sz w:val="20"/>
                <w:szCs w:val="20"/>
              </w:rPr>
              <w:t>report/schedule-expression</w:t>
            </w:r>
          </w:p>
        </w:tc>
        <w:tc>
          <w:tcPr>
            <w:tcW w:w="1400" w:type="dxa"/>
            <w:tcMar>
              <w:top w:w="80" w:type="dxa"/>
              <w:left w:w="100" w:type="dxa"/>
              <w:bottom w:w="80" w:type="dxa"/>
              <w:right w:w="100" w:type="dxa"/>
            </w:tcMar>
          </w:tcPr>
          <w:p w14:paraId="1B6816C6" w14:textId="77777777" w:rsidR="005F14E7" w:rsidRPr="00457120" w:rsidRDefault="00000000">
            <w:pPr>
              <w:rPr>
                <w:color w:val="0D0D0D" w:themeColor="text1" w:themeTint="F2"/>
              </w:rPr>
            </w:pPr>
            <w:r w:rsidRPr="00457120">
              <w:rPr>
                <w:color w:val="0D0D0D" w:themeColor="text1" w:themeTint="F2"/>
                <w:sz w:val="20"/>
                <w:szCs w:val="20"/>
              </w:rPr>
              <w:t>String</w:t>
            </w:r>
          </w:p>
        </w:tc>
        <w:tc>
          <w:tcPr>
            <w:tcW w:w="2400" w:type="dxa"/>
            <w:tcMar>
              <w:top w:w="80" w:type="dxa"/>
              <w:left w:w="100" w:type="dxa"/>
              <w:bottom w:w="80" w:type="dxa"/>
              <w:right w:w="100" w:type="dxa"/>
            </w:tcMar>
          </w:tcPr>
          <w:p w14:paraId="033E5E75" w14:textId="77777777" w:rsidR="005F14E7" w:rsidRPr="00457120" w:rsidRDefault="00000000">
            <w:pPr>
              <w:rPr>
                <w:color w:val="0D0D0D" w:themeColor="text1" w:themeTint="F2"/>
              </w:rPr>
            </w:pPr>
            <w:r w:rsidRPr="00457120">
              <w:rPr>
                <w:color w:val="0D0D0D" w:themeColor="text1" w:themeTint="F2"/>
                <w:sz w:val="20"/>
                <w:szCs w:val="20"/>
              </w:rPr>
              <w:t>reporting-stack (schedule config)</w:t>
            </w:r>
          </w:p>
        </w:tc>
        <w:tc>
          <w:tcPr>
            <w:tcW w:w="2600" w:type="dxa"/>
            <w:tcMar>
              <w:top w:w="80" w:type="dxa"/>
              <w:left w:w="100" w:type="dxa"/>
              <w:bottom w:w="80" w:type="dxa"/>
              <w:right w:w="100" w:type="dxa"/>
            </w:tcMar>
          </w:tcPr>
          <w:p w14:paraId="0ABA6EA5" w14:textId="77777777" w:rsidR="005F14E7" w:rsidRPr="00457120" w:rsidRDefault="00000000">
            <w:pPr>
              <w:rPr>
                <w:color w:val="0D0D0D" w:themeColor="text1" w:themeTint="F2"/>
              </w:rPr>
            </w:pPr>
            <w:proofErr w:type="spellStart"/>
            <w:proofErr w:type="gramStart"/>
            <w:r w:rsidRPr="00457120">
              <w:rPr>
                <w:color w:val="0D0D0D" w:themeColor="text1" w:themeTint="F2"/>
                <w:sz w:val="20"/>
                <w:szCs w:val="20"/>
              </w:rPr>
              <w:t>Lets</w:t>
            </w:r>
            <w:proofErr w:type="spellEnd"/>
            <w:proofErr w:type="gramEnd"/>
            <w:r w:rsidRPr="00457120">
              <w:rPr>
                <w:color w:val="0D0D0D" w:themeColor="text1" w:themeTint="F2"/>
                <w:sz w:val="20"/>
                <w:szCs w:val="20"/>
              </w:rPr>
              <w:t xml:space="preserve"> the reporting cadence change without a code deployment</w:t>
            </w:r>
          </w:p>
        </w:tc>
      </w:tr>
      <w:tr w:rsidR="005F14E7" w:rsidRPr="00457120" w14:paraId="3632A950" w14:textId="77777777">
        <w:tc>
          <w:tcPr>
            <w:tcW w:w="2600" w:type="dxa"/>
            <w:tcMar>
              <w:top w:w="80" w:type="dxa"/>
              <w:left w:w="100" w:type="dxa"/>
              <w:bottom w:w="80" w:type="dxa"/>
              <w:right w:w="100" w:type="dxa"/>
            </w:tcMar>
          </w:tcPr>
          <w:p w14:paraId="2A42C877" w14:textId="77777777" w:rsidR="005F14E7" w:rsidRPr="00457120" w:rsidRDefault="00000000">
            <w:pPr>
              <w:rPr>
                <w:color w:val="0D0D0D" w:themeColor="text1" w:themeTint="F2"/>
              </w:rPr>
            </w:pPr>
            <w:r w:rsidRPr="00457120">
              <w:rPr>
                <w:color w:val="0D0D0D" w:themeColor="text1" w:themeTint="F2"/>
                <w:sz w:val="20"/>
                <w:szCs w:val="20"/>
              </w:rPr>
              <w:t>/</w:t>
            </w:r>
            <w:proofErr w:type="spellStart"/>
            <w:proofErr w:type="gramStart"/>
            <w:r w:rsidRPr="00457120">
              <w:rPr>
                <w:color w:val="0D0D0D" w:themeColor="text1" w:themeTint="F2"/>
                <w:sz w:val="20"/>
                <w:szCs w:val="20"/>
              </w:rPr>
              <w:t>cloudmart</w:t>
            </w:r>
            <w:proofErr w:type="spellEnd"/>
            <w:r w:rsidRPr="00457120">
              <w:rPr>
                <w:color w:val="0D0D0D" w:themeColor="text1" w:themeTint="F2"/>
                <w:sz w:val="20"/>
                <w:szCs w:val="20"/>
              </w:rPr>
              <w:t>/{env}/</w:t>
            </w:r>
            <w:proofErr w:type="gramEnd"/>
            <w:r w:rsidRPr="00457120">
              <w:rPr>
                <w:color w:val="0D0D0D" w:themeColor="text1" w:themeTint="F2"/>
                <w:sz w:val="20"/>
                <w:szCs w:val="20"/>
              </w:rPr>
              <w:t>inventory/low-stock-threshold</w:t>
            </w:r>
          </w:p>
        </w:tc>
        <w:tc>
          <w:tcPr>
            <w:tcW w:w="1400" w:type="dxa"/>
            <w:tcMar>
              <w:top w:w="80" w:type="dxa"/>
              <w:left w:w="100" w:type="dxa"/>
              <w:bottom w:w="80" w:type="dxa"/>
              <w:right w:w="100" w:type="dxa"/>
            </w:tcMar>
          </w:tcPr>
          <w:p w14:paraId="5F114C17" w14:textId="77777777" w:rsidR="005F14E7" w:rsidRPr="00457120" w:rsidRDefault="00000000">
            <w:pPr>
              <w:rPr>
                <w:color w:val="0D0D0D" w:themeColor="text1" w:themeTint="F2"/>
              </w:rPr>
            </w:pPr>
            <w:r w:rsidRPr="00457120">
              <w:rPr>
                <w:color w:val="0D0D0D" w:themeColor="text1" w:themeTint="F2"/>
                <w:sz w:val="20"/>
                <w:szCs w:val="20"/>
              </w:rPr>
              <w:t>String</w:t>
            </w:r>
          </w:p>
        </w:tc>
        <w:tc>
          <w:tcPr>
            <w:tcW w:w="2400" w:type="dxa"/>
            <w:tcMar>
              <w:top w:w="80" w:type="dxa"/>
              <w:left w:w="100" w:type="dxa"/>
              <w:bottom w:w="80" w:type="dxa"/>
              <w:right w:w="100" w:type="dxa"/>
            </w:tcMar>
          </w:tcPr>
          <w:p w14:paraId="35A10228" w14:textId="77777777" w:rsidR="005F14E7" w:rsidRPr="00457120" w:rsidRDefault="00000000">
            <w:pPr>
              <w:rPr>
                <w:color w:val="0D0D0D" w:themeColor="text1" w:themeTint="F2"/>
              </w:rPr>
            </w:pPr>
            <w:r w:rsidRPr="00457120">
              <w:rPr>
                <w:color w:val="0D0D0D" w:themeColor="text1" w:themeTint="F2"/>
                <w:sz w:val="20"/>
                <w:szCs w:val="20"/>
              </w:rPr>
              <w:t>Inventory Alert Lambda</w:t>
            </w:r>
          </w:p>
        </w:tc>
        <w:tc>
          <w:tcPr>
            <w:tcW w:w="2600" w:type="dxa"/>
            <w:tcMar>
              <w:top w:w="80" w:type="dxa"/>
              <w:left w:w="100" w:type="dxa"/>
              <w:bottom w:w="80" w:type="dxa"/>
              <w:right w:w="100" w:type="dxa"/>
            </w:tcMar>
          </w:tcPr>
          <w:p w14:paraId="7CDC9AFC" w14:textId="77777777" w:rsidR="005F14E7" w:rsidRPr="00457120" w:rsidRDefault="00000000">
            <w:pPr>
              <w:rPr>
                <w:color w:val="0D0D0D" w:themeColor="text1" w:themeTint="F2"/>
              </w:rPr>
            </w:pPr>
            <w:r w:rsidRPr="00457120">
              <w:rPr>
                <w:color w:val="0D0D0D" w:themeColor="text1" w:themeTint="F2"/>
                <w:sz w:val="20"/>
                <w:szCs w:val="20"/>
              </w:rPr>
              <w:t xml:space="preserve">A business threshold, not a code </w:t>
            </w:r>
            <w:proofErr w:type="gramStart"/>
            <w:r w:rsidRPr="00457120">
              <w:rPr>
                <w:color w:val="0D0D0D" w:themeColor="text1" w:themeTint="F2"/>
                <w:sz w:val="20"/>
                <w:szCs w:val="20"/>
              </w:rPr>
              <w:t>constant —</w:t>
            </w:r>
            <w:proofErr w:type="gramEnd"/>
            <w:r w:rsidRPr="00457120">
              <w:rPr>
                <w:color w:val="0D0D0D" w:themeColor="text1" w:themeTint="F2"/>
                <w:sz w:val="20"/>
                <w:szCs w:val="20"/>
              </w:rPr>
              <w:t xml:space="preserve"> changing it should not require a redeploy</w:t>
            </w:r>
          </w:p>
        </w:tc>
      </w:tr>
    </w:tbl>
    <w:p w14:paraId="50962DF7" w14:textId="77777777" w:rsidR="005F14E7" w:rsidRPr="00457120" w:rsidRDefault="00000000">
      <w:pPr>
        <w:pStyle w:val="Heading2"/>
        <w:rPr>
          <w:color w:val="0D0D0D" w:themeColor="text1" w:themeTint="F2"/>
        </w:rPr>
      </w:pPr>
      <w:r w:rsidRPr="00457120">
        <w:rPr>
          <w:color w:val="0D0D0D" w:themeColor="text1" w:themeTint="F2"/>
        </w:rPr>
        <w:t xml:space="preserve">6.1 String vs. </w:t>
      </w:r>
      <w:proofErr w:type="spellStart"/>
      <w:r w:rsidRPr="00457120">
        <w:rPr>
          <w:color w:val="0D0D0D" w:themeColor="text1" w:themeTint="F2"/>
        </w:rPr>
        <w:t>SecureString</w:t>
      </w:r>
      <w:proofErr w:type="spellEnd"/>
      <w:r w:rsidRPr="00457120">
        <w:rPr>
          <w:color w:val="0D0D0D" w:themeColor="text1" w:themeTint="F2"/>
        </w:rPr>
        <w:t xml:space="preserve"> — the Rule Applied</w:t>
      </w:r>
    </w:p>
    <w:p w14:paraId="2C6E36A5" w14:textId="77777777" w:rsidR="005F14E7" w:rsidRPr="00457120" w:rsidRDefault="00000000">
      <w:pPr>
        <w:spacing w:after="160"/>
        <w:rPr>
          <w:color w:val="0D0D0D" w:themeColor="text1" w:themeTint="F2"/>
        </w:rPr>
      </w:pPr>
      <w:r w:rsidRPr="00457120">
        <w:rPr>
          <w:color w:val="0D0D0D" w:themeColor="text1" w:themeTint="F2"/>
        </w:rPr>
        <w:t xml:space="preserve">The rule applied consistently: anything that grants access to another system (passwords, tokens) is </w:t>
      </w:r>
      <w:proofErr w:type="spellStart"/>
      <w:r w:rsidRPr="00457120">
        <w:rPr>
          <w:color w:val="0D0D0D" w:themeColor="text1" w:themeTint="F2"/>
        </w:rPr>
        <w:t>SecureString</w:t>
      </w:r>
      <w:proofErr w:type="spellEnd"/>
      <w:r w:rsidRPr="00457120">
        <w:rPr>
          <w:color w:val="0D0D0D" w:themeColor="text1" w:themeTint="F2"/>
        </w:rPr>
        <w:t xml:space="preserve">; anything that is merely configuration (hostnames, ARNs, thresholds) is a plain String. This distinction matters because </w:t>
      </w:r>
      <w:proofErr w:type="spellStart"/>
      <w:r w:rsidRPr="00457120">
        <w:rPr>
          <w:color w:val="0D0D0D" w:themeColor="text1" w:themeTint="F2"/>
        </w:rPr>
        <w:t>SecureString</w:t>
      </w:r>
      <w:proofErr w:type="spellEnd"/>
      <w:r w:rsidRPr="00457120">
        <w:rPr>
          <w:color w:val="0D0D0D" w:themeColor="text1" w:themeTint="F2"/>
        </w:rPr>
        <w:t xml:space="preserve"> parameters incur a decryption call and a slightly different IAM permission (</w:t>
      </w:r>
      <w:proofErr w:type="spellStart"/>
      <w:proofErr w:type="gramStart"/>
      <w:r w:rsidRPr="00457120">
        <w:rPr>
          <w:color w:val="0D0D0D" w:themeColor="text1" w:themeTint="F2"/>
        </w:rPr>
        <w:t>ssm:GetParameter</w:t>
      </w:r>
      <w:proofErr w:type="spellEnd"/>
      <w:proofErr w:type="gramEnd"/>
      <w:r w:rsidRPr="00457120">
        <w:rPr>
          <w:color w:val="0D0D0D" w:themeColor="text1" w:themeTint="F2"/>
        </w:rPr>
        <w:t xml:space="preserve"> with </w:t>
      </w:r>
      <w:proofErr w:type="spellStart"/>
      <w:proofErr w:type="gramStart"/>
      <w:r w:rsidRPr="00457120">
        <w:rPr>
          <w:color w:val="0D0D0D" w:themeColor="text1" w:themeTint="F2"/>
        </w:rPr>
        <w:t>kms:Decrypt</w:t>
      </w:r>
      <w:proofErr w:type="spellEnd"/>
      <w:proofErr w:type="gramEnd"/>
      <w:r w:rsidRPr="00457120">
        <w:rPr>
          <w:color w:val="0D0D0D" w:themeColor="text1" w:themeTint="F2"/>
        </w:rPr>
        <w:t xml:space="preserve">) — applying </w:t>
      </w:r>
      <w:proofErr w:type="spellStart"/>
      <w:r w:rsidRPr="00457120">
        <w:rPr>
          <w:color w:val="0D0D0D" w:themeColor="text1" w:themeTint="F2"/>
        </w:rPr>
        <w:t>SecureString</w:t>
      </w:r>
      <w:proofErr w:type="spellEnd"/>
      <w:r w:rsidRPr="00457120">
        <w:rPr>
          <w:color w:val="0D0D0D" w:themeColor="text1" w:themeTint="F2"/>
        </w:rPr>
        <w:t xml:space="preserve"> to every parameter indiscriminately would add unnecessary KMS calls and unnecessary IAM surface area for values that were never sensitive in the first place.</w:t>
      </w:r>
    </w:p>
    <w:p w14:paraId="1B333096" w14:textId="77777777" w:rsidR="005F14E7" w:rsidRPr="00457120" w:rsidRDefault="00000000">
      <w:pPr>
        <w:pStyle w:val="Heading2"/>
        <w:rPr>
          <w:color w:val="0D0D0D" w:themeColor="text1" w:themeTint="F2"/>
        </w:rPr>
      </w:pPr>
      <w:r w:rsidRPr="00457120">
        <w:rPr>
          <w:color w:val="0D0D0D" w:themeColor="text1" w:themeTint="F2"/>
        </w:rPr>
        <w:t>6.2 Naming Convention</w:t>
      </w:r>
    </w:p>
    <w:p w14:paraId="15DB9966" w14:textId="77777777" w:rsidR="005F14E7" w:rsidRPr="00457120" w:rsidRDefault="00000000">
      <w:pPr>
        <w:spacing w:after="160"/>
        <w:rPr>
          <w:color w:val="0D0D0D" w:themeColor="text1" w:themeTint="F2"/>
        </w:rPr>
      </w:pPr>
      <w:r w:rsidRPr="00457120">
        <w:rPr>
          <w:color w:val="0D0D0D" w:themeColor="text1" w:themeTint="F2"/>
        </w:rPr>
        <w:t>The convention /</w:t>
      </w:r>
      <w:proofErr w:type="spellStart"/>
      <w:r w:rsidRPr="00457120">
        <w:rPr>
          <w:color w:val="0D0D0D" w:themeColor="text1" w:themeTint="F2"/>
        </w:rPr>
        <w:t>cloudmart</w:t>
      </w:r>
      <w:proofErr w:type="spellEnd"/>
      <w:r w:rsidRPr="00457120">
        <w:rPr>
          <w:color w:val="0D0D0D" w:themeColor="text1" w:themeTint="F2"/>
        </w:rPr>
        <w:t xml:space="preserve">/{env}/{domain}/{key} was chosen over a flat naming scheme so that IAM policies can scope access using a path-prefix wildcard (for example, </w:t>
      </w:r>
      <w:proofErr w:type="spellStart"/>
      <w:proofErr w:type="gramStart"/>
      <w:r w:rsidRPr="00457120">
        <w:rPr>
          <w:color w:val="0D0D0D" w:themeColor="text1" w:themeTint="F2"/>
        </w:rPr>
        <w:t>ssm:GetParameter</w:t>
      </w:r>
      <w:proofErr w:type="spellEnd"/>
      <w:proofErr w:type="gramEnd"/>
      <w:r w:rsidRPr="00457120">
        <w:rPr>
          <w:color w:val="0D0D0D" w:themeColor="text1" w:themeTint="F2"/>
        </w:rPr>
        <w:t xml:space="preserve"> on </w:t>
      </w:r>
      <w:proofErr w:type="spellStart"/>
      <w:proofErr w:type="gramStart"/>
      <w:r w:rsidRPr="00457120">
        <w:rPr>
          <w:color w:val="0D0D0D" w:themeColor="text1" w:themeTint="F2"/>
        </w:rPr>
        <w:t>arn:aws</w:t>
      </w:r>
      <w:proofErr w:type="gramEnd"/>
      <w:r w:rsidRPr="00457120">
        <w:rPr>
          <w:color w:val="0D0D0D" w:themeColor="text1" w:themeTint="F2"/>
        </w:rPr>
        <w:t>:</w:t>
      </w:r>
      <w:proofErr w:type="gramStart"/>
      <w:r w:rsidRPr="00457120">
        <w:rPr>
          <w:color w:val="0D0D0D" w:themeColor="text1" w:themeTint="F2"/>
        </w:rPr>
        <w:t>ssm</w:t>
      </w:r>
      <w:proofErr w:type="spellEnd"/>
      <w:r w:rsidRPr="00457120">
        <w:rPr>
          <w:color w:val="0D0D0D" w:themeColor="text1" w:themeTint="F2"/>
        </w:rPr>
        <w:t>:*</w:t>
      </w:r>
      <w:proofErr w:type="gramEnd"/>
      <w:r w:rsidRPr="00457120">
        <w:rPr>
          <w:color w:val="0D0D0D" w:themeColor="text1" w:themeTint="F2"/>
        </w:rPr>
        <w:t>:</w:t>
      </w:r>
      <w:proofErr w:type="gramStart"/>
      <w:r w:rsidRPr="00457120">
        <w:rPr>
          <w:color w:val="0D0D0D" w:themeColor="text1" w:themeTint="F2"/>
        </w:rPr>
        <w:t>*:parameter</w:t>
      </w:r>
      <w:proofErr w:type="gramEnd"/>
      <w:r w:rsidRPr="00457120">
        <w:rPr>
          <w:color w:val="0D0D0D" w:themeColor="text1" w:themeTint="F2"/>
        </w:rPr>
        <w:t>/</w:t>
      </w:r>
      <w:proofErr w:type="spellStart"/>
      <w:r w:rsidRPr="00457120">
        <w:rPr>
          <w:color w:val="0D0D0D" w:themeColor="text1" w:themeTint="F2"/>
        </w:rPr>
        <w:t>cloudmart</w:t>
      </w:r>
      <w:proofErr w:type="spellEnd"/>
      <w:r w:rsidRPr="00457120">
        <w:rPr>
          <w:color w:val="0D0D0D" w:themeColor="text1" w:themeTint="F2"/>
        </w:rPr>
        <w:t>/prod/</w:t>
      </w:r>
      <w:proofErr w:type="spellStart"/>
      <w:r w:rsidRPr="00457120">
        <w:rPr>
          <w:color w:val="0D0D0D" w:themeColor="text1" w:themeTint="F2"/>
        </w:rPr>
        <w:t>db</w:t>
      </w:r>
      <w:proofErr w:type="spellEnd"/>
      <w:r w:rsidRPr="00457120">
        <w:rPr>
          <w:color w:val="0D0D0D" w:themeColor="text1" w:themeTint="F2"/>
        </w:rPr>
        <w:t xml:space="preserve">/*) without granting access to parameters belonging to other domains or environments. A flat naming scheme would force either overly broad IAM grants or an unmanageable number of </w:t>
      </w:r>
      <w:proofErr w:type="gramStart"/>
      <w:r w:rsidRPr="00457120">
        <w:rPr>
          <w:color w:val="0D0D0D" w:themeColor="text1" w:themeTint="F2"/>
        </w:rPr>
        <w:t>individually-listed</w:t>
      </w:r>
      <w:proofErr w:type="gramEnd"/>
      <w:r w:rsidRPr="00457120">
        <w:rPr>
          <w:color w:val="0D0D0D" w:themeColor="text1" w:themeTint="F2"/>
        </w:rPr>
        <w:t xml:space="preserve"> parameter ARNs per role.</w:t>
      </w:r>
    </w:p>
    <w:p w14:paraId="2498ACA8" w14:textId="77777777" w:rsidR="005F14E7" w:rsidRPr="00457120" w:rsidRDefault="00000000">
      <w:pPr>
        <w:pStyle w:val="Heading1"/>
        <w:rPr>
          <w:color w:val="0D0D0D" w:themeColor="text1" w:themeTint="F2"/>
        </w:rPr>
      </w:pPr>
      <w:r w:rsidRPr="00457120">
        <w:rPr>
          <w:color w:val="0D0D0D" w:themeColor="text1" w:themeTint="F2"/>
        </w:rPr>
        <w:t>7. Environment Parameterization</w:t>
      </w:r>
    </w:p>
    <w:p w14:paraId="10247144" w14:textId="77777777" w:rsidR="005F14E7" w:rsidRPr="00457120" w:rsidRDefault="00000000">
      <w:pPr>
        <w:spacing w:after="160"/>
        <w:rPr>
          <w:color w:val="0D0D0D" w:themeColor="text1" w:themeTint="F2"/>
        </w:rPr>
      </w:pPr>
      <w:r w:rsidRPr="00457120">
        <w:rPr>
          <w:b/>
          <w:bCs/>
          <w:color w:val="0D0D0D" w:themeColor="text1" w:themeTint="F2"/>
        </w:rPr>
        <w:t xml:space="preserve">Decision: </w:t>
      </w:r>
      <w:r w:rsidRPr="00457120">
        <w:rPr>
          <w:color w:val="0D0D0D" w:themeColor="text1" w:themeTint="F2"/>
        </w:rPr>
        <w:t>Environment differences are handled through a combination of CloudFormation parameters and SSM parameter path prefixing, applied consistently across every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5F14E7" w:rsidRPr="00457120" w14:paraId="77E1624D" w14:textId="77777777">
        <w:trPr>
          <w:tblHeader/>
        </w:trPr>
        <w:tc>
          <w:tcPr>
            <w:tcW w:w="3600" w:type="dxa"/>
            <w:shd w:val="clear" w:color="auto" w:fill="DCE6F1"/>
            <w:tcMar>
              <w:top w:w="80" w:type="dxa"/>
              <w:left w:w="100" w:type="dxa"/>
              <w:bottom w:w="80" w:type="dxa"/>
              <w:right w:w="100" w:type="dxa"/>
            </w:tcMar>
          </w:tcPr>
          <w:p w14:paraId="6119F513" w14:textId="77777777" w:rsidR="005F14E7" w:rsidRPr="00457120" w:rsidRDefault="00000000">
            <w:pPr>
              <w:rPr>
                <w:color w:val="0D0D0D" w:themeColor="text1" w:themeTint="F2"/>
              </w:rPr>
            </w:pPr>
            <w:r w:rsidRPr="00457120">
              <w:rPr>
                <w:b/>
                <w:bCs/>
                <w:color w:val="0D0D0D" w:themeColor="text1" w:themeTint="F2"/>
                <w:sz w:val="20"/>
                <w:szCs w:val="20"/>
              </w:rPr>
              <w:t>Mechanism</w:t>
            </w:r>
          </w:p>
        </w:tc>
        <w:tc>
          <w:tcPr>
            <w:tcW w:w="5400" w:type="dxa"/>
            <w:shd w:val="clear" w:color="auto" w:fill="DCE6F1"/>
            <w:tcMar>
              <w:top w:w="80" w:type="dxa"/>
              <w:left w:w="100" w:type="dxa"/>
              <w:bottom w:w="80" w:type="dxa"/>
              <w:right w:w="100" w:type="dxa"/>
            </w:tcMar>
          </w:tcPr>
          <w:p w14:paraId="3BDBBCA9" w14:textId="77777777" w:rsidR="005F14E7" w:rsidRPr="00457120" w:rsidRDefault="00000000">
            <w:pPr>
              <w:rPr>
                <w:color w:val="0D0D0D" w:themeColor="text1" w:themeTint="F2"/>
              </w:rPr>
            </w:pPr>
            <w:r w:rsidRPr="00457120">
              <w:rPr>
                <w:b/>
                <w:bCs/>
                <w:color w:val="0D0D0D" w:themeColor="text1" w:themeTint="F2"/>
                <w:sz w:val="20"/>
                <w:szCs w:val="20"/>
              </w:rPr>
              <w:t>Used for</w:t>
            </w:r>
          </w:p>
        </w:tc>
      </w:tr>
      <w:tr w:rsidR="005F14E7" w:rsidRPr="00457120" w14:paraId="1F879BBA" w14:textId="77777777">
        <w:tc>
          <w:tcPr>
            <w:tcW w:w="3600" w:type="dxa"/>
            <w:tcMar>
              <w:top w:w="80" w:type="dxa"/>
              <w:left w:w="100" w:type="dxa"/>
              <w:bottom w:w="80" w:type="dxa"/>
              <w:right w:w="100" w:type="dxa"/>
            </w:tcMar>
          </w:tcPr>
          <w:p w14:paraId="1C852C0B" w14:textId="77777777" w:rsidR="005F14E7" w:rsidRPr="00457120" w:rsidRDefault="00000000">
            <w:pPr>
              <w:rPr>
                <w:color w:val="0D0D0D" w:themeColor="text1" w:themeTint="F2"/>
              </w:rPr>
            </w:pPr>
            <w:r w:rsidRPr="00457120">
              <w:rPr>
                <w:color w:val="0D0D0D" w:themeColor="text1" w:themeTint="F2"/>
                <w:sz w:val="20"/>
                <w:szCs w:val="20"/>
              </w:rPr>
              <w:t>CloudFormation parameter: Environment (dev | prod)</w:t>
            </w:r>
          </w:p>
        </w:tc>
        <w:tc>
          <w:tcPr>
            <w:tcW w:w="5400" w:type="dxa"/>
            <w:tcMar>
              <w:top w:w="80" w:type="dxa"/>
              <w:left w:w="100" w:type="dxa"/>
              <w:bottom w:w="80" w:type="dxa"/>
              <w:right w:w="100" w:type="dxa"/>
            </w:tcMar>
          </w:tcPr>
          <w:p w14:paraId="3BF77671" w14:textId="77777777" w:rsidR="005F14E7" w:rsidRPr="00457120" w:rsidRDefault="00000000">
            <w:pPr>
              <w:rPr>
                <w:color w:val="0D0D0D" w:themeColor="text1" w:themeTint="F2"/>
              </w:rPr>
            </w:pPr>
            <w:r w:rsidRPr="00457120">
              <w:rPr>
                <w:color w:val="0D0D0D" w:themeColor="text1" w:themeTint="F2"/>
                <w:sz w:val="20"/>
                <w:szCs w:val="20"/>
              </w:rPr>
              <w:t>Selects instance sizing, naming suffixes on resources, and is passed down to construct SSM parameter paths</w:t>
            </w:r>
          </w:p>
        </w:tc>
      </w:tr>
      <w:tr w:rsidR="005F14E7" w:rsidRPr="00457120" w14:paraId="40B6EFD7" w14:textId="77777777">
        <w:tc>
          <w:tcPr>
            <w:tcW w:w="3600" w:type="dxa"/>
            <w:tcMar>
              <w:top w:w="80" w:type="dxa"/>
              <w:left w:w="100" w:type="dxa"/>
              <w:bottom w:w="80" w:type="dxa"/>
              <w:right w:w="100" w:type="dxa"/>
            </w:tcMar>
          </w:tcPr>
          <w:p w14:paraId="306DFDC5" w14:textId="77777777" w:rsidR="005F14E7" w:rsidRPr="00457120" w:rsidRDefault="00000000">
            <w:pPr>
              <w:rPr>
                <w:color w:val="0D0D0D" w:themeColor="text1" w:themeTint="F2"/>
              </w:rPr>
            </w:pPr>
            <w:r w:rsidRPr="00457120">
              <w:rPr>
                <w:color w:val="0D0D0D" w:themeColor="text1" w:themeTint="F2"/>
                <w:sz w:val="20"/>
                <w:szCs w:val="20"/>
              </w:rPr>
              <w:t>SSM path prefix: /</w:t>
            </w:r>
            <w:proofErr w:type="spellStart"/>
            <w:proofErr w:type="gramStart"/>
            <w:r w:rsidRPr="00457120">
              <w:rPr>
                <w:color w:val="0D0D0D" w:themeColor="text1" w:themeTint="F2"/>
                <w:sz w:val="20"/>
                <w:szCs w:val="20"/>
              </w:rPr>
              <w:t>cloudmart</w:t>
            </w:r>
            <w:proofErr w:type="spellEnd"/>
            <w:r w:rsidRPr="00457120">
              <w:rPr>
                <w:color w:val="0D0D0D" w:themeColor="text1" w:themeTint="F2"/>
                <w:sz w:val="20"/>
                <w:szCs w:val="20"/>
              </w:rPr>
              <w:t>/{env}/</w:t>
            </w:r>
            <w:proofErr w:type="gramEnd"/>
            <w:r w:rsidRPr="00457120">
              <w:rPr>
                <w:color w:val="0D0D0D" w:themeColor="text1" w:themeTint="F2"/>
                <w:sz w:val="20"/>
                <w:szCs w:val="20"/>
              </w:rPr>
              <w:t>...</w:t>
            </w:r>
          </w:p>
        </w:tc>
        <w:tc>
          <w:tcPr>
            <w:tcW w:w="5400" w:type="dxa"/>
            <w:tcMar>
              <w:top w:w="80" w:type="dxa"/>
              <w:left w:w="100" w:type="dxa"/>
              <w:bottom w:w="80" w:type="dxa"/>
              <w:right w:w="100" w:type="dxa"/>
            </w:tcMar>
          </w:tcPr>
          <w:p w14:paraId="06AD482F" w14:textId="77777777" w:rsidR="005F14E7" w:rsidRPr="00457120" w:rsidRDefault="00000000">
            <w:pPr>
              <w:rPr>
                <w:color w:val="0D0D0D" w:themeColor="text1" w:themeTint="F2"/>
              </w:rPr>
            </w:pPr>
            <w:r w:rsidRPr="00457120">
              <w:rPr>
                <w:color w:val="0D0D0D" w:themeColor="text1" w:themeTint="F2"/>
                <w:sz w:val="20"/>
                <w:szCs w:val="20"/>
              </w:rPr>
              <w:t>Every runtime configuration value — credentials, ARNs, thresholds — reads from the path matching the currently deployed environment</w:t>
            </w:r>
          </w:p>
        </w:tc>
      </w:tr>
    </w:tbl>
    <w:p w14:paraId="451BF0DC" w14:textId="77777777" w:rsidR="005F14E7" w:rsidRPr="00457120" w:rsidRDefault="00000000">
      <w:pPr>
        <w:spacing w:after="160"/>
        <w:rPr>
          <w:color w:val="0D0D0D" w:themeColor="text1" w:themeTint="F2"/>
        </w:rPr>
      </w:pPr>
      <w:r w:rsidRPr="00457120">
        <w:rPr>
          <w:color w:val="0D0D0D" w:themeColor="text1" w:themeTint="F2"/>
        </w:rPr>
        <w:t xml:space="preserve">CloudFormation parameters alone were considered insufficient on their own, because they only affect what gets deployed — they don't cleanly solve how a running Lambda discovers which environment's configuration to read at invocation time without redeploying code. SSM parameters alone were also considered insufficient on their own, because instance sizing and resource naming are deploy-time decisions that CloudFormation needs to know before a stack is created, not something a running Lambda can look up. Combining both — CloudFormation parameters drive deployment-time shape, SSM path prefixing drives runtime configuration lookup — covers both needs without </w:t>
      </w:r>
      <w:proofErr w:type="gramStart"/>
      <w:r w:rsidRPr="00457120">
        <w:rPr>
          <w:color w:val="0D0D0D" w:themeColor="text1" w:themeTint="F2"/>
        </w:rPr>
        <w:t>overlap</w:t>
      </w:r>
      <w:proofErr w:type="gramEnd"/>
      <w:r w:rsidRPr="00457120">
        <w:rPr>
          <w:color w:val="0D0D0D" w:themeColor="text1" w:themeTint="F2"/>
        </w:rPr>
        <w:t xml:space="preserve"> or redundancy.</w:t>
      </w:r>
    </w:p>
    <w:p w14:paraId="5BF3F506" w14:textId="77777777" w:rsidR="005F14E7" w:rsidRPr="00457120" w:rsidRDefault="00000000">
      <w:pPr>
        <w:spacing w:after="160"/>
        <w:rPr>
          <w:color w:val="0D0D0D" w:themeColor="text1" w:themeTint="F2"/>
        </w:rPr>
      </w:pPr>
      <w:r w:rsidRPr="00457120">
        <w:rPr>
          <w:color w:val="0D0D0D" w:themeColor="text1" w:themeTint="F2"/>
        </w:rPr>
        <w:t xml:space="preserve">This convention is applied identically across all seven stacks: every stack accepts the same Environment parameter, and every Lambda constructs its SSM parameter path from an environment variable set at deploy </w:t>
      </w:r>
      <w:r w:rsidRPr="00457120">
        <w:rPr>
          <w:color w:val="0D0D0D" w:themeColor="text1" w:themeTint="F2"/>
        </w:rPr>
        <w:lastRenderedPageBreak/>
        <w:t>time from that same CloudFormation parameter, so there is exactly one source of truth for “which environment am I in” per deployment.</w:t>
      </w:r>
    </w:p>
    <w:p w14:paraId="390BBD7F" w14:textId="77777777" w:rsidR="005F14E7" w:rsidRPr="00457120" w:rsidRDefault="00000000">
      <w:pPr>
        <w:pStyle w:val="Heading1"/>
        <w:rPr>
          <w:color w:val="0D0D0D" w:themeColor="text1" w:themeTint="F2"/>
        </w:rPr>
      </w:pPr>
      <w:r w:rsidRPr="00457120">
        <w:rPr>
          <w:color w:val="0D0D0D" w:themeColor="text1" w:themeTint="F2"/>
        </w:rPr>
        <w:t>8. API Request and Response Contracts</w:t>
      </w:r>
    </w:p>
    <w:p w14:paraId="12719492" w14:textId="77777777" w:rsidR="005F14E7" w:rsidRPr="00457120" w:rsidRDefault="00000000">
      <w:pPr>
        <w:spacing w:after="160"/>
        <w:rPr>
          <w:color w:val="0D0D0D" w:themeColor="text1" w:themeTint="F2"/>
        </w:rPr>
      </w:pPr>
      <w:r w:rsidRPr="00457120">
        <w:rPr>
          <w:color w:val="0D0D0D" w:themeColor="text1" w:themeTint="F2"/>
        </w:rPr>
        <w:t xml:space="preserve">The Lambda Authorizer and Application </w:t>
      </w:r>
      <w:proofErr w:type="gramStart"/>
      <w:r w:rsidRPr="00457120">
        <w:rPr>
          <w:color w:val="0D0D0D" w:themeColor="text1" w:themeTint="F2"/>
        </w:rPr>
        <w:t>Lambda together</w:t>
      </w:r>
      <w:proofErr w:type="gramEnd"/>
      <w:r w:rsidRPr="00457120">
        <w:rPr>
          <w:color w:val="0D0D0D" w:themeColor="text1" w:themeTint="F2"/>
        </w:rPr>
        <w:t xml:space="preserve"> form the entire contract surface for this system — there is no API Gateway layer in front of them performing request validation, which means all shape and business-rule validation happens inside Lambda code rather than being partially offloaded to a managed validation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2026"/>
        <w:gridCol w:w="2535"/>
        <w:gridCol w:w="1854"/>
        <w:gridCol w:w="1591"/>
      </w:tblGrid>
      <w:tr w:rsidR="005F14E7" w:rsidRPr="00457120" w14:paraId="3016CE95" w14:textId="77777777" w:rsidTr="009E3357">
        <w:trPr>
          <w:tblHeader/>
        </w:trPr>
        <w:tc>
          <w:tcPr>
            <w:tcW w:w="994" w:type="dxa"/>
            <w:shd w:val="clear" w:color="auto" w:fill="DCE6F1"/>
            <w:tcMar>
              <w:top w:w="80" w:type="dxa"/>
              <w:left w:w="100" w:type="dxa"/>
              <w:bottom w:w="80" w:type="dxa"/>
              <w:right w:w="100" w:type="dxa"/>
            </w:tcMar>
          </w:tcPr>
          <w:p w14:paraId="2A5D59F1" w14:textId="77777777" w:rsidR="005F14E7" w:rsidRPr="00457120" w:rsidRDefault="00000000">
            <w:pPr>
              <w:rPr>
                <w:color w:val="0D0D0D" w:themeColor="text1" w:themeTint="F2"/>
              </w:rPr>
            </w:pPr>
            <w:r w:rsidRPr="00457120">
              <w:rPr>
                <w:b/>
                <w:bCs/>
                <w:color w:val="0D0D0D" w:themeColor="text1" w:themeTint="F2"/>
                <w:sz w:val="20"/>
                <w:szCs w:val="20"/>
              </w:rPr>
              <w:t>Method</w:t>
            </w:r>
          </w:p>
        </w:tc>
        <w:tc>
          <w:tcPr>
            <w:tcW w:w="2026" w:type="dxa"/>
            <w:shd w:val="clear" w:color="auto" w:fill="DCE6F1"/>
            <w:tcMar>
              <w:top w:w="80" w:type="dxa"/>
              <w:left w:w="100" w:type="dxa"/>
              <w:bottom w:w="80" w:type="dxa"/>
              <w:right w:w="100" w:type="dxa"/>
            </w:tcMar>
          </w:tcPr>
          <w:p w14:paraId="5A502F2B" w14:textId="77777777" w:rsidR="005F14E7" w:rsidRPr="00457120" w:rsidRDefault="00000000">
            <w:pPr>
              <w:rPr>
                <w:color w:val="0D0D0D" w:themeColor="text1" w:themeTint="F2"/>
              </w:rPr>
            </w:pPr>
            <w:r w:rsidRPr="00457120">
              <w:rPr>
                <w:b/>
                <w:bCs/>
                <w:color w:val="0D0D0D" w:themeColor="text1" w:themeTint="F2"/>
                <w:sz w:val="20"/>
                <w:szCs w:val="20"/>
              </w:rPr>
              <w:t>Path</w:t>
            </w:r>
          </w:p>
        </w:tc>
        <w:tc>
          <w:tcPr>
            <w:tcW w:w="2535" w:type="dxa"/>
            <w:shd w:val="clear" w:color="auto" w:fill="DCE6F1"/>
            <w:tcMar>
              <w:top w:w="80" w:type="dxa"/>
              <w:left w:w="100" w:type="dxa"/>
              <w:bottom w:w="80" w:type="dxa"/>
              <w:right w:w="100" w:type="dxa"/>
            </w:tcMar>
          </w:tcPr>
          <w:p w14:paraId="512E5C70" w14:textId="77777777" w:rsidR="005F14E7" w:rsidRPr="00457120" w:rsidRDefault="00000000">
            <w:pPr>
              <w:rPr>
                <w:color w:val="0D0D0D" w:themeColor="text1" w:themeTint="F2"/>
              </w:rPr>
            </w:pPr>
            <w:r w:rsidRPr="00457120">
              <w:rPr>
                <w:b/>
                <w:bCs/>
                <w:color w:val="0D0D0D" w:themeColor="text1" w:themeTint="F2"/>
                <w:sz w:val="20"/>
                <w:szCs w:val="20"/>
              </w:rPr>
              <w:t>Request body</w:t>
            </w:r>
          </w:p>
        </w:tc>
        <w:tc>
          <w:tcPr>
            <w:tcW w:w="1854" w:type="dxa"/>
            <w:shd w:val="clear" w:color="auto" w:fill="DCE6F1"/>
            <w:tcMar>
              <w:top w:w="80" w:type="dxa"/>
              <w:left w:w="100" w:type="dxa"/>
              <w:bottom w:w="80" w:type="dxa"/>
              <w:right w:w="100" w:type="dxa"/>
            </w:tcMar>
          </w:tcPr>
          <w:p w14:paraId="7A9D0A07" w14:textId="77777777" w:rsidR="005F14E7" w:rsidRPr="00457120" w:rsidRDefault="00000000">
            <w:pPr>
              <w:rPr>
                <w:color w:val="0D0D0D" w:themeColor="text1" w:themeTint="F2"/>
              </w:rPr>
            </w:pPr>
            <w:r w:rsidRPr="00457120">
              <w:rPr>
                <w:b/>
                <w:bCs/>
                <w:color w:val="0D0D0D" w:themeColor="text1" w:themeTint="F2"/>
                <w:sz w:val="20"/>
                <w:szCs w:val="20"/>
              </w:rPr>
              <w:t>Success response</w:t>
            </w:r>
          </w:p>
        </w:tc>
        <w:tc>
          <w:tcPr>
            <w:tcW w:w="1591" w:type="dxa"/>
            <w:shd w:val="clear" w:color="auto" w:fill="DCE6F1"/>
            <w:tcMar>
              <w:top w:w="80" w:type="dxa"/>
              <w:left w:w="100" w:type="dxa"/>
              <w:bottom w:w="80" w:type="dxa"/>
              <w:right w:w="100" w:type="dxa"/>
            </w:tcMar>
          </w:tcPr>
          <w:p w14:paraId="7596AA79" w14:textId="77777777" w:rsidR="005F14E7" w:rsidRPr="00457120" w:rsidRDefault="00000000">
            <w:pPr>
              <w:rPr>
                <w:color w:val="0D0D0D" w:themeColor="text1" w:themeTint="F2"/>
              </w:rPr>
            </w:pPr>
            <w:r w:rsidRPr="00457120">
              <w:rPr>
                <w:b/>
                <w:bCs/>
                <w:color w:val="0D0D0D" w:themeColor="text1" w:themeTint="F2"/>
                <w:sz w:val="20"/>
                <w:szCs w:val="20"/>
              </w:rPr>
              <w:t>Error responses</w:t>
            </w:r>
          </w:p>
        </w:tc>
      </w:tr>
      <w:tr w:rsidR="005F14E7" w:rsidRPr="00457120" w14:paraId="72AAC0F7" w14:textId="77777777" w:rsidTr="009E3357">
        <w:tc>
          <w:tcPr>
            <w:tcW w:w="994" w:type="dxa"/>
            <w:tcMar>
              <w:top w:w="80" w:type="dxa"/>
              <w:left w:w="100" w:type="dxa"/>
              <w:bottom w:w="80" w:type="dxa"/>
              <w:right w:w="100" w:type="dxa"/>
            </w:tcMar>
          </w:tcPr>
          <w:p w14:paraId="75FFEFE2" w14:textId="77777777" w:rsidR="005F14E7" w:rsidRPr="00457120" w:rsidRDefault="00000000">
            <w:pPr>
              <w:rPr>
                <w:color w:val="0D0D0D" w:themeColor="text1" w:themeTint="F2"/>
              </w:rPr>
            </w:pPr>
            <w:r w:rsidRPr="00457120">
              <w:rPr>
                <w:color w:val="0D0D0D" w:themeColor="text1" w:themeTint="F2"/>
                <w:sz w:val="20"/>
                <w:szCs w:val="20"/>
              </w:rPr>
              <w:t>POST</w:t>
            </w:r>
          </w:p>
        </w:tc>
        <w:tc>
          <w:tcPr>
            <w:tcW w:w="2026" w:type="dxa"/>
            <w:tcMar>
              <w:top w:w="80" w:type="dxa"/>
              <w:left w:w="100" w:type="dxa"/>
              <w:bottom w:w="80" w:type="dxa"/>
              <w:right w:w="100" w:type="dxa"/>
            </w:tcMar>
          </w:tcPr>
          <w:p w14:paraId="76A2B56C" w14:textId="77777777" w:rsidR="005F14E7" w:rsidRPr="00457120" w:rsidRDefault="00000000">
            <w:pPr>
              <w:rPr>
                <w:color w:val="0D0D0D" w:themeColor="text1" w:themeTint="F2"/>
              </w:rPr>
            </w:pPr>
            <w:r w:rsidRPr="00457120">
              <w:rPr>
                <w:color w:val="0D0D0D" w:themeColor="text1" w:themeTint="F2"/>
                <w:sz w:val="20"/>
                <w:szCs w:val="20"/>
              </w:rPr>
              <w:t>/</w:t>
            </w:r>
            <w:proofErr w:type="gramStart"/>
            <w:r w:rsidRPr="00457120">
              <w:rPr>
                <w:color w:val="0D0D0D" w:themeColor="text1" w:themeTint="F2"/>
                <w:sz w:val="20"/>
                <w:szCs w:val="20"/>
              </w:rPr>
              <w:t>products</w:t>
            </w:r>
            <w:proofErr w:type="gramEnd"/>
          </w:p>
        </w:tc>
        <w:tc>
          <w:tcPr>
            <w:tcW w:w="2535" w:type="dxa"/>
            <w:tcMar>
              <w:top w:w="80" w:type="dxa"/>
              <w:left w:w="100" w:type="dxa"/>
              <w:bottom w:w="80" w:type="dxa"/>
              <w:right w:w="100" w:type="dxa"/>
            </w:tcMar>
          </w:tcPr>
          <w:p w14:paraId="5B16E80B" w14:textId="77777777" w:rsidR="005F14E7" w:rsidRPr="00457120" w:rsidRDefault="00000000">
            <w:pPr>
              <w:rPr>
                <w:color w:val="0D0D0D" w:themeColor="text1" w:themeTint="F2"/>
              </w:rPr>
            </w:pPr>
            <w:r w:rsidRPr="00457120">
              <w:rPr>
                <w:color w:val="0D0D0D" w:themeColor="text1" w:themeTint="F2"/>
                <w:sz w:val="20"/>
                <w:szCs w:val="20"/>
              </w:rPr>
              <w:t xml:space="preserve">{name, description, price, category, </w:t>
            </w:r>
            <w:proofErr w:type="spellStart"/>
            <w:r w:rsidRPr="00457120">
              <w:rPr>
                <w:color w:val="0D0D0D" w:themeColor="text1" w:themeTint="F2"/>
                <w:sz w:val="20"/>
                <w:szCs w:val="20"/>
              </w:rPr>
              <w:t>stock_count</w:t>
            </w:r>
            <w:proofErr w:type="spellEnd"/>
            <w:r w:rsidRPr="00457120">
              <w:rPr>
                <w:color w:val="0D0D0D" w:themeColor="text1" w:themeTint="F2"/>
                <w:sz w:val="20"/>
                <w:szCs w:val="20"/>
              </w:rPr>
              <w:t>}</w:t>
            </w:r>
          </w:p>
        </w:tc>
        <w:tc>
          <w:tcPr>
            <w:tcW w:w="1854" w:type="dxa"/>
            <w:tcMar>
              <w:top w:w="80" w:type="dxa"/>
              <w:left w:w="100" w:type="dxa"/>
              <w:bottom w:w="80" w:type="dxa"/>
              <w:right w:w="100" w:type="dxa"/>
            </w:tcMar>
          </w:tcPr>
          <w:p w14:paraId="18D0D8EC" w14:textId="77777777" w:rsidR="005F14E7" w:rsidRPr="00457120" w:rsidRDefault="00000000">
            <w:pPr>
              <w:rPr>
                <w:color w:val="0D0D0D" w:themeColor="text1" w:themeTint="F2"/>
              </w:rPr>
            </w:pPr>
            <w:r w:rsidRPr="00457120">
              <w:rPr>
                <w:color w:val="0D0D0D" w:themeColor="text1" w:themeTint="F2"/>
                <w:sz w:val="20"/>
                <w:szCs w:val="20"/>
              </w:rPr>
              <w:t>201 + created product object</w:t>
            </w:r>
          </w:p>
        </w:tc>
        <w:tc>
          <w:tcPr>
            <w:tcW w:w="1591" w:type="dxa"/>
            <w:tcMar>
              <w:top w:w="80" w:type="dxa"/>
              <w:left w:w="100" w:type="dxa"/>
              <w:bottom w:w="80" w:type="dxa"/>
              <w:right w:w="100" w:type="dxa"/>
            </w:tcMar>
          </w:tcPr>
          <w:p w14:paraId="1F1E90EE" w14:textId="77777777" w:rsidR="005F14E7" w:rsidRPr="00457120" w:rsidRDefault="00000000">
            <w:pPr>
              <w:rPr>
                <w:color w:val="0D0D0D" w:themeColor="text1" w:themeTint="F2"/>
              </w:rPr>
            </w:pPr>
            <w:r w:rsidRPr="00457120">
              <w:rPr>
                <w:color w:val="0D0D0D" w:themeColor="text1" w:themeTint="F2"/>
                <w:sz w:val="20"/>
                <w:szCs w:val="20"/>
              </w:rPr>
              <w:t>400 invalid/missing fields; 401 missing or invalid token</w:t>
            </w:r>
          </w:p>
        </w:tc>
      </w:tr>
      <w:tr w:rsidR="005F14E7" w:rsidRPr="00457120" w14:paraId="4817ABEA" w14:textId="77777777" w:rsidTr="009E3357">
        <w:tc>
          <w:tcPr>
            <w:tcW w:w="994" w:type="dxa"/>
            <w:tcMar>
              <w:top w:w="80" w:type="dxa"/>
              <w:left w:w="100" w:type="dxa"/>
              <w:bottom w:w="80" w:type="dxa"/>
              <w:right w:w="100" w:type="dxa"/>
            </w:tcMar>
          </w:tcPr>
          <w:p w14:paraId="1BB9C103" w14:textId="77777777" w:rsidR="005F14E7" w:rsidRPr="00457120" w:rsidRDefault="00000000">
            <w:pPr>
              <w:rPr>
                <w:color w:val="0D0D0D" w:themeColor="text1" w:themeTint="F2"/>
              </w:rPr>
            </w:pPr>
            <w:r w:rsidRPr="00457120">
              <w:rPr>
                <w:color w:val="0D0D0D" w:themeColor="text1" w:themeTint="F2"/>
                <w:sz w:val="20"/>
                <w:szCs w:val="20"/>
              </w:rPr>
              <w:t>GET</w:t>
            </w:r>
          </w:p>
        </w:tc>
        <w:tc>
          <w:tcPr>
            <w:tcW w:w="2026" w:type="dxa"/>
            <w:tcMar>
              <w:top w:w="80" w:type="dxa"/>
              <w:left w:w="100" w:type="dxa"/>
              <w:bottom w:w="80" w:type="dxa"/>
              <w:right w:w="100" w:type="dxa"/>
            </w:tcMar>
          </w:tcPr>
          <w:p w14:paraId="402E5E8A" w14:textId="77777777" w:rsidR="005F14E7" w:rsidRPr="00457120" w:rsidRDefault="00000000">
            <w:pPr>
              <w:rPr>
                <w:color w:val="0D0D0D" w:themeColor="text1" w:themeTint="F2"/>
              </w:rPr>
            </w:pPr>
            <w:r w:rsidRPr="00457120">
              <w:rPr>
                <w:color w:val="0D0D0D" w:themeColor="text1" w:themeTint="F2"/>
                <w:sz w:val="20"/>
                <w:szCs w:val="20"/>
              </w:rPr>
              <w:t>/</w:t>
            </w:r>
            <w:proofErr w:type="gramStart"/>
            <w:r w:rsidRPr="00457120">
              <w:rPr>
                <w:color w:val="0D0D0D" w:themeColor="text1" w:themeTint="F2"/>
                <w:sz w:val="20"/>
                <w:szCs w:val="20"/>
              </w:rPr>
              <w:t>products</w:t>
            </w:r>
            <w:proofErr w:type="gramEnd"/>
          </w:p>
        </w:tc>
        <w:tc>
          <w:tcPr>
            <w:tcW w:w="2535" w:type="dxa"/>
            <w:tcMar>
              <w:top w:w="80" w:type="dxa"/>
              <w:left w:w="100" w:type="dxa"/>
              <w:bottom w:w="80" w:type="dxa"/>
              <w:right w:w="100" w:type="dxa"/>
            </w:tcMar>
          </w:tcPr>
          <w:p w14:paraId="4DEDB4CA" w14:textId="77777777" w:rsidR="005F14E7" w:rsidRPr="00457120" w:rsidRDefault="00000000">
            <w:pPr>
              <w:rPr>
                <w:color w:val="0D0D0D" w:themeColor="text1" w:themeTint="F2"/>
              </w:rPr>
            </w:pPr>
            <w:r w:rsidRPr="00457120">
              <w:rPr>
                <w:color w:val="0D0D0D" w:themeColor="text1" w:themeTint="F2"/>
                <w:sz w:val="20"/>
                <w:szCs w:val="20"/>
              </w:rPr>
              <w:t>—</w:t>
            </w:r>
          </w:p>
        </w:tc>
        <w:tc>
          <w:tcPr>
            <w:tcW w:w="1854" w:type="dxa"/>
            <w:tcMar>
              <w:top w:w="80" w:type="dxa"/>
              <w:left w:w="100" w:type="dxa"/>
              <w:bottom w:w="80" w:type="dxa"/>
              <w:right w:w="100" w:type="dxa"/>
            </w:tcMar>
          </w:tcPr>
          <w:p w14:paraId="333D8F5C" w14:textId="77777777" w:rsidR="005F14E7" w:rsidRPr="00457120" w:rsidRDefault="00000000">
            <w:pPr>
              <w:rPr>
                <w:color w:val="0D0D0D" w:themeColor="text1" w:themeTint="F2"/>
              </w:rPr>
            </w:pPr>
            <w:r w:rsidRPr="00457120">
              <w:rPr>
                <w:color w:val="0D0D0D" w:themeColor="text1" w:themeTint="F2"/>
                <w:sz w:val="20"/>
                <w:szCs w:val="20"/>
              </w:rPr>
              <w:t>200 + array of products</w:t>
            </w:r>
          </w:p>
        </w:tc>
        <w:tc>
          <w:tcPr>
            <w:tcW w:w="1591" w:type="dxa"/>
            <w:tcMar>
              <w:top w:w="80" w:type="dxa"/>
              <w:left w:w="100" w:type="dxa"/>
              <w:bottom w:w="80" w:type="dxa"/>
              <w:right w:w="100" w:type="dxa"/>
            </w:tcMar>
          </w:tcPr>
          <w:p w14:paraId="5BB19E6D" w14:textId="77777777" w:rsidR="005F14E7" w:rsidRPr="00457120" w:rsidRDefault="00000000">
            <w:pPr>
              <w:rPr>
                <w:color w:val="0D0D0D" w:themeColor="text1" w:themeTint="F2"/>
              </w:rPr>
            </w:pPr>
            <w:r w:rsidRPr="00457120">
              <w:rPr>
                <w:color w:val="0D0D0D" w:themeColor="text1" w:themeTint="F2"/>
                <w:sz w:val="20"/>
                <w:szCs w:val="20"/>
              </w:rPr>
              <w:t>401</w:t>
            </w:r>
          </w:p>
        </w:tc>
      </w:tr>
      <w:tr w:rsidR="005F14E7" w:rsidRPr="00457120" w14:paraId="7F0FAE63" w14:textId="77777777" w:rsidTr="009E3357">
        <w:tc>
          <w:tcPr>
            <w:tcW w:w="994" w:type="dxa"/>
            <w:tcMar>
              <w:top w:w="80" w:type="dxa"/>
              <w:left w:w="100" w:type="dxa"/>
              <w:bottom w:w="80" w:type="dxa"/>
              <w:right w:w="100" w:type="dxa"/>
            </w:tcMar>
          </w:tcPr>
          <w:p w14:paraId="4F2B1490" w14:textId="77777777" w:rsidR="005F14E7" w:rsidRPr="00457120" w:rsidRDefault="00000000">
            <w:pPr>
              <w:rPr>
                <w:color w:val="0D0D0D" w:themeColor="text1" w:themeTint="F2"/>
              </w:rPr>
            </w:pPr>
            <w:r w:rsidRPr="00457120">
              <w:rPr>
                <w:color w:val="0D0D0D" w:themeColor="text1" w:themeTint="F2"/>
                <w:sz w:val="20"/>
                <w:szCs w:val="20"/>
              </w:rPr>
              <w:t>GET</w:t>
            </w:r>
          </w:p>
        </w:tc>
        <w:tc>
          <w:tcPr>
            <w:tcW w:w="2026" w:type="dxa"/>
            <w:tcMar>
              <w:top w:w="80" w:type="dxa"/>
              <w:left w:w="100" w:type="dxa"/>
              <w:bottom w:w="80" w:type="dxa"/>
              <w:right w:w="100" w:type="dxa"/>
            </w:tcMar>
          </w:tcPr>
          <w:p w14:paraId="42C0A903" w14:textId="77777777" w:rsidR="005F14E7" w:rsidRPr="00457120" w:rsidRDefault="00000000">
            <w:pPr>
              <w:rPr>
                <w:color w:val="0D0D0D" w:themeColor="text1" w:themeTint="F2"/>
              </w:rPr>
            </w:pPr>
            <w:r w:rsidRPr="00457120">
              <w:rPr>
                <w:color w:val="0D0D0D" w:themeColor="text1" w:themeTint="F2"/>
                <w:sz w:val="20"/>
                <w:szCs w:val="20"/>
              </w:rPr>
              <w:t>/</w:t>
            </w:r>
            <w:proofErr w:type="gramStart"/>
            <w:r w:rsidRPr="00457120">
              <w:rPr>
                <w:color w:val="0D0D0D" w:themeColor="text1" w:themeTint="F2"/>
                <w:sz w:val="20"/>
                <w:szCs w:val="20"/>
              </w:rPr>
              <w:t>products/{</w:t>
            </w:r>
            <w:proofErr w:type="gramEnd"/>
            <w:r w:rsidRPr="00457120">
              <w:rPr>
                <w:color w:val="0D0D0D" w:themeColor="text1" w:themeTint="F2"/>
                <w:sz w:val="20"/>
                <w:szCs w:val="20"/>
              </w:rPr>
              <w:t>id}</w:t>
            </w:r>
          </w:p>
        </w:tc>
        <w:tc>
          <w:tcPr>
            <w:tcW w:w="2535" w:type="dxa"/>
            <w:tcMar>
              <w:top w:w="80" w:type="dxa"/>
              <w:left w:w="100" w:type="dxa"/>
              <w:bottom w:w="80" w:type="dxa"/>
              <w:right w:w="100" w:type="dxa"/>
            </w:tcMar>
          </w:tcPr>
          <w:p w14:paraId="7420A39D" w14:textId="77777777" w:rsidR="005F14E7" w:rsidRPr="00457120" w:rsidRDefault="00000000">
            <w:pPr>
              <w:rPr>
                <w:color w:val="0D0D0D" w:themeColor="text1" w:themeTint="F2"/>
              </w:rPr>
            </w:pPr>
            <w:r w:rsidRPr="00457120">
              <w:rPr>
                <w:color w:val="0D0D0D" w:themeColor="text1" w:themeTint="F2"/>
                <w:sz w:val="20"/>
                <w:szCs w:val="20"/>
              </w:rPr>
              <w:t>—</w:t>
            </w:r>
          </w:p>
        </w:tc>
        <w:tc>
          <w:tcPr>
            <w:tcW w:w="1854" w:type="dxa"/>
            <w:tcMar>
              <w:top w:w="80" w:type="dxa"/>
              <w:left w:w="100" w:type="dxa"/>
              <w:bottom w:w="80" w:type="dxa"/>
              <w:right w:w="100" w:type="dxa"/>
            </w:tcMar>
          </w:tcPr>
          <w:p w14:paraId="2331C1D6" w14:textId="77777777" w:rsidR="005F14E7" w:rsidRPr="00457120" w:rsidRDefault="00000000">
            <w:pPr>
              <w:rPr>
                <w:color w:val="0D0D0D" w:themeColor="text1" w:themeTint="F2"/>
              </w:rPr>
            </w:pPr>
            <w:r w:rsidRPr="00457120">
              <w:rPr>
                <w:color w:val="0D0D0D" w:themeColor="text1" w:themeTint="F2"/>
                <w:sz w:val="20"/>
                <w:szCs w:val="20"/>
              </w:rPr>
              <w:t>200 + product object</w:t>
            </w:r>
          </w:p>
        </w:tc>
        <w:tc>
          <w:tcPr>
            <w:tcW w:w="1591" w:type="dxa"/>
            <w:tcMar>
              <w:top w:w="80" w:type="dxa"/>
              <w:left w:w="100" w:type="dxa"/>
              <w:bottom w:w="80" w:type="dxa"/>
              <w:right w:w="100" w:type="dxa"/>
            </w:tcMar>
          </w:tcPr>
          <w:p w14:paraId="46E5F5B3" w14:textId="77777777" w:rsidR="005F14E7" w:rsidRPr="00457120" w:rsidRDefault="00000000">
            <w:pPr>
              <w:rPr>
                <w:color w:val="0D0D0D" w:themeColor="text1" w:themeTint="F2"/>
              </w:rPr>
            </w:pPr>
            <w:r w:rsidRPr="00457120">
              <w:rPr>
                <w:color w:val="0D0D0D" w:themeColor="text1" w:themeTint="F2"/>
                <w:sz w:val="20"/>
                <w:szCs w:val="20"/>
              </w:rPr>
              <w:t xml:space="preserve">401; 404 </w:t>
            </w:r>
            <w:proofErr w:type="gramStart"/>
            <w:r w:rsidRPr="00457120">
              <w:rPr>
                <w:color w:val="0D0D0D" w:themeColor="text1" w:themeTint="F2"/>
                <w:sz w:val="20"/>
                <w:szCs w:val="20"/>
              </w:rPr>
              <w:t>product</w:t>
            </w:r>
            <w:proofErr w:type="gramEnd"/>
            <w:r w:rsidRPr="00457120">
              <w:rPr>
                <w:color w:val="0D0D0D" w:themeColor="text1" w:themeTint="F2"/>
                <w:sz w:val="20"/>
                <w:szCs w:val="20"/>
              </w:rPr>
              <w:t xml:space="preserve"> not found</w:t>
            </w:r>
          </w:p>
        </w:tc>
      </w:tr>
      <w:tr w:rsidR="005F14E7" w:rsidRPr="00457120" w14:paraId="72277B5F" w14:textId="77777777" w:rsidTr="009E3357">
        <w:tc>
          <w:tcPr>
            <w:tcW w:w="994" w:type="dxa"/>
            <w:tcMar>
              <w:top w:w="80" w:type="dxa"/>
              <w:left w:w="100" w:type="dxa"/>
              <w:bottom w:w="80" w:type="dxa"/>
              <w:right w:w="100" w:type="dxa"/>
            </w:tcMar>
          </w:tcPr>
          <w:p w14:paraId="17A20E6B" w14:textId="77777777" w:rsidR="005F14E7" w:rsidRPr="00457120" w:rsidRDefault="00000000">
            <w:pPr>
              <w:rPr>
                <w:color w:val="0D0D0D" w:themeColor="text1" w:themeTint="F2"/>
              </w:rPr>
            </w:pPr>
            <w:r w:rsidRPr="00457120">
              <w:rPr>
                <w:color w:val="0D0D0D" w:themeColor="text1" w:themeTint="F2"/>
                <w:sz w:val="20"/>
                <w:szCs w:val="20"/>
              </w:rPr>
              <w:t>PUT</w:t>
            </w:r>
          </w:p>
        </w:tc>
        <w:tc>
          <w:tcPr>
            <w:tcW w:w="2026" w:type="dxa"/>
            <w:tcMar>
              <w:top w:w="80" w:type="dxa"/>
              <w:left w:w="100" w:type="dxa"/>
              <w:bottom w:w="80" w:type="dxa"/>
              <w:right w:w="100" w:type="dxa"/>
            </w:tcMar>
          </w:tcPr>
          <w:p w14:paraId="3F0FDB7D" w14:textId="77777777" w:rsidR="005F14E7" w:rsidRPr="00457120" w:rsidRDefault="00000000">
            <w:pPr>
              <w:rPr>
                <w:color w:val="0D0D0D" w:themeColor="text1" w:themeTint="F2"/>
              </w:rPr>
            </w:pPr>
            <w:r w:rsidRPr="00457120">
              <w:rPr>
                <w:color w:val="0D0D0D" w:themeColor="text1" w:themeTint="F2"/>
                <w:sz w:val="20"/>
                <w:szCs w:val="20"/>
              </w:rPr>
              <w:t>/</w:t>
            </w:r>
            <w:proofErr w:type="gramStart"/>
            <w:r w:rsidRPr="00457120">
              <w:rPr>
                <w:color w:val="0D0D0D" w:themeColor="text1" w:themeTint="F2"/>
                <w:sz w:val="20"/>
                <w:szCs w:val="20"/>
              </w:rPr>
              <w:t>products/{</w:t>
            </w:r>
            <w:proofErr w:type="gramEnd"/>
            <w:r w:rsidRPr="00457120">
              <w:rPr>
                <w:color w:val="0D0D0D" w:themeColor="text1" w:themeTint="F2"/>
                <w:sz w:val="20"/>
                <w:szCs w:val="20"/>
              </w:rPr>
              <w:t>id}</w:t>
            </w:r>
          </w:p>
        </w:tc>
        <w:tc>
          <w:tcPr>
            <w:tcW w:w="2535" w:type="dxa"/>
            <w:tcMar>
              <w:top w:w="80" w:type="dxa"/>
              <w:left w:w="100" w:type="dxa"/>
              <w:bottom w:w="80" w:type="dxa"/>
              <w:right w:w="100" w:type="dxa"/>
            </w:tcMar>
          </w:tcPr>
          <w:p w14:paraId="5E642239" w14:textId="77777777" w:rsidR="005F14E7" w:rsidRPr="00457120" w:rsidRDefault="00000000">
            <w:pPr>
              <w:rPr>
                <w:color w:val="0D0D0D" w:themeColor="text1" w:themeTint="F2"/>
              </w:rPr>
            </w:pPr>
            <w:r w:rsidRPr="00457120">
              <w:rPr>
                <w:color w:val="0D0D0D" w:themeColor="text1" w:themeTint="F2"/>
                <w:sz w:val="20"/>
                <w:szCs w:val="20"/>
              </w:rPr>
              <w:t>any subset of product fields</w:t>
            </w:r>
          </w:p>
        </w:tc>
        <w:tc>
          <w:tcPr>
            <w:tcW w:w="1854" w:type="dxa"/>
            <w:tcMar>
              <w:top w:w="80" w:type="dxa"/>
              <w:left w:w="100" w:type="dxa"/>
              <w:bottom w:w="80" w:type="dxa"/>
              <w:right w:w="100" w:type="dxa"/>
            </w:tcMar>
          </w:tcPr>
          <w:p w14:paraId="4281E06A" w14:textId="77777777" w:rsidR="005F14E7" w:rsidRPr="00457120" w:rsidRDefault="00000000">
            <w:pPr>
              <w:rPr>
                <w:color w:val="0D0D0D" w:themeColor="text1" w:themeTint="F2"/>
              </w:rPr>
            </w:pPr>
            <w:r w:rsidRPr="00457120">
              <w:rPr>
                <w:color w:val="0D0D0D" w:themeColor="text1" w:themeTint="F2"/>
                <w:sz w:val="20"/>
                <w:szCs w:val="20"/>
              </w:rPr>
              <w:t>200 + updated product object</w:t>
            </w:r>
          </w:p>
        </w:tc>
        <w:tc>
          <w:tcPr>
            <w:tcW w:w="1591" w:type="dxa"/>
            <w:tcMar>
              <w:top w:w="80" w:type="dxa"/>
              <w:left w:w="100" w:type="dxa"/>
              <w:bottom w:w="80" w:type="dxa"/>
              <w:right w:w="100" w:type="dxa"/>
            </w:tcMar>
          </w:tcPr>
          <w:p w14:paraId="0B8B1814" w14:textId="77777777" w:rsidR="005F14E7" w:rsidRPr="00457120" w:rsidRDefault="00000000">
            <w:pPr>
              <w:rPr>
                <w:color w:val="0D0D0D" w:themeColor="text1" w:themeTint="F2"/>
              </w:rPr>
            </w:pPr>
            <w:r w:rsidRPr="00457120">
              <w:rPr>
                <w:color w:val="0D0D0D" w:themeColor="text1" w:themeTint="F2"/>
                <w:sz w:val="20"/>
                <w:szCs w:val="20"/>
              </w:rPr>
              <w:t>400 invalid field types/values; 401; 404</w:t>
            </w:r>
          </w:p>
        </w:tc>
      </w:tr>
      <w:tr w:rsidR="005F14E7" w:rsidRPr="00457120" w14:paraId="7467C75D" w14:textId="77777777" w:rsidTr="009E3357">
        <w:tc>
          <w:tcPr>
            <w:tcW w:w="994" w:type="dxa"/>
            <w:tcMar>
              <w:top w:w="80" w:type="dxa"/>
              <w:left w:w="100" w:type="dxa"/>
              <w:bottom w:w="80" w:type="dxa"/>
              <w:right w:w="100" w:type="dxa"/>
            </w:tcMar>
          </w:tcPr>
          <w:p w14:paraId="6FB4EFFB" w14:textId="77777777" w:rsidR="005F14E7" w:rsidRPr="00457120" w:rsidRDefault="00000000">
            <w:pPr>
              <w:rPr>
                <w:color w:val="0D0D0D" w:themeColor="text1" w:themeTint="F2"/>
              </w:rPr>
            </w:pPr>
            <w:r w:rsidRPr="00457120">
              <w:rPr>
                <w:color w:val="0D0D0D" w:themeColor="text1" w:themeTint="F2"/>
                <w:sz w:val="20"/>
                <w:szCs w:val="20"/>
              </w:rPr>
              <w:t>DELETE</w:t>
            </w:r>
          </w:p>
        </w:tc>
        <w:tc>
          <w:tcPr>
            <w:tcW w:w="2026" w:type="dxa"/>
            <w:tcMar>
              <w:top w:w="80" w:type="dxa"/>
              <w:left w:w="100" w:type="dxa"/>
              <w:bottom w:w="80" w:type="dxa"/>
              <w:right w:w="100" w:type="dxa"/>
            </w:tcMar>
          </w:tcPr>
          <w:p w14:paraId="0B6775C9" w14:textId="77777777" w:rsidR="005F14E7" w:rsidRPr="00457120" w:rsidRDefault="00000000">
            <w:pPr>
              <w:rPr>
                <w:color w:val="0D0D0D" w:themeColor="text1" w:themeTint="F2"/>
              </w:rPr>
            </w:pPr>
            <w:r w:rsidRPr="00457120">
              <w:rPr>
                <w:color w:val="0D0D0D" w:themeColor="text1" w:themeTint="F2"/>
                <w:sz w:val="20"/>
                <w:szCs w:val="20"/>
              </w:rPr>
              <w:t>/</w:t>
            </w:r>
            <w:proofErr w:type="gramStart"/>
            <w:r w:rsidRPr="00457120">
              <w:rPr>
                <w:color w:val="0D0D0D" w:themeColor="text1" w:themeTint="F2"/>
                <w:sz w:val="20"/>
                <w:szCs w:val="20"/>
              </w:rPr>
              <w:t>products/{</w:t>
            </w:r>
            <w:proofErr w:type="gramEnd"/>
            <w:r w:rsidRPr="00457120">
              <w:rPr>
                <w:color w:val="0D0D0D" w:themeColor="text1" w:themeTint="F2"/>
                <w:sz w:val="20"/>
                <w:szCs w:val="20"/>
              </w:rPr>
              <w:t>id}</w:t>
            </w:r>
          </w:p>
        </w:tc>
        <w:tc>
          <w:tcPr>
            <w:tcW w:w="2535" w:type="dxa"/>
            <w:tcMar>
              <w:top w:w="80" w:type="dxa"/>
              <w:left w:w="100" w:type="dxa"/>
              <w:bottom w:w="80" w:type="dxa"/>
              <w:right w:w="100" w:type="dxa"/>
            </w:tcMar>
          </w:tcPr>
          <w:p w14:paraId="1B1E4E67" w14:textId="77777777" w:rsidR="005F14E7" w:rsidRPr="00457120" w:rsidRDefault="00000000">
            <w:pPr>
              <w:rPr>
                <w:color w:val="0D0D0D" w:themeColor="text1" w:themeTint="F2"/>
              </w:rPr>
            </w:pPr>
            <w:r w:rsidRPr="00457120">
              <w:rPr>
                <w:color w:val="0D0D0D" w:themeColor="text1" w:themeTint="F2"/>
                <w:sz w:val="20"/>
                <w:szCs w:val="20"/>
              </w:rPr>
              <w:t>—</w:t>
            </w:r>
          </w:p>
        </w:tc>
        <w:tc>
          <w:tcPr>
            <w:tcW w:w="1854" w:type="dxa"/>
            <w:tcMar>
              <w:top w:w="80" w:type="dxa"/>
              <w:left w:w="100" w:type="dxa"/>
              <w:bottom w:w="80" w:type="dxa"/>
              <w:right w:w="100" w:type="dxa"/>
            </w:tcMar>
          </w:tcPr>
          <w:p w14:paraId="74B2899A" w14:textId="77777777" w:rsidR="005F14E7" w:rsidRPr="00457120" w:rsidRDefault="00000000">
            <w:pPr>
              <w:rPr>
                <w:color w:val="0D0D0D" w:themeColor="text1" w:themeTint="F2"/>
              </w:rPr>
            </w:pPr>
            <w:r w:rsidRPr="00457120">
              <w:rPr>
                <w:color w:val="0D0D0D" w:themeColor="text1" w:themeTint="F2"/>
                <w:sz w:val="20"/>
                <w:szCs w:val="20"/>
              </w:rPr>
              <w:t>204 no content</w:t>
            </w:r>
          </w:p>
        </w:tc>
        <w:tc>
          <w:tcPr>
            <w:tcW w:w="1591" w:type="dxa"/>
            <w:tcMar>
              <w:top w:w="80" w:type="dxa"/>
              <w:left w:w="100" w:type="dxa"/>
              <w:bottom w:w="80" w:type="dxa"/>
              <w:right w:w="100" w:type="dxa"/>
            </w:tcMar>
          </w:tcPr>
          <w:p w14:paraId="0055BE07" w14:textId="77777777" w:rsidR="005F14E7" w:rsidRPr="00457120" w:rsidRDefault="00000000">
            <w:pPr>
              <w:rPr>
                <w:color w:val="0D0D0D" w:themeColor="text1" w:themeTint="F2"/>
              </w:rPr>
            </w:pPr>
            <w:r w:rsidRPr="00457120">
              <w:rPr>
                <w:color w:val="0D0D0D" w:themeColor="text1" w:themeTint="F2"/>
                <w:sz w:val="20"/>
                <w:szCs w:val="20"/>
              </w:rPr>
              <w:t>401; 404</w:t>
            </w:r>
          </w:p>
        </w:tc>
      </w:tr>
      <w:tr w:rsidR="005F14E7" w:rsidRPr="00457120" w14:paraId="34164C25" w14:textId="77777777" w:rsidTr="009E3357">
        <w:tc>
          <w:tcPr>
            <w:tcW w:w="994" w:type="dxa"/>
            <w:tcMar>
              <w:top w:w="80" w:type="dxa"/>
              <w:left w:w="100" w:type="dxa"/>
              <w:bottom w:w="80" w:type="dxa"/>
              <w:right w:w="100" w:type="dxa"/>
            </w:tcMar>
          </w:tcPr>
          <w:p w14:paraId="4C583D29" w14:textId="77777777" w:rsidR="005F14E7" w:rsidRPr="00457120" w:rsidRDefault="00000000">
            <w:pPr>
              <w:rPr>
                <w:color w:val="0D0D0D" w:themeColor="text1" w:themeTint="F2"/>
              </w:rPr>
            </w:pPr>
            <w:r w:rsidRPr="00457120">
              <w:rPr>
                <w:color w:val="0D0D0D" w:themeColor="text1" w:themeTint="F2"/>
                <w:sz w:val="20"/>
                <w:szCs w:val="20"/>
              </w:rPr>
              <w:t>POST</w:t>
            </w:r>
          </w:p>
        </w:tc>
        <w:tc>
          <w:tcPr>
            <w:tcW w:w="2026" w:type="dxa"/>
            <w:tcMar>
              <w:top w:w="80" w:type="dxa"/>
              <w:left w:w="100" w:type="dxa"/>
              <w:bottom w:w="80" w:type="dxa"/>
              <w:right w:w="100" w:type="dxa"/>
            </w:tcMar>
          </w:tcPr>
          <w:p w14:paraId="702F3837" w14:textId="77777777" w:rsidR="005F14E7" w:rsidRPr="00457120" w:rsidRDefault="00000000">
            <w:pPr>
              <w:rPr>
                <w:color w:val="0D0D0D" w:themeColor="text1" w:themeTint="F2"/>
              </w:rPr>
            </w:pPr>
            <w:r w:rsidRPr="00457120">
              <w:rPr>
                <w:color w:val="0D0D0D" w:themeColor="text1" w:themeTint="F2"/>
                <w:sz w:val="20"/>
                <w:szCs w:val="20"/>
              </w:rPr>
              <w:t>/</w:t>
            </w:r>
            <w:proofErr w:type="gramStart"/>
            <w:r w:rsidRPr="00457120">
              <w:rPr>
                <w:color w:val="0D0D0D" w:themeColor="text1" w:themeTint="F2"/>
                <w:sz w:val="20"/>
                <w:szCs w:val="20"/>
              </w:rPr>
              <w:t>orders</w:t>
            </w:r>
            <w:proofErr w:type="gramEnd"/>
          </w:p>
        </w:tc>
        <w:tc>
          <w:tcPr>
            <w:tcW w:w="2535" w:type="dxa"/>
            <w:tcMar>
              <w:top w:w="80" w:type="dxa"/>
              <w:left w:w="100" w:type="dxa"/>
              <w:bottom w:w="80" w:type="dxa"/>
              <w:right w:w="100" w:type="dxa"/>
            </w:tcMar>
          </w:tcPr>
          <w:p w14:paraId="5E8C8C84" w14:textId="77777777" w:rsidR="005F14E7" w:rsidRPr="00457120" w:rsidRDefault="00000000">
            <w:pPr>
              <w:rPr>
                <w:color w:val="0D0D0D" w:themeColor="text1" w:themeTint="F2"/>
              </w:rPr>
            </w:pPr>
            <w:r w:rsidRPr="00457120">
              <w:rPr>
                <w:color w:val="0D0D0D" w:themeColor="text1" w:themeTint="F2"/>
                <w:sz w:val="20"/>
                <w:szCs w:val="20"/>
              </w:rPr>
              <w:t>{</w:t>
            </w:r>
            <w:proofErr w:type="spellStart"/>
            <w:r w:rsidRPr="00457120">
              <w:rPr>
                <w:color w:val="0D0D0D" w:themeColor="text1" w:themeTint="F2"/>
                <w:sz w:val="20"/>
                <w:szCs w:val="20"/>
              </w:rPr>
              <w:t>product_id</w:t>
            </w:r>
            <w:proofErr w:type="spellEnd"/>
            <w:r w:rsidRPr="00457120">
              <w:rPr>
                <w:color w:val="0D0D0D" w:themeColor="text1" w:themeTint="F2"/>
                <w:sz w:val="20"/>
                <w:szCs w:val="20"/>
              </w:rPr>
              <w:t xml:space="preserve">, </w:t>
            </w:r>
            <w:proofErr w:type="spellStart"/>
            <w:r w:rsidRPr="00457120">
              <w:rPr>
                <w:color w:val="0D0D0D" w:themeColor="text1" w:themeTint="F2"/>
                <w:sz w:val="20"/>
                <w:szCs w:val="20"/>
              </w:rPr>
              <w:t>customer_id</w:t>
            </w:r>
            <w:proofErr w:type="spellEnd"/>
            <w:r w:rsidRPr="00457120">
              <w:rPr>
                <w:color w:val="0D0D0D" w:themeColor="text1" w:themeTint="F2"/>
                <w:sz w:val="20"/>
                <w:szCs w:val="20"/>
              </w:rPr>
              <w:t>, quantity}</w:t>
            </w:r>
          </w:p>
        </w:tc>
        <w:tc>
          <w:tcPr>
            <w:tcW w:w="1854" w:type="dxa"/>
            <w:tcMar>
              <w:top w:w="80" w:type="dxa"/>
              <w:left w:w="100" w:type="dxa"/>
              <w:bottom w:w="80" w:type="dxa"/>
              <w:right w:w="100" w:type="dxa"/>
            </w:tcMar>
          </w:tcPr>
          <w:p w14:paraId="50F78B94" w14:textId="77777777" w:rsidR="005F14E7" w:rsidRPr="00457120" w:rsidRDefault="00000000">
            <w:pPr>
              <w:rPr>
                <w:color w:val="0D0D0D" w:themeColor="text1" w:themeTint="F2"/>
              </w:rPr>
            </w:pPr>
            <w:r w:rsidRPr="00457120">
              <w:rPr>
                <w:color w:val="0D0D0D" w:themeColor="text1" w:themeTint="F2"/>
                <w:sz w:val="20"/>
                <w:szCs w:val="20"/>
              </w:rPr>
              <w:t>201 + created order object</w:t>
            </w:r>
          </w:p>
        </w:tc>
        <w:tc>
          <w:tcPr>
            <w:tcW w:w="1591" w:type="dxa"/>
            <w:tcMar>
              <w:top w:w="80" w:type="dxa"/>
              <w:left w:w="100" w:type="dxa"/>
              <w:bottom w:w="80" w:type="dxa"/>
              <w:right w:w="100" w:type="dxa"/>
            </w:tcMar>
          </w:tcPr>
          <w:p w14:paraId="43B28E9F" w14:textId="77777777" w:rsidR="005F14E7" w:rsidRPr="00457120" w:rsidRDefault="00000000">
            <w:pPr>
              <w:rPr>
                <w:color w:val="0D0D0D" w:themeColor="text1" w:themeTint="F2"/>
              </w:rPr>
            </w:pPr>
            <w:r w:rsidRPr="00457120">
              <w:rPr>
                <w:color w:val="0D0D0D" w:themeColor="text1" w:themeTint="F2"/>
                <w:sz w:val="20"/>
                <w:szCs w:val="20"/>
              </w:rPr>
              <w:t xml:space="preserve">400 missing/invalid fields; 401; 409 insufficient </w:t>
            </w:r>
            <w:proofErr w:type="gramStart"/>
            <w:r w:rsidRPr="00457120">
              <w:rPr>
                <w:color w:val="0D0D0D" w:themeColor="text1" w:themeTint="F2"/>
                <w:sz w:val="20"/>
                <w:szCs w:val="20"/>
              </w:rPr>
              <w:t>stock</w:t>
            </w:r>
            <w:proofErr w:type="gramEnd"/>
          </w:p>
        </w:tc>
      </w:tr>
      <w:tr w:rsidR="005F14E7" w:rsidRPr="00457120" w14:paraId="7F2C53E4" w14:textId="77777777" w:rsidTr="009E3357">
        <w:tc>
          <w:tcPr>
            <w:tcW w:w="994" w:type="dxa"/>
            <w:tcMar>
              <w:top w:w="80" w:type="dxa"/>
              <w:left w:w="100" w:type="dxa"/>
              <w:bottom w:w="80" w:type="dxa"/>
              <w:right w:w="100" w:type="dxa"/>
            </w:tcMar>
          </w:tcPr>
          <w:p w14:paraId="5673EDDF" w14:textId="77777777" w:rsidR="005F14E7" w:rsidRPr="00457120" w:rsidRDefault="00000000">
            <w:pPr>
              <w:rPr>
                <w:color w:val="0D0D0D" w:themeColor="text1" w:themeTint="F2"/>
              </w:rPr>
            </w:pPr>
            <w:r w:rsidRPr="00457120">
              <w:rPr>
                <w:color w:val="0D0D0D" w:themeColor="text1" w:themeTint="F2"/>
                <w:sz w:val="20"/>
                <w:szCs w:val="20"/>
              </w:rPr>
              <w:t>GET</w:t>
            </w:r>
          </w:p>
        </w:tc>
        <w:tc>
          <w:tcPr>
            <w:tcW w:w="2026" w:type="dxa"/>
            <w:tcMar>
              <w:top w:w="80" w:type="dxa"/>
              <w:left w:w="100" w:type="dxa"/>
              <w:bottom w:w="80" w:type="dxa"/>
              <w:right w:w="100" w:type="dxa"/>
            </w:tcMar>
          </w:tcPr>
          <w:p w14:paraId="38797A53" w14:textId="77777777" w:rsidR="005F14E7" w:rsidRPr="00457120" w:rsidRDefault="00000000">
            <w:pPr>
              <w:rPr>
                <w:color w:val="0D0D0D" w:themeColor="text1" w:themeTint="F2"/>
              </w:rPr>
            </w:pPr>
            <w:r w:rsidRPr="00457120">
              <w:rPr>
                <w:color w:val="0D0D0D" w:themeColor="text1" w:themeTint="F2"/>
                <w:sz w:val="20"/>
                <w:szCs w:val="20"/>
              </w:rPr>
              <w:t>/</w:t>
            </w:r>
            <w:proofErr w:type="gramStart"/>
            <w:r w:rsidRPr="00457120">
              <w:rPr>
                <w:color w:val="0D0D0D" w:themeColor="text1" w:themeTint="F2"/>
                <w:sz w:val="20"/>
                <w:szCs w:val="20"/>
              </w:rPr>
              <w:t>orders/{</w:t>
            </w:r>
            <w:proofErr w:type="gramEnd"/>
            <w:r w:rsidRPr="00457120">
              <w:rPr>
                <w:color w:val="0D0D0D" w:themeColor="text1" w:themeTint="F2"/>
                <w:sz w:val="20"/>
                <w:szCs w:val="20"/>
              </w:rPr>
              <w:t>id}</w:t>
            </w:r>
          </w:p>
        </w:tc>
        <w:tc>
          <w:tcPr>
            <w:tcW w:w="2535" w:type="dxa"/>
            <w:tcMar>
              <w:top w:w="80" w:type="dxa"/>
              <w:left w:w="100" w:type="dxa"/>
              <w:bottom w:w="80" w:type="dxa"/>
              <w:right w:w="100" w:type="dxa"/>
            </w:tcMar>
          </w:tcPr>
          <w:p w14:paraId="275694BA" w14:textId="77777777" w:rsidR="005F14E7" w:rsidRPr="00457120" w:rsidRDefault="00000000">
            <w:pPr>
              <w:rPr>
                <w:color w:val="0D0D0D" w:themeColor="text1" w:themeTint="F2"/>
              </w:rPr>
            </w:pPr>
            <w:r w:rsidRPr="00457120">
              <w:rPr>
                <w:color w:val="0D0D0D" w:themeColor="text1" w:themeTint="F2"/>
                <w:sz w:val="20"/>
                <w:szCs w:val="20"/>
              </w:rPr>
              <w:t>—</w:t>
            </w:r>
          </w:p>
        </w:tc>
        <w:tc>
          <w:tcPr>
            <w:tcW w:w="1854" w:type="dxa"/>
            <w:tcMar>
              <w:top w:w="80" w:type="dxa"/>
              <w:left w:w="100" w:type="dxa"/>
              <w:bottom w:w="80" w:type="dxa"/>
              <w:right w:w="100" w:type="dxa"/>
            </w:tcMar>
          </w:tcPr>
          <w:p w14:paraId="3F945D7E" w14:textId="77777777" w:rsidR="005F14E7" w:rsidRPr="00457120" w:rsidRDefault="00000000">
            <w:pPr>
              <w:rPr>
                <w:color w:val="0D0D0D" w:themeColor="text1" w:themeTint="F2"/>
              </w:rPr>
            </w:pPr>
            <w:r w:rsidRPr="00457120">
              <w:rPr>
                <w:color w:val="0D0D0D" w:themeColor="text1" w:themeTint="F2"/>
                <w:sz w:val="20"/>
                <w:szCs w:val="20"/>
              </w:rPr>
              <w:t>200 + order object</w:t>
            </w:r>
          </w:p>
        </w:tc>
        <w:tc>
          <w:tcPr>
            <w:tcW w:w="1591" w:type="dxa"/>
            <w:tcMar>
              <w:top w:w="80" w:type="dxa"/>
              <w:left w:w="100" w:type="dxa"/>
              <w:bottom w:w="80" w:type="dxa"/>
              <w:right w:w="100" w:type="dxa"/>
            </w:tcMar>
          </w:tcPr>
          <w:p w14:paraId="39D36DE9" w14:textId="77777777" w:rsidR="005F14E7" w:rsidRPr="00457120" w:rsidRDefault="00000000">
            <w:pPr>
              <w:rPr>
                <w:color w:val="0D0D0D" w:themeColor="text1" w:themeTint="F2"/>
              </w:rPr>
            </w:pPr>
            <w:r w:rsidRPr="00457120">
              <w:rPr>
                <w:color w:val="0D0D0D" w:themeColor="text1" w:themeTint="F2"/>
                <w:sz w:val="20"/>
                <w:szCs w:val="20"/>
              </w:rPr>
              <w:t>401; 404</w:t>
            </w:r>
          </w:p>
        </w:tc>
      </w:tr>
      <w:tr w:rsidR="005F14E7" w:rsidRPr="00457120" w14:paraId="63F7581A" w14:textId="77777777" w:rsidTr="009E3357">
        <w:tc>
          <w:tcPr>
            <w:tcW w:w="994" w:type="dxa"/>
            <w:tcMar>
              <w:top w:w="80" w:type="dxa"/>
              <w:left w:w="100" w:type="dxa"/>
              <w:bottom w:w="80" w:type="dxa"/>
              <w:right w:w="100" w:type="dxa"/>
            </w:tcMar>
          </w:tcPr>
          <w:p w14:paraId="629B4045" w14:textId="77777777" w:rsidR="005F14E7" w:rsidRPr="00457120" w:rsidRDefault="00000000">
            <w:pPr>
              <w:rPr>
                <w:color w:val="0D0D0D" w:themeColor="text1" w:themeTint="F2"/>
              </w:rPr>
            </w:pPr>
            <w:r w:rsidRPr="00457120">
              <w:rPr>
                <w:color w:val="0D0D0D" w:themeColor="text1" w:themeTint="F2"/>
                <w:sz w:val="20"/>
                <w:szCs w:val="20"/>
              </w:rPr>
              <w:t>GET</w:t>
            </w:r>
          </w:p>
        </w:tc>
        <w:tc>
          <w:tcPr>
            <w:tcW w:w="2026" w:type="dxa"/>
            <w:tcMar>
              <w:top w:w="80" w:type="dxa"/>
              <w:left w:w="100" w:type="dxa"/>
              <w:bottom w:w="80" w:type="dxa"/>
              <w:right w:w="100" w:type="dxa"/>
            </w:tcMar>
          </w:tcPr>
          <w:p w14:paraId="78FD8D60" w14:textId="77777777" w:rsidR="005F14E7" w:rsidRPr="00457120" w:rsidRDefault="00000000">
            <w:pPr>
              <w:rPr>
                <w:color w:val="0D0D0D" w:themeColor="text1" w:themeTint="F2"/>
              </w:rPr>
            </w:pPr>
            <w:r w:rsidRPr="00457120">
              <w:rPr>
                <w:color w:val="0D0D0D" w:themeColor="text1" w:themeTint="F2"/>
                <w:sz w:val="20"/>
                <w:szCs w:val="20"/>
              </w:rPr>
              <w:t>/</w:t>
            </w:r>
            <w:proofErr w:type="spellStart"/>
            <w:proofErr w:type="gramStart"/>
            <w:r w:rsidRPr="00457120">
              <w:rPr>
                <w:color w:val="0D0D0D" w:themeColor="text1" w:themeTint="F2"/>
                <w:sz w:val="20"/>
                <w:szCs w:val="20"/>
              </w:rPr>
              <w:t>orders</w:t>
            </w:r>
            <w:proofErr w:type="gramEnd"/>
            <w:r w:rsidRPr="00457120">
              <w:rPr>
                <w:color w:val="0D0D0D" w:themeColor="text1" w:themeTint="F2"/>
                <w:sz w:val="20"/>
                <w:szCs w:val="20"/>
              </w:rPr>
              <w:t>?customerId</w:t>
            </w:r>
            <w:proofErr w:type="spellEnd"/>
            <w:r w:rsidRPr="00457120">
              <w:rPr>
                <w:color w:val="0D0D0D" w:themeColor="text1" w:themeTint="F2"/>
                <w:sz w:val="20"/>
                <w:szCs w:val="20"/>
              </w:rPr>
              <w:t>=X</w:t>
            </w:r>
          </w:p>
        </w:tc>
        <w:tc>
          <w:tcPr>
            <w:tcW w:w="2535" w:type="dxa"/>
            <w:tcMar>
              <w:top w:w="80" w:type="dxa"/>
              <w:left w:w="100" w:type="dxa"/>
              <w:bottom w:w="80" w:type="dxa"/>
              <w:right w:w="100" w:type="dxa"/>
            </w:tcMar>
          </w:tcPr>
          <w:p w14:paraId="322594CF" w14:textId="77777777" w:rsidR="005F14E7" w:rsidRPr="00457120" w:rsidRDefault="00000000">
            <w:pPr>
              <w:rPr>
                <w:color w:val="0D0D0D" w:themeColor="text1" w:themeTint="F2"/>
              </w:rPr>
            </w:pPr>
            <w:r w:rsidRPr="00457120">
              <w:rPr>
                <w:color w:val="0D0D0D" w:themeColor="text1" w:themeTint="F2"/>
                <w:sz w:val="20"/>
                <w:szCs w:val="20"/>
              </w:rPr>
              <w:t>—</w:t>
            </w:r>
          </w:p>
        </w:tc>
        <w:tc>
          <w:tcPr>
            <w:tcW w:w="1854" w:type="dxa"/>
            <w:tcMar>
              <w:top w:w="80" w:type="dxa"/>
              <w:left w:w="100" w:type="dxa"/>
              <w:bottom w:w="80" w:type="dxa"/>
              <w:right w:w="100" w:type="dxa"/>
            </w:tcMar>
          </w:tcPr>
          <w:p w14:paraId="66CAA9A1" w14:textId="77777777" w:rsidR="005F14E7" w:rsidRPr="00457120" w:rsidRDefault="00000000">
            <w:pPr>
              <w:rPr>
                <w:color w:val="0D0D0D" w:themeColor="text1" w:themeTint="F2"/>
              </w:rPr>
            </w:pPr>
            <w:r w:rsidRPr="00457120">
              <w:rPr>
                <w:color w:val="0D0D0D" w:themeColor="text1" w:themeTint="F2"/>
                <w:sz w:val="20"/>
                <w:szCs w:val="20"/>
              </w:rPr>
              <w:t>200 + array of orders for that customer</w:t>
            </w:r>
          </w:p>
        </w:tc>
        <w:tc>
          <w:tcPr>
            <w:tcW w:w="1591" w:type="dxa"/>
            <w:tcMar>
              <w:top w:w="80" w:type="dxa"/>
              <w:left w:w="100" w:type="dxa"/>
              <w:bottom w:w="80" w:type="dxa"/>
              <w:right w:w="100" w:type="dxa"/>
            </w:tcMar>
          </w:tcPr>
          <w:p w14:paraId="07DA7CED" w14:textId="77777777" w:rsidR="005F14E7" w:rsidRPr="00457120" w:rsidRDefault="00000000">
            <w:pPr>
              <w:rPr>
                <w:color w:val="0D0D0D" w:themeColor="text1" w:themeTint="F2"/>
              </w:rPr>
            </w:pPr>
            <w:r w:rsidRPr="00457120">
              <w:rPr>
                <w:color w:val="0D0D0D" w:themeColor="text1" w:themeTint="F2"/>
                <w:sz w:val="20"/>
                <w:szCs w:val="20"/>
              </w:rPr>
              <w:t>401</w:t>
            </w:r>
          </w:p>
        </w:tc>
      </w:tr>
    </w:tbl>
    <w:p w14:paraId="3F07415B" w14:textId="77777777" w:rsidR="009E3357" w:rsidRPr="00457120" w:rsidRDefault="009E3357" w:rsidP="009E3357">
      <w:pPr>
        <w:pStyle w:val="Heading2"/>
        <w:rPr>
          <w:color w:val="0D0D0D" w:themeColor="text1" w:themeTint="F2"/>
        </w:rPr>
      </w:pPr>
      <w:r w:rsidRPr="00457120">
        <w:rPr>
          <w:color w:val="0D0D0D" w:themeColor="text1" w:themeTint="F2"/>
        </w:rPr>
        <w:t>HTTP Status Codes</w:t>
      </w:r>
    </w:p>
    <w:p w14:paraId="14631076"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 xml:space="preserve">200 OK – The request was successful. Used when products or order details are retrieved successfully. </w:t>
      </w:r>
    </w:p>
    <w:p w14:paraId="377B2E86"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 xml:space="preserve">201 Created – A new resource was created successfully. Used when a new order is created. </w:t>
      </w:r>
    </w:p>
    <w:p w14:paraId="0BB4923D"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 xml:space="preserve">400 Bad Request – The request contains invalid or missing information, such as an invalid quantity or missing required field. </w:t>
      </w:r>
    </w:p>
    <w:p w14:paraId="295AF38C"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 xml:space="preserve">401 Unauthorized – The authentication token is missing, invalid, or expired. This is mainly returned by the Lambda Authorizer. </w:t>
      </w:r>
    </w:p>
    <w:p w14:paraId="213DFCFB"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lastRenderedPageBreak/>
        <w:t xml:space="preserve">403 Forbidden – The user is authenticated but does not have permission to perform the requested operation. </w:t>
      </w:r>
    </w:p>
    <w:p w14:paraId="621EE8B9"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 xml:space="preserve">404 Not Found – The requested product or order does not exist. </w:t>
      </w:r>
    </w:p>
    <w:p w14:paraId="56D2DC3E"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 xml:space="preserve">409 Conflict – The request conflicts with the current state, such as insufficient stock when placing an order. </w:t>
      </w:r>
    </w:p>
    <w:p w14:paraId="72582AF6"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 xml:space="preserve">500 Internal Server Error – An unexpected error occurs inside a Lambda or the application. </w:t>
      </w:r>
    </w:p>
    <w:p w14:paraId="3B75038C"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 xml:space="preserve">502 Bad Gateway – API Gateway receives an invalid response from the backend service. </w:t>
      </w:r>
    </w:p>
    <w:p w14:paraId="1315E628" w14:textId="77777777" w:rsidR="009E3357" w:rsidRPr="00457120" w:rsidRDefault="009E3357" w:rsidP="009E3357">
      <w:pPr>
        <w:pStyle w:val="Heading2"/>
        <w:numPr>
          <w:ilvl w:val="0"/>
          <w:numId w:val="3"/>
        </w:numPr>
        <w:jc w:val="both"/>
        <w:rPr>
          <w:b w:val="0"/>
          <w:bCs w:val="0"/>
          <w:color w:val="0D0D0D" w:themeColor="text1" w:themeTint="F2"/>
          <w:sz w:val="20"/>
          <w:szCs w:val="20"/>
        </w:rPr>
      </w:pPr>
      <w:r w:rsidRPr="00457120">
        <w:rPr>
          <w:b w:val="0"/>
          <w:bCs w:val="0"/>
          <w:color w:val="0D0D0D" w:themeColor="text1" w:themeTint="F2"/>
          <w:sz w:val="20"/>
          <w:szCs w:val="20"/>
        </w:rPr>
        <w:t>503 Service Unavailable – A backend service or dependency is temporarily unavailable.</w:t>
      </w:r>
    </w:p>
    <w:p w14:paraId="7784E0B6" w14:textId="77777777" w:rsidR="009E3357" w:rsidRPr="00457120" w:rsidRDefault="009E3357">
      <w:pPr>
        <w:pStyle w:val="Heading2"/>
        <w:rPr>
          <w:b w:val="0"/>
          <w:bCs w:val="0"/>
          <w:color w:val="0D0D0D" w:themeColor="text1" w:themeTint="F2"/>
          <w:sz w:val="20"/>
          <w:szCs w:val="20"/>
        </w:rPr>
      </w:pPr>
    </w:p>
    <w:p w14:paraId="22FBCCA4" w14:textId="5CA66BDD" w:rsidR="005F14E7" w:rsidRPr="00457120" w:rsidRDefault="00000000">
      <w:pPr>
        <w:pStyle w:val="Heading2"/>
        <w:rPr>
          <w:color w:val="0D0D0D" w:themeColor="text1" w:themeTint="F2"/>
        </w:rPr>
      </w:pPr>
      <w:r w:rsidRPr="00457120">
        <w:rPr>
          <w:color w:val="0D0D0D" w:themeColor="text1" w:themeTint="F2"/>
        </w:rPr>
        <w:t>8.1 Validation Split — What Would Happen at API Gateway vs. What Happens in Lambda</w:t>
      </w:r>
    </w:p>
    <w:p w14:paraId="30E67856" w14:textId="77777777" w:rsidR="005F14E7" w:rsidRPr="00457120" w:rsidRDefault="00000000">
      <w:pPr>
        <w:spacing w:after="160"/>
        <w:rPr>
          <w:color w:val="0D0D0D" w:themeColor="text1" w:themeTint="F2"/>
        </w:rPr>
      </w:pPr>
      <w:r w:rsidRPr="00457120">
        <w:rPr>
          <w:color w:val="0D0D0D" w:themeColor="text1" w:themeTint="F2"/>
        </w:rPr>
        <w:t xml:space="preserve">Without an API Gateway request validator in front of these endpoints, the split that would otherwise exist between infrastructure-level validation and application-level validation collapses entirely into the Lambda layer. Specifically, the following checks — which an API Gateway request validator would normally reject before invoking any </w:t>
      </w:r>
      <w:proofErr w:type="gramStart"/>
      <w:r w:rsidRPr="00457120">
        <w:rPr>
          <w:color w:val="0D0D0D" w:themeColor="text1" w:themeTint="F2"/>
        </w:rPr>
        <w:t>compute —</w:t>
      </w:r>
      <w:proofErr w:type="gramEnd"/>
      <w:r w:rsidRPr="00457120">
        <w:rPr>
          <w:color w:val="0D0D0D" w:themeColor="text1" w:themeTint="F2"/>
        </w:rPr>
        <w:t xml:space="preserve"> are </w:t>
      </w:r>
      <w:proofErr w:type="gramStart"/>
      <w:r w:rsidRPr="00457120">
        <w:rPr>
          <w:color w:val="0D0D0D" w:themeColor="text1" w:themeTint="F2"/>
        </w:rPr>
        <w:t>instead</w:t>
      </w:r>
      <w:proofErr w:type="gramEnd"/>
      <w:r w:rsidRPr="00457120">
        <w:rPr>
          <w:color w:val="0D0D0D" w:themeColor="text1" w:themeTint="F2"/>
        </w:rPr>
        <w:t xml:space="preserve"> the Application Lambda's explicit responsibility:</w:t>
      </w:r>
    </w:p>
    <w:p w14:paraId="14A33D08"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 xml:space="preserve">Required-field presence (e.g., rejecting a </w:t>
      </w:r>
      <w:proofErr w:type="gramStart"/>
      <w:r w:rsidRPr="00457120">
        <w:rPr>
          <w:color w:val="0D0D0D" w:themeColor="text1" w:themeTint="F2"/>
        </w:rPr>
        <w:t>POST /products</w:t>
      </w:r>
      <w:proofErr w:type="gramEnd"/>
      <w:r w:rsidRPr="00457120">
        <w:rPr>
          <w:color w:val="0D0D0D" w:themeColor="text1" w:themeTint="F2"/>
        </w:rPr>
        <w:t xml:space="preserve"> with no </w:t>
      </w:r>
      <w:proofErr w:type="gramStart"/>
      <w:r w:rsidRPr="00457120">
        <w:rPr>
          <w:color w:val="0D0D0D" w:themeColor="text1" w:themeTint="F2"/>
        </w:rPr>
        <w:t>name) —</w:t>
      </w:r>
      <w:proofErr w:type="gramEnd"/>
      <w:r w:rsidRPr="00457120">
        <w:rPr>
          <w:color w:val="0D0D0D" w:themeColor="text1" w:themeTint="F2"/>
        </w:rPr>
        <w:t xml:space="preserve"> normally a JSON Schema check at the gateway, now a manual check at the top of the handler</w:t>
      </w:r>
    </w:p>
    <w:p w14:paraId="556921D0"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 xml:space="preserve">Type correctness (e.g., price must be </w:t>
      </w:r>
      <w:proofErr w:type="gramStart"/>
      <w:r w:rsidRPr="00457120">
        <w:rPr>
          <w:color w:val="0D0D0D" w:themeColor="text1" w:themeTint="F2"/>
        </w:rPr>
        <w:t>numeric) —</w:t>
      </w:r>
      <w:proofErr w:type="gramEnd"/>
      <w:r w:rsidRPr="00457120">
        <w:rPr>
          <w:color w:val="0D0D0D" w:themeColor="text1" w:themeTint="F2"/>
        </w:rPr>
        <w:t xml:space="preserve"> normally schema-enforced, now validated in code before any database call</w:t>
      </w:r>
    </w:p>
    <w:p w14:paraId="3D431476"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 xml:space="preserve">Malformed JSON bodies — normally rejected before the Lambda is even invoked, now caught in a try/except around the JSON parse, returning 400 rather than letting a </w:t>
      </w:r>
      <w:proofErr w:type="gramStart"/>
      <w:r w:rsidRPr="00457120">
        <w:rPr>
          <w:color w:val="0D0D0D" w:themeColor="text1" w:themeTint="F2"/>
        </w:rPr>
        <w:t>parse error</w:t>
      </w:r>
      <w:proofErr w:type="gramEnd"/>
      <w:r w:rsidRPr="00457120">
        <w:rPr>
          <w:color w:val="0D0D0D" w:themeColor="text1" w:themeTint="F2"/>
        </w:rPr>
        <w:t xml:space="preserve"> surface as an unhandled 500</w:t>
      </w:r>
    </w:p>
    <w:p w14:paraId="5174BBEC" w14:textId="77777777" w:rsidR="005F14E7" w:rsidRPr="00457120" w:rsidRDefault="00000000">
      <w:pPr>
        <w:spacing w:after="160"/>
        <w:rPr>
          <w:color w:val="0D0D0D" w:themeColor="text1" w:themeTint="F2"/>
        </w:rPr>
      </w:pPr>
      <w:r w:rsidRPr="00457120">
        <w:rPr>
          <w:color w:val="0D0D0D" w:themeColor="text1" w:themeTint="F2"/>
        </w:rPr>
        <w:t xml:space="preserve">The tradeoff being made explicitly here is fewer infrastructure components in exchange for validation logic that must be written, tested, and kept consistent by hand across every endpoint </w:t>
      </w:r>
      <w:proofErr w:type="gramStart"/>
      <w:r w:rsidRPr="00457120">
        <w:rPr>
          <w:color w:val="0D0D0D" w:themeColor="text1" w:themeTint="F2"/>
        </w:rPr>
        <w:t>handler — a</w:t>
      </w:r>
      <w:proofErr w:type="gramEnd"/>
      <w:r w:rsidRPr="00457120">
        <w:rPr>
          <w:color w:val="0D0D0D" w:themeColor="text1" w:themeTint="F2"/>
        </w:rPr>
        <w:t xml:space="preserve"> shared validation utility function per resource type is used to avoid duplicating this logic five times.</w:t>
      </w:r>
    </w:p>
    <w:p w14:paraId="065A2A66" w14:textId="77777777" w:rsidR="005F14E7" w:rsidRPr="00457120" w:rsidRDefault="00000000">
      <w:pPr>
        <w:pStyle w:val="Heading1"/>
        <w:rPr>
          <w:color w:val="0D0D0D" w:themeColor="text1" w:themeTint="F2"/>
        </w:rPr>
      </w:pPr>
      <w:r w:rsidRPr="00457120">
        <w:rPr>
          <w:color w:val="0D0D0D" w:themeColor="text1" w:themeTint="F2"/>
        </w:rPr>
        <w:t>9. CI/CD Workflow Steps</w:t>
      </w:r>
    </w:p>
    <w:p w14:paraId="4C19407A" w14:textId="77777777" w:rsidR="005F14E7" w:rsidRPr="00457120" w:rsidRDefault="00000000">
      <w:pPr>
        <w:pStyle w:val="Heading2"/>
        <w:rPr>
          <w:color w:val="0D0D0D" w:themeColor="text1" w:themeTint="F2"/>
        </w:rPr>
      </w:pPr>
      <w:r w:rsidRPr="00457120">
        <w:rPr>
          <w:color w:val="0D0D0D" w:themeColor="text1" w:themeTint="F2"/>
        </w:rPr>
        <w:t>9.1 Trigger</w:t>
      </w:r>
    </w:p>
    <w:p w14:paraId="7FCB75B6" w14:textId="77777777" w:rsidR="005F14E7" w:rsidRPr="00457120" w:rsidRDefault="00000000">
      <w:pPr>
        <w:spacing w:after="160"/>
        <w:rPr>
          <w:color w:val="0D0D0D" w:themeColor="text1" w:themeTint="F2"/>
        </w:rPr>
      </w:pPr>
      <w:r w:rsidRPr="00457120">
        <w:rPr>
          <w:color w:val="0D0D0D" w:themeColor="text1" w:themeTint="F2"/>
        </w:rPr>
        <w:t>The workflow triggers on every push to the main branch. A separate, narrower workflow triggers on pull requests to run lint and unit tests only, without deploying anything — this keeps feedback fast on branches while ensuring only reviewed, merged code ever reaches an actual AWS deployment.</w:t>
      </w:r>
    </w:p>
    <w:p w14:paraId="3B6FCED0" w14:textId="77777777" w:rsidR="005F14E7" w:rsidRPr="00457120" w:rsidRDefault="00000000">
      <w:pPr>
        <w:pStyle w:val="Heading2"/>
        <w:rPr>
          <w:color w:val="0D0D0D" w:themeColor="text1" w:themeTint="F2"/>
        </w:rPr>
      </w:pPr>
      <w:r w:rsidRPr="00457120">
        <w:rPr>
          <w:color w:val="0D0D0D" w:themeColor="text1" w:themeTint="F2"/>
        </w:rPr>
        <w:t>9.2 Pipeline Steps, in Order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00"/>
        <w:gridCol w:w="2900"/>
      </w:tblGrid>
      <w:tr w:rsidR="005F14E7" w:rsidRPr="00457120" w14:paraId="7D2877BE" w14:textId="77777777">
        <w:trPr>
          <w:tblHeader/>
        </w:trPr>
        <w:tc>
          <w:tcPr>
            <w:tcW w:w="700" w:type="dxa"/>
            <w:shd w:val="clear" w:color="auto" w:fill="DCE6F1"/>
            <w:tcMar>
              <w:top w:w="80" w:type="dxa"/>
              <w:left w:w="100" w:type="dxa"/>
              <w:bottom w:w="80" w:type="dxa"/>
              <w:right w:w="100" w:type="dxa"/>
            </w:tcMar>
          </w:tcPr>
          <w:p w14:paraId="4B5DD99A" w14:textId="77777777" w:rsidR="005F14E7" w:rsidRPr="00457120" w:rsidRDefault="00000000">
            <w:pPr>
              <w:rPr>
                <w:color w:val="0D0D0D" w:themeColor="text1" w:themeTint="F2"/>
              </w:rPr>
            </w:pPr>
            <w:r w:rsidRPr="00457120">
              <w:rPr>
                <w:b/>
                <w:bCs/>
                <w:color w:val="0D0D0D" w:themeColor="text1" w:themeTint="F2"/>
                <w:sz w:val="20"/>
                <w:szCs w:val="20"/>
              </w:rPr>
              <w:t>Step</w:t>
            </w:r>
          </w:p>
        </w:tc>
        <w:tc>
          <w:tcPr>
            <w:tcW w:w="5400" w:type="dxa"/>
            <w:shd w:val="clear" w:color="auto" w:fill="DCE6F1"/>
            <w:tcMar>
              <w:top w:w="80" w:type="dxa"/>
              <w:left w:w="100" w:type="dxa"/>
              <w:bottom w:w="80" w:type="dxa"/>
              <w:right w:w="100" w:type="dxa"/>
            </w:tcMar>
          </w:tcPr>
          <w:p w14:paraId="6A71D331" w14:textId="77777777" w:rsidR="005F14E7" w:rsidRPr="00457120" w:rsidRDefault="00000000">
            <w:pPr>
              <w:rPr>
                <w:color w:val="0D0D0D" w:themeColor="text1" w:themeTint="F2"/>
              </w:rPr>
            </w:pPr>
            <w:r w:rsidRPr="00457120">
              <w:rPr>
                <w:b/>
                <w:bCs/>
                <w:color w:val="0D0D0D" w:themeColor="text1" w:themeTint="F2"/>
                <w:sz w:val="20"/>
                <w:szCs w:val="20"/>
              </w:rPr>
              <w:t>Action</w:t>
            </w:r>
          </w:p>
        </w:tc>
        <w:tc>
          <w:tcPr>
            <w:tcW w:w="2900" w:type="dxa"/>
            <w:shd w:val="clear" w:color="auto" w:fill="DCE6F1"/>
            <w:tcMar>
              <w:top w:w="80" w:type="dxa"/>
              <w:left w:w="100" w:type="dxa"/>
              <w:bottom w:w="80" w:type="dxa"/>
              <w:right w:w="100" w:type="dxa"/>
            </w:tcMar>
          </w:tcPr>
          <w:p w14:paraId="2BBFEE5F" w14:textId="77777777" w:rsidR="005F14E7" w:rsidRPr="00457120" w:rsidRDefault="00000000">
            <w:pPr>
              <w:rPr>
                <w:color w:val="0D0D0D" w:themeColor="text1" w:themeTint="F2"/>
              </w:rPr>
            </w:pPr>
            <w:r w:rsidRPr="00457120">
              <w:rPr>
                <w:b/>
                <w:bCs/>
                <w:color w:val="0D0D0D" w:themeColor="text1" w:themeTint="F2"/>
                <w:sz w:val="20"/>
                <w:szCs w:val="20"/>
              </w:rPr>
              <w:t>Failure behavior</w:t>
            </w:r>
          </w:p>
        </w:tc>
      </w:tr>
      <w:tr w:rsidR="005F14E7" w:rsidRPr="00457120" w14:paraId="16A62998" w14:textId="77777777">
        <w:tc>
          <w:tcPr>
            <w:tcW w:w="700" w:type="dxa"/>
            <w:tcMar>
              <w:top w:w="80" w:type="dxa"/>
              <w:left w:w="100" w:type="dxa"/>
              <w:bottom w:w="80" w:type="dxa"/>
              <w:right w:w="100" w:type="dxa"/>
            </w:tcMar>
          </w:tcPr>
          <w:p w14:paraId="1486ADEF" w14:textId="77777777" w:rsidR="005F14E7" w:rsidRPr="00457120" w:rsidRDefault="00000000">
            <w:pPr>
              <w:rPr>
                <w:color w:val="0D0D0D" w:themeColor="text1" w:themeTint="F2"/>
              </w:rPr>
            </w:pPr>
            <w:r w:rsidRPr="00457120">
              <w:rPr>
                <w:color w:val="0D0D0D" w:themeColor="text1" w:themeTint="F2"/>
                <w:sz w:val="20"/>
                <w:szCs w:val="20"/>
              </w:rPr>
              <w:t>1</w:t>
            </w:r>
          </w:p>
        </w:tc>
        <w:tc>
          <w:tcPr>
            <w:tcW w:w="5400" w:type="dxa"/>
            <w:tcMar>
              <w:top w:w="80" w:type="dxa"/>
              <w:left w:w="100" w:type="dxa"/>
              <w:bottom w:w="80" w:type="dxa"/>
              <w:right w:w="100" w:type="dxa"/>
            </w:tcMar>
          </w:tcPr>
          <w:p w14:paraId="0DCB71AF" w14:textId="77777777" w:rsidR="005F14E7" w:rsidRPr="00457120" w:rsidRDefault="00000000">
            <w:pPr>
              <w:rPr>
                <w:color w:val="0D0D0D" w:themeColor="text1" w:themeTint="F2"/>
              </w:rPr>
            </w:pPr>
            <w:r w:rsidRPr="00457120">
              <w:rPr>
                <w:color w:val="0D0D0D" w:themeColor="text1" w:themeTint="F2"/>
                <w:sz w:val="20"/>
                <w:szCs w:val="20"/>
              </w:rPr>
              <w:t>Lint Python code (flake8/black --check)</w:t>
            </w:r>
          </w:p>
        </w:tc>
        <w:tc>
          <w:tcPr>
            <w:tcW w:w="2900" w:type="dxa"/>
            <w:tcMar>
              <w:top w:w="80" w:type="dxa"/>
              <w:left w:w="100" w:type="dxa"/>
              <w:bottom w:w="80" w:type="dxa"/>
              <w:right w:w="100" w:type="dxa"/>
            </w:tcMar>
          </w:tcPr>
          <w:p w14:paraId="50D50178" w14:textId="77777777" w:rsidR="005F14E7" w:rsidRPr="00457120" w:rsidRDefault="00000000">
            <w:pPr>
              <w:rPr>
                <w:color w:val="0D0D0D" w:themeColor="text1" w:themeTint="F2"/>
              </w:rPr>
            </w:pPr>
            <w:r w:rsidRPr="00457120">
              <w:rPr>
                <w:color w:val="0D0D0D" w:themeColor="text1" w:themeTint="F2"/>
                <w:sz w:val="20"/>
                <w:szCs w:val="20"/>
              </w:rPr>
              <w:t>Pipeline fails fast; no deployment attempted</w:t>
            </w:r>
          </w:p>
        </w:tc>
      </w:tr>
      <w:tr w:rsidR="005F14E7" w:rsidRPr="00457120" w14:paraId="5B8DBEA6" w14:textId="77777777">
        <w:tc>
          <w:tcPr>
            <w:tcW w:w="700" w:type="dxa"/>
            <w:tcMar>
              <w:top w:w="80" w:type="dxa"/>
              <w:left w:w="100" w:type="dxa"/>
              <w:bottom w:w="80" w:type="dxa"/>
              <w:right w:w="100" w:type="dxa"/>
            </w:tcMar>
          </w:tcPr>
          <w:p w14:paraId="7F966D41" w14:textId="77777777" w:rsidR="005F14E7" w:rsidRPr="00457120" w:rsidRDefault="00000000">
            <w:pPr>
              <w:rPr>
                <w:color w:val="0D0D0D" w:themeColor="text1" w:themeTint="F2"/>
              </w:rPr>
            </w:pPr>
            <w:r w:rsidRPr="00457120">
              <w:rPr>
                <w:color w:val="0D0D0D" w:themeColor="text1" w:themeTint="F2"/>
                <w:sz w:val="20"/>
                <w:szCs w:val="20"/>
              </w:rPr>
              <w:t>2</w:t>
            </w:r>
          </w:p>
        </w:tc>
        <w:tc>
          <w:tcPr>
            <w:tcW w:w="5400" w:type="dxa"/>
            <w:tcMar>
              <w:top w:w="80" w:type="dxa"/>
              <w:left w:w="100" w:type="dxa"/>
              <w:bottom w:w="80" w:type="dxa"/>
              <w:right w:w="100" w:type="dxa"/>
            </w:tcMar>
          </w:tcPr>
          <w:p w14:paraId="48EA49ED" w14:textId="77777777" w:rsidR="005F14E7" w:rsidRPr="00457120" w:rsidRDefault="00000000">
            <w:pPr>
              <w:rPr>
                <w:color w:val="0D0D0D" w:themeColor="text1" w:themeTint="F2"/>
              </w:rPr>
            </w:pPr>
            <w:r w:rsidRPr="00457120">
              <w:rPr>
                <w:color w:val="0D0D0D" w:themeColor="text1" w:themeTint="F2"/>
                <w:sz w:val="20"/>
                <w:szCs w:val="20"/>
              </w:rPr>
              <w:t>Run unit tests for each Lambda</w:t>
            </w:r>
          </w:p>
        </w:tc>
        <w:tc>
          <w:tcPr>
            <w:tcW w:w="2900" w:type="dxa"/>
            <w:tcMar>
              <w:top w:w="80" w:type="dxa"/>
              <w:left w:w="100" w:type="dxa"/>
              <w:bottom w:w="80" w:type="dxa"/>
              <w:right w:w="100" w:type="dxa"/>
            </w:tcMar>
          </w:tcPr>
          <w:p w14:paraId="5F22F7EA" w14:textId="77777777" w:rsidR="005F14E7" w:rsidRPr="00457120" w:rsidRDefault="00000000">
            <w:pPr>
              <w:rPr>
                <w:color w:val="0D0D0D" w:themeColor="text1" w:themeTint="F2"/>
              </w:rPr>
            </w:pPr>
            <w:r w:rsidRPr="00457120">
              <w:rPr>
                <w:color w:val="0D0D0D" w:themeColor="text1" w:themeTint="F2"/>
                <w:sz w:val="20"/>
                <w:szCs w:val="20"/>
              </w:rPr>
              <w:t>Pipeline fails fast; no deployment attempted</w:t>
            </w:r>
          </w:p>
        </w:tc>
      </w:tr>
      <w:tr w:rsidR="005F14E7" w:rsidRPr="00457120" w14:paraId="6E497AFE" w14:textId="77777777">
        <w:tc>
          <w:tcPr>
            <w:tcW w:w="700" w:type="dxa"/>
            <w:tcMar>
              <w:top w:w="80" w:type="dxa"/>
              <w:left w:w="100" w:type="dxa"/>
              <w:bottom w:w="80" w:type="dxa"/>
              <w:right w:w="100" w:type="dxa"/>
            </w:tcMar>
          </w:tcPr>
          <w:p w14:paraId="67D7BCB2" w14:textId="77777777" w:rsidR="005F14E7" w:rsidRPr="00457120" w:rsidRDefault="00000000">
            <w:pPr>
              <w:rPr>
                <w:color w:val="0D0D0D" w:themeColor="text1" w:themeTint="F2"/>
              </w:rPr>
            </w:pPr>
            <w:r w:rsidRPr="00457120">
              <w:rPr>
                <w:color w:val="0D0D0D" w:themeColor="text1" w:themeTint="F2"/>
                <w:sz w:val="20"/>
                <w:szCs w:val="20"/>
              </w:rPr>
              <w:lastRenderedPageBreak/>
              <w:t>3</w:t>
            </w:r>
          </w:p>
        </w:tc>
        <w:tc>
          <w:tcPr>
            <w:tcW w:w="5400" w:type="dxa"/>
            <w:tcMar>
              <w:top w:w="80" w:type="dxa"/>
              <w:left w:w="100" w:type="dxa"/>
              <w:bottom w:w="80" w:type="dxa"/>
              <w:right w:w="100" w:type="dxa"/>
            </w:tcMar>
          </w:tcPr>
          <w:p w14:paraId="5A6EE310" w14:textId="77777777" w:rsidR="005F14E7" w:rsidRPr="00457120" w:rsidRDefault="00000000">
            <w:pPr>
              <w:rPr>
                <w:color w:val="0D0D0D" w:themeColor="text1" w:themeTint="F2"/>
              </w:rPr>
            </w:pPr>
            <w:r w:rsidRPr="00457120">
              <w:rPr>
                <w:color w:val="0D0D0D" w:themeColor="text1" w:themeTint="F2"/>
                <w:sz w:val="20"/>
                <w:szCs w:val="20"/>
              </w:rPr>
              <w:t>Package each Lambda's dependencies into a versioned zip (tagged with the commit SHA)</w:t>
            </w:r>
          </w:p>
        </w:tc>
        <w:tc>
          <w:tcPr>
            <w:tcW w:w="2900" w:type="dxa"/>
            <w:tcMar>
              <w:top w:w="80" w:type="dxa"/>
              <w:left w:w="100" w:type="dxa"/>
              <w:bottom w:w="80" w:type="dxa"/>
              <w:right w:w="100" w:type="dxa"/>
            </w:tcMar>
          </w:tcPr>
          <w:p w14:paraId="6B09B3F4" w14:textId="77777777" w:rsidR="005F14E7" w:rsidRPr="00457120" w:rsidRDefault="00000000">
            <w:pPr>
              <w:rPr>
                <w:color w:val="0D0D0D" w:themeColor="text1" w:themeTint="F2"/>
              </w:rPr>
            </w:pPr>
            <w:r w:rsidRPr="00457120">
              <w:rPr>
                <w:color w:val="0D0D0D" w:themeColor="text1" w:themeTint="F2"/>
                <w:sz w:val="20"/>
                <w:szCs w:val="20"/>
              </w:rPr>
              <w:t>Pipeline fails; nothing uploaded</w:t>
            </w:r>
          </w:p>
        </w:tc>
      </w:tr>
      <w:tr w:rsidR="005F14E7" w:rsidRPr="00457120" w14:paraId="6A7C536C" w14:textId="77777777">
        <w:tc>
          <w:tcPr>
            <w:tcW w:w="700" w:type="dxa"/>
            <w:tcMar>
              <w:top w:w="80" w:type="dxa"/>
              <w:left w:w="100" w:type="dxa"/>
              <w:bottom w:w="80" w:type="dxa"/>
              <w:right w:w="100" w:type="dxa"/>
            </w:tcMar>
          </w:tcPr>
          <w:p w14:paraId="14005D15" w14:textId="77777777" w:rsidR="005F14E7" w:rsidRPr="00457120" w:rsidRDefault="00000000">
            <w:pPr>
              <w:rPr>
                <w:color w:val="0D0D0D" w:themeColor="text1" w:themeTint="F2"/>
              </w:rPr>
            </w:pPr>
            <w:r w:rsidRPr="00457120">
              <w:rPr>
                <w:color w:val="0D0D0D" w:themeColor="text1" w:themeTint="F2"/>
                <w:sz w:val="20"/>
                <w:szCs w:val="20"/>
              </w:rPr>
              <w:t>4</w:t>
            </w:r>
          </w:p>
        </w:tc>
        <w:tc>
          <w:tcPr>
            <w:tcW w:w="5400" w:type="dxa"/>
            <w:tcMar>
              <w:top w:w="80" w:type="dxa"/>
              <w:left w:w="100" w:type="dxa"/>
              <w:bottom w:w="80" w:type="dxa"/>
              <w:right w:w="100" w:type="dxa"/>
            </w:tcMar>
          </w:tcPr>
          <w:p w14:paraId="6CFFBD60" w14:textId="77777777" w:rsidR="005F14E7" w:rsidRPr="00457120" w:rsidRDefault="00000000">
            <w:pPr>
              <w:rPr>
                <w:color w:val="0D0D0D" w:themeColor="text1" w:themeTint="F2"/>
              </w:rPr>
            </w:pPr>
            <w:r w:rsidRPr="00457120">
              <w:rPr>
                <w:color w:val="0D0D0D" w:themeColor="text1" w:themeTint="F2"/>
                <w:sz w:val="20"/>
                <w:szCs w:val="20"/>
              </w:rPr>
              <w:t>Upload zips to the S3 deployment bucket</w:t>
            </w:r>
          </w:p>
        </w:tc>
        <w:tc>
          <w:tcPr>
            <w:tcW w:w="2900" w:type="dxa"/>
            <w:tcMar>
              <w:top w:w="80" w:type="dxa"/>
              <w:left w:w="100" w:type="dxa"/>
              <w:bottom w:w="80" w:type="dxa"/>
              <w:right w:w="100" w:type="dxa"/>
            </w:tcMar>
          </w:tcPr>
          <w:p w14:paraId="2A110868" w14:textId="77777777" w:rsidR="005F14E7" w:rsidRPr="00457120" w:rsidRDefault="00000000">
            <w:pPr>
              <w:rPr>
                <w:color w:val="0D0D0D" w:themeColor="text1" w:themeTint="F2"/>
              </w:rPr>
            </w:pPr>
            <w:r w:rsidRPr="00457120">
              <w:rPr>
                <w:color w:val="0D0D0D" w:themeColor="text1" w:themeTint="F2"/>
                <w:sz w:val="20"/>
                <w:szCs w:val="20"/>
              </w:rPr>
              <w:t>Pipeline fails before any stack touches the new code</w:t>
            </w:r>
          </w:p>
        </w:tc>
      </w:tr>
      <w:tr w:rsidR="005F14E7" w:rsidRPr="00457120" w14:paraId="4F49B3D8" w14:textId="77777777">
        <w:tc>
          <w:tcPr>
            <w:tcW w:w="700" w:type="dxa"/>
            <w:tcMar>
              <w:top w:w="80" w:type="dxa"/>
              <w:left w:w="100" w:type="dxa"/>
              <w:bottom w:w="80" w:type="dxa"/>
              <w:right w:w="100" w:type="dxa"/>
            </w:tcMar>
          </w:tcPr>
          <w:p w14:paraId="3E9947AD" w14:textId="77777777" w:rsidR="005F14E7" w:rsidRPr="00457120" w:rsidRDefault="00000000">
            <w:pPr>
              <w:rPr>
                <w:color w:val="0D0D0D" w:themeColor="text1" w:themeTint="F2"/>
              </w:rPr>
            </w:pPr>
            <w:r w:rsidRPr="00457120">
              <w:rPr>
                <w:color w:val="0D0D0D" w:themeColor="text1" w:themeTint="F2"/>
                <w:sz w:val="20"/>
                <w:szCs w:val="20"/>
              </w:rPr>
              <w:t>5</w:t>
            </w:r>
          </w:p>
        </w:tc>
        <w:tc>
          <w:tcPr>
            <w:tcW w:w="5400" w:type="dxa"/>
            <w:tcMar>
              <w:top w:w="80" w:type="dxa"/>
              <w:left w:w="100" w:type="dxa"/>
              <w:bottom w:w="80" w:type="dxa"/>
              <w:right w:w="100" w:type="dxa"/>
            </w:tcMar>
          </w:tcPr>
          <w:p w14:paraId="195F91D7" w14:textId="77777777" w:rsidR="005F14E7" w:rsidRPr="00457120" w:rsidRDefault="00000000">
            <w:pPr>
              <w:rPr>
                <w:color w:val="0D0D0D" w:themeColor="text1" w:themeTint="F2"/>
              </w:rPr>
            </w:pPr>
            <w:r w:rsidRPr="00457120">
              <w:rPr>
                <w:color w:val="0D0D0D" w:themeColor="text1" w:themeTint="F2"/>
                <w:sz w:val="20"/>
                <w:szCs w:val="20"/>
              </w:rPr>
              <w:t>Deploy network-stack via Change Set, then execute</w:t>
            </w:r>
          </w:p>
        </w:tc>
        <w:tc>
          <w:tcPr>
            <w:tcW w:w="2900" w:type="dxa"/>
            <w:tcMar>
              <w:top w:w="80" w:type="dxa"/>
              <w:left w:w="100" w:type="dxa"/>
              <w:bottom w:w="80" w:type="dxa"/>
              <w:right w:w="100" w:type="dxa"/>
            </w:tcMar>
          </w:tcPr>
          <w:p w14:paraId="026A9E5B" w14:textId="77777777" w:rsidR="005F14E7" w:rsidRPr="00457120" w:rsidRDefault="00000000">
            <w:pPr>
              <w:rPr>
                <w:color w:val="0D0D0D" w:themeColor="text1" w:themeTint="F2"/>
              </w:rPr>
            </w:pPr>
            <w:r w:rsidRPr="00457120">
              <w:rPr>
                <w:color w:val="0D0D0D" w:themeColor="text1" w:themeTint="F2"/>
                <w:sz w:val="20"/>
                <w:szCs w:val="20"/>
              </w:rPr>
              <w:t>Subsequent stacks do not run if this fails</w:t>
            </w:r>
          </w:p>
        </w:tc>
      </w:tr>
      <w:tr w:rsidR="005F14E7" w:rsidRPr="00457120" w14:paraId="7191BF2C" w14:textId="77777777">
        <w:tc>
          <w:tcPr>
            <w:tcW w:w="700" w:type="dxa"/>
            <w:tcMar>
              <w:top w:w="80" w:type="dxa"/>
              <w:left w:w="100" w:type="dxa"/>
              <w:bottom w:w="80" w:type="dxa"/>
              <w:right w:w="100" w:type="dxa"/>
            </w:tcMar>
          </w:tcPr>
          <w:p w14:paraId="59853472" w14:textId="77777777" w:rsidR="005F14E7" w:rsidRPr="00457120" w:rsidRDefault="00000000">
            <w:pPr>
              <w:rPr>
                <w:color w:val="0D0D0D" w:themeColor="text1" w:themeTint="F2"/>
              </w:rPr>
            </w:pPr>
            <w:r w:rsidRPr="00457120">
              <w:rPr>
                <w:color w:val="0D0D0D" w:themeColor="text1" w:themeTint="F2"/>
                <w:sz w:val="20"/>
                <w:szCs w:val="20"/>
              </w:rPr>
              <w:t>6</w:t>
            </w:r>
          </w:p>
        </w:tc>
        <w:tc>
          <w:tcPr>
            <w:tcW w:w="5400" w:type="dxa"/>
            <w:tcMar>
              <w:top w:w="80" w:type="dxa"/>
              <w:left w:w="100" w:type="dxa"/>
              <w:bottom w:w="80" w:type="dxa"/>
              <w:right w:w="100" w:type="dxa"/>
            </w:tcMar>
          </w:tcPr>
          <w:p w14:paraId="6639D520" w14:textId="77777777" w:rsidR="005F14E7" w:rsidRPr="00457120" w:rsidRDefault="00000000">
            <w:pPr>
              <w:rPr>
                <w:color w:val="0D0D0D" w:themeColor="text1" w:themeTint="F2"/>
              </w:rPr>
            </w:pPr>
            <w:r w:rsidRPr="00457120">
              <w:rPr>
                <w:color w:val="0D0D0D" w:themeColor="text1" w:themeTint="F2"/>
                <w:sz w:val="20"/>
                <w:szCs w:val="20"/>
              </w:rPr>
              <w:t xml:space="preserve">Deploy data-stack, </w:t>
            </w:r>
            <w:proofErr w:type="spellStart"/>
            <w:r w:rsidRPr="00457120">
              <w:rPr>
                <w:color w:val="0D0D0D" w:themeColor="text1" w:themeTint="F2"/>
                <w:sz w:val="20"/>
                <w:szCs w:val="20"/>
              </w:rPr>
              <w:t>iam</w:t>
            </w:r>
            <w:proofErr w:type="spellEnd"/>
            <w:r w:rsidRPr="00457120">
              <w:rPr>
                <w:color w:val="0D0D0D" w:themeColor="text1" w:themeTint="F2"/>
                <w:sz w:val="20"/>
                <w:szCs w:val="20"/>
              </w:rPr>
              <w:t>-stack, auth-stack, app-stack, monitoring-stack, reporting-stack, each via Change Set, in that order</w:t>
            </w:r>
          </w:p>
        </w:tc>
        <w:tc>
          <w:tcPr>
            <w:tcW w:w="2900" w:type="dxa"/>
            <w:tcMar>
              <w:top w:w="80" w:type="dxa"/>
              <w:left w:w="100" w:type="dxa"/>
              <w:bottom w:w="80" w:type="dxa"/>
              <w:right w:w="100" w:type="dxa"/>
            </w:tcMar>
          </w:tcPr>
          <w:p w14:paraId="53B2130D" w14:textId="77777777" w:rsidR="005F14E7" w:rsidRPr="00457120" w:rsidRDefault="00000000">
            <w:pPr>
              <w:rPr>
                <w:color w:val="0D0D0D" w:themeColor="text1" w:themeTint="F2"/>
              </w:rPr>
            </w:pPr>
            <w:r w:rsidRPr="00457120">
              <w:rPr>
                <w:color w:val="0D0D0D" w:themeColor="text1" w:themeTint="F2"/>
                <w:sz w:val="20"/>
                <w:szCs w:val="20"/>
              </w:rPr>
              <w:t xml:space="preserve">Pipeline halts at the first failing stack; later stacks are never attempted against a </w:t>
            </w:r>
            <w:proofErr w:type="gramStart"/>
            <w:r w:rsidRPr="00457120">
              <w:rPr>
                <w:color w:val="0D0D0D" w:themeColor="text1" w:themeTint="F2"/>
                <w:sz w:val="20"/>
                <w:szCs w:val="20"/>
              </w:rPr>
              <w:t>partially-updated</w:t>
            </w:r>
            <w:proofErr w:type="gramEnd"/>
            <w:r w:rsidRPr="00457120">
              <w:rPr>
                <w:color w:val="0D0D0D" w:themeColor="text1" w:themeTint="F2"/>
                <w:sz w:val="20"/>
                <w:szCs w:val="20"/>
              </w:rPr>
              <w:t xml:space="preserve"> dependency</w:t>
            </w:r>
          </w:p>
        </w:tc>
      </w:tr>
      <w:tr w:rsidR="005F14E7" w:rsidRPr="00457120" w14:paraId="23328738" w14:textId="77777777">
        <w:tc>
          <w:tcPr>
            <w:tcW w:w="700" w:type="dxa"/>
            <w:tcMar>
              <w:top w:w="80" w:type="dxa"/>
              <w:left w:w="100" w:type="dxa"/>
              <w:bottom w:w="80" w:type="dxa"/>
              <w:right w:w="100" w:type="dxa"/>
            </w:tcMar>
          </w:tcPr>
          <w:p w14:paraId="7F5FF8EF" w14:textId="77777777" w:rsidR="005F14E7" w:rsidRPr="00457120" w:rsidRDefault="00000000">
            <w:pPr>
              <w:rPr>
                <w:color w:val="0D0D0D" w:themeColor="text1" w:themeTint="F2"/>
              </w:rPr>
            </w:pPr>
            <w:r w:rsidRPr="00457120">
              <w:rPr>
                <w:color w:val="0D0D0D" w:themeColor="text1" w:themeTint="F2"/>
                <w:sz w:val="20"/>
                <w:szCs w:val="20"/>
              </w:rPr>
              <w:t>7</w:t>
            </w:r>
          </w:p>
        </w:tc>
        <w:tc>
          <w:tcPr>
            <w:tcW w:w="5400" w:type="dxa"/>
            <w:tcMar>
              <w:top w:w="80" w:type="dxa"/>
              <w:left w:w="100" w:type="dxa"/>
              <w:bottom w:w="80" w:type="dxa"/>
              <w:right w:w="100" w:type="dxa"/>
            </w:tcMar>
          </w:tcPr>
          <w:p w14:paraId="1FDDF611" w14:textId="77777777" w:rsidR="005F14E7" w:rsidRPr="00457120" w:rsidRDefault="00000000">
            <w:pPr>
              <w:rPr>
                <w:color w:val="0D0D0D" w:themeColor="text1" w:themeTint="F2"/>
              </w:rPr>
            </w:pPr>
            <w:r w:rsidRPr="00457120">
              <w:rPr>
                <w:color w:val="0D0D0D" w:themeColor="text1" w:themeTint="F2"/>
                <w:sz w:val="20"/>
                <w:szCs w:val="20"/>
              </w:rPr>
              <w:t>Run smoke test against the deployed API</w:t>
            </w:r>
          </w:p>
        </w:tc>
        <w:tc>
          <w:tcPr>
            <w:tcW w:w="2900" w:type="dxa"/>
            <w:tcMar>
              <w:top w:w="80" w:type="dxa"/>
              <w:left w:w="100" w:type="dxa"/>
              <w:bottom w:w="80" w:type="dxa"/>
              <w:right w:w="100" w:type="dxa"/>
            </w:tcMar>
          </w:tcPr>
          <w:p w14:paraId="2135ACCA" w14:textId="77777777" w:rsidR="005F14E7" w:rsidRPr="00457120" w:rsidRDefault="00000000">
            <w:pPr>
              <w:rPr>
                <w:color w:val="0D0D0D" w:themeColor="text1" w:themeTint="F2"/>
              </w:rPr>
            </w:pPr>
            <w:r w:rsidRPr="00457120">
              <w:rPr>
                <w:color w:val="0D0D0D" w:themeColor="text1" w:themeTint="F2"/>
                <w:sz w:val="20"/>
                <w:szCs w:val="20"/>
              </w:rPr>
              <w:t>If the smoke test fails, the pipeline reports failure even though the deploy technically succeeded — a deploy that doesn't work is treated as a failed deploy</w:t>
            </w:r>
          </w:p>
        </w:tc>
      </w:tr>
    </w:tbl>
    <w:p w14:paraId="647A2DE8" w14:textId="77777777" w:rsidR="005F14E7" w:rsidRPr="00457120" w:rsidRDefault="00000000">
      <w:pPr>
        <w:pStyle w:val="Heading2"/>
        <w:rPr>
          <w:color w:val="0D0D0D" w:themeColor="text1" w:themeTint="F2"/>
        </w:rPr>
      </w:pPr>
      <w:r w:rsidRPr="00457120">
        <w:rPr>
          <w:color w:val="0D0D0D" w:themeColor="text1" w:themeTint="F2"/>
        </w:rPr>
        <w:t>9.3 Why Change Sets, Not Direct Updates</w:t>
      </w:r>
    </w:p>
    <w:p w14:paraId="3E4010D2" w14:textId="77777777" w:rsidR="005F14E7" w:rsidRPr="00457120" w:rsidRDefault="00000000">
      <w:pPr>
        <w:spacing w:after="160"/>
        <w:rPr>
          <w:color w:val="0D0D0D" w:themeColor="text1" w:themeTint="F2"/>
        </w:rPr>
      </w:pPr>
      <w:r w:rsidRPr="00457120">
        <w:rPr>
          <w:color w:val="0D0D0D" w:themeColor="text1" w:themeTint="F2"/>
        </w:rPr>
        <w:t xml:space="preserve">Every stack update goes through a Change Set — the pipeline creates the Change </w:t>
      </w:r>
      <w:proofErr w:type="gramStart"/>
      <w:r w:rsidRPr="00457120">
        <w:rPr>
          <w:color w:val="0D0D0D" w:themeColor="text1" w:themeTint="F2"/>
        </w:rPr>
        <w:t>Set, and</w:t>
      </w:r>
      <w:proofErr w:type="gramEnd"/>
      <w:r w:rsidRPr="00457120">
        <w:rPr>
          <w:color w:val="0D0D0D" w:themeColor="text1" w:themeTint="F2"/>
        </w:rPr>
        <w:t xml:space="preserve"> only executes it after CloudFormation reports the change is valid. This was chosen over direct stack updates because a Change Set surfaces exactly what CloudFormation intends to change (including any resource replacement, which for something like an RDS instance could mean data loss) before it happens, rather than after. In an automated pipeline with no human watching the console in real time, this is the only point where a dangerous, unintended replacement could be caught — either by an automated check on the Change Set's resource-change list, or, at minimum, by having the record of exactly what was about to happen preserved in the pipeline logs for later review.</w:t>
      </w:r>
    </w:p>
    <w:p w14:paraId="3AD22593" w14:textId="77777777" w:rsidR="005F14E7" w:rsidRPr="00457120" w:rsidRDefault="00000000">
      <w:pPr>
        <w:pStyle w:val="Heading2"/>
        <w:rPr>
          <w:color w:val="0D0D0D" w:themeColor="text1" w:themeTint="F2"/>
        </w:rPr>
      </w:pPr>
      <w:r w:rsidRPr="00457120">
        <w:rPr>
          <w:color w:val="0D0D0D" w:themeColor="text1" w:themeTint="F2"/>
        </w:rPr>
        <w:t>9.4 What the Smoke Test Verifies</w:t>
      </w:r>
    </w:p>
    <w:p w14:paraId="2AF857B6"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A request to a protected endpoint with no Authorization header returns 401</w:t>
      </w:r>
    </w:p>
    <w:p w14:paraId="1449BCC2"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 xml:space="preserve">A request with an intentionally invalid token </w:t>
      </w:r>
      <w:proofErr w:type="gramStart"/>
      <w:r w:rsidRPr="00457120">
        <w:rPr>
          <w:color w:val="0D0D0D" w:themeColor="text1" w:themeTint="F2"/>
        </w:rPr>
        <w:t>returns</w:t>
      </w:r>
      <w:proofErr w:type="gramEnd"/>
      <w:r w:rsidRPr="00457120">
        <w:rPr>
          <w:color w:val="0D0D0D" w:themeColor="text1" w:themeTint="F2"/>
        </w:rPr>
        <w:t xml:space="preserve"> 401</w:t>
      </w:r>
    </w:p>
    <w:p w14:paraId="6BDB1792"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A request with a valid token against GET /products returns 200 with a JSON array</w:t>
      </w:r>
    </w:p>
    <w:p w14:paraId="4E11F846" w14:textId="226E7BB5" w:rsidR="00933B39" w:rsidRDefault="00000000">
      <w:pPr>
        <w:spacing w:after="160"/>
        <w:rPr>
          <w:color w:val="0D0D0D" w:themeColor="text1" w:themeTint="F2"/>
        </w:rPr>
      </w:pPr>
      <w:r w:rsidRPr="00457120">
        <w:rPr>
          <w:color w:val="0D0D0D" w:themeColor="text1" w:themeTint="F2"/>
        </w:rPr>
        <w:t xml:space="preserve">These three checks specifically verify that the authentication boundary — the single most security-critical piece of this system — is </w:t>
      </w:r>
      <w:proofErr w:type="gramStart"/>
      <w:r w:rsidRPr="00457120">
        <w:rPr>
          <w:color w:val="0D0D0D" w:themeColor="text1" w:themeTint="F2"/>
        </w:rPr>
        <w:t>actually enforced</w:t>
      </w:r>
      <w:proofErr w:type="gramEnd"/>
      <w:r w:rsidRPr="00457120">
        <w:rPr>
          <w:color w:val="0D0D0D" w:themeColor="text1" w:themeTint="F2"/>
        </w:rPr>
        <w:t xml:space="preserve"> post-deployment, not just correct in code that was never actually invoked against the live stack.</w:t>
      </w:r>
    </w:p>
    <w:p w14:paraId="45D384E6" w14:textId="1E9B514E" w:rsidR="00933B39" w:rsidRPr="00457120" w:rsidRDefault="00933B39" w:rsidP="00933B39">
      <w:pPr>
        <w:spacing w:after="160"/>
        <w:rPr>
          <w:color w:val="0D0D0D" w:themeColor="text1" w:themeTint="F2"/>
        </w:rPr>
      </w:pPr>
      <w:r w:rsidRPr="00933B39">
        <w:rPr>
          <w:b/>
          <w:bCs/>
          <w:color w:val="0D0D0D" w:themeColor="text1" w:themeTint="F2"/>
          <w:sz w:val="28"/>
          <w:szCs w:val="28"/>
        </w:rPr>
        <w:t>9.5 GitHub Actions Bootstrap Infrastructure</w:t>
      </w:r>
      <w:r w:rsidRPr="00933B39">
        <w:rPr>
          <w:b/>
          <w:bCs/>
          <w:color w:val="0D0D0D" w:themeColor="text1" w:themeTint="F2"/>
        </w:rPr>
        <w:br/>
      </w:r>
      <w:r w:rsidRPr="00933B39">
        <w:rPr>
          <w:color w:val="0D0D0D" w:themeColor="text1" w:themeTint="F2"/>
        </w:rPr>
        <w:t xml:space="preserve">Before my GitHub Actions workflow can deploy the AWS infrastructure using CloudFormation, there are a few things that need to be configured outside the normal </w:t>
      </w:r>
      <w:proofErr w:type="spellStart"/>
      <w:r w:rsidRPr="00933B39">
        <w:rPr>
          <w:color w:val="0D0D0D" w:themeColor="text1" w:themeTint="F2"/>
        </w:rPr>
        <w:t>IaC</w:t>
      </w:r>
      <w:proofErr w:type="spellEnd"/>
      <w:r w:rsidRPr="00933B39">
        <w:rPr>
          <w:color w:val="0D0D0D" w:themeColor="text1" w:themeTint="F2"/>
        </w:rPr>
        <w:t xml:space="preserve"> deployment.</w:t>
      </w:r>
      <w:r w:rsidRPr="00933B39">
        <w:rPr>
          <w:color w:val="0D0D0D" w:themeColor="text1" w:themeTint="F2"/>
        </w:rPr>
        <w:br/>
        <w:t>The main requirement is an AWS IAM role that GitHub Actions can use to authenticate with AWS. I will use GitHub Actions with AWS OIDC so that I don’t have to store long-term AWS access keys such as an access key and secret key in GitHub.</w:t>
      </w:r>
      <w:r>
        <w:rPr>
          <w:color w:val="0D0D0D" w:themeColor="text1" w:themeTint="F2"/>
        </w:rPr>
        <w:t xml:space="preserve"> </w:t>
      </w:r>
      <w:r w:rsidRPr="00933B39">
        <w:rPr>
          <w:color w:val="0D0D0D" w:themeColor="text1" w:themeTint="F2"/>
        </w:rPr>
        <w:t>The initial setup that needs to exist before the first pipeline deployment is:</w:t>
      </w:r>
      <w:r w:rsidRPr="00933B39">
        <w:rPr>
          <w:color w:val="0D0D0D" w:themeColor="text1" w:themeTint="F2"/>
        </w:rPr>
        <w:br/>
        <w:t xml:space="preserve">AWS account/environment where the </w:t>
      </w:r>
      <w:proofErr w:type="spellStart"/>
      <w:r w:rsidRPr="00933B39">
        <w:rPr>
          <w:color w:val="0D0D0D" w:themeColor="text1" w:themeTint="F2"/>
        </w:rPr>
        <w:t>CloudMart</w:t>
      </w:r>
      <w:proofErr w:type="spellEnd"/>
      <w:r w:rsidRPr="00933B39">
        <w:rPr>
          <w:color w:val="0D0D0D" w:themeColor="text1" w:themeTint="F2"/>
        </w:rPr>
        <w:t xml:space="preserve"> infrastructure will be deployed.</w:t>
      </w:r>
      <w:r w:rsidRPr="00933B39">
        <w:rPr>
          <w:color w:val="0D0D0D" w:themeColor="text1" w:themeTint="F2"/>
        </w:rPr>
        <w:br/>
        <w:t xml:space="preserve">GitHub repository containing the </w:t>
      </w:r>
      <w:proofErr w:type="spellStart"/>
      <w:r w:rsidRPr="00933B39">
        <w:rPr>
          <w:color w:val="0D0D0D" w:themeColor="text1" w:themeTint="F2"/>
        </w:rPr>
        <w:t>CloudMart</w:t>
      </w:r>
      <w:proofErr w:type="spellEnd"/>
      <w:r w:rsidRPr="00933B39">
        <w:rPr>
          <w:color w:val="0D0D0D" w:themeColor="text1" w:themeTint="F2"/>
        </w:rPr>
        <w:t xml:space="preserve"> project.</w:t>
      </w:r>
      <w:r w:rsidRPr="00933B39">
        <w:rPr>
          <w:color w:val="0D0D0D" w:themeColor="text1" w:themeTint="F2"/>
        </w:rPr>
        <w:br/>
        <w:t>GitHub OIDC identity provider configured in AWS.</w:t>
      </w:r>
      <w:r w:rsidRPr="00933B39">
        <w:rPr>
          <w:color w:val="0D0D0D" w:themeColor="text1" w:themeTint="F2"/>
        </w:rPr>
        <w:br/>
        <w:t>IAM deployment role that GitHub Actions is allowed to assume.</w:t>
      </w:r>
      <w:r w:rsidRPr="00933B39">
        <w:rPr>
          <w:color w:val="0D0D0D" w:themeColor="text1" w:themeTint="F2"/>
        </w:rPr>
        <w:br/>
      </w:r>
      <w:r w:rsidRPr="00933B39">
        <w:rPr>
          <w:color w:val="0D0D0D" w:themeColor="text1" w:themeTint="F2"/>
        </w:rPr>
        <w:lastRenderedPageBreak/>
        <w:t>Trust policy on the IAM role that allows only the required GitHub repository/branch to assume it.</w:t>
      </w:r>
      <w:r w:rsidRPr="00933B39">
        <w:rPr>
          <w:color w:val="0D0D0D" w:themeColor="text1" w:themeTint="F2"/>
        </w:rPr>
        <w:br/>
        <w:t>Required GitHub repository/environment configuration for the workflow.</w:t>
      </w:r>
      <w:r w:rsidRPr="00933B39">
        <w:rPr>
          <w:color w:val="0D0D0D" w:themeColor="text1" w:themeTint="F2"/>
        </w:rPr>
        <w:br/>
        <w:t xml:space="preserve">Once this initial bootstrap is available, the rest of my AWS infrastructure will be created and managed through CloudFormation and deployed through GitHub Actions. I should not manually create the VPC, RDS, Lambda, API Gateway, </w:t>
      </w:r>
      <w:proofErr w:type="spellStart"/>
      <w:r w:rsidRPr="00933B39">
        <w:rPr>
          <w:color w:val="0D0D0D" w:themeColor="text1" w:themeTint="F2"/>
        </w:rPr>
        <w:t>EventBridge</w:t>
      </w:r>
      <w:proofErr w:type="spellEnd"/>
      <w:r w:rsidRPr="00933B39">
        <w:rPr>
          <w:color w:val="0D0D0D" w:themeColor="text1" w:themeTint="F2"/>
        </w:rPr>
        <w:t>, CloudWatch or other application infrastructure from the AWS console.</w:t>
      </w:r>
    </w:p>
    <w:p w14:paraId="38C3CF54" w14:textId="77777777" w:rsidR="005F14E7" w:rsidRPr="00457120" w:rsidRDefault="00000000">
      <w:pPr>
        <w:pStyle w:val="Heading1"/>
        <w:rPr>
          <w:color w:val="0D0D0D" w:themeColor="text1" w:themeTint="F2"/>
        </w:rPr>
      </w:pPr>
      <w:r w:rsidRPr="00457120">
        <w:rPr>
          <w:color w:val="0D0D0D" w:themeColor="text1" w:themeTint="F2"/>
        </w:rPr>
        <w:t>10. Custom CloudWatch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2"/>
        <w:gridCol w:w="1259"/>
        <w:gridCol w:w="1768"/>
        <w:gridCol w:w="2314"/>
        <w:gridCol w:w="836"/>
        <w:gridCol w:w="1251"/>
      </w:tblGrid>
      <w:tr w:rsidR="005F14E7" w:rsidRPr="00457120" w14:paraId="35F5F749" w14:textId="77777777">
        <w:trPr>
          <w:tblHeader/>
        </w:trPr>
        <w:tc>
          <w:tcPr>
            <w:tcW w:w="1600" w:type="dxa"/>
            <w:shd w:val="clear" w:color="auto" w:fill="DCE6F1"/>
            <w:tcMar>
              <w:top w:w="80" w:type="dxa"/>
              <w:left w:w="100" w:type="dxa"/>
              <w:bottom w:w="80" w:type="dxa"/>
              <w:right w:w="100" w:type="dxa"/>
            </w:tcMar>
          </w:tcPr>
          <w:p w14:paraId="4AF59472" w14:textId="77777777" w:rsidR="005F14E7" w:rsidRPr="00457120" w:rsidRDefault="00000000">
            <w:pPr>
              <w:rPr>
                <w:color w:val="0D0D0D" w:themeColor="text1" w:themeTint="F2"/>
              </w:rPr>
            </w:pPr>
            <w:r w:rsidRPr="00457120">
              <w:rPr>
                <w:b/>
                <w:bCs/>
                <w:color w:val="0D0D0D" w:themeColor="text1" w:themeTint="F2"/>
                <w:sz w:val="20"/>
                <w:szCs w:val="20"/>
              </w:rPr>
              <w:t>Metric name</w:t>
            </w:r>
          </w:p>
        </w:tc>
        <w:tc>
          <w:tcPr>
            <w:tcW w:w="1300" w:type="dxa"/>
            <w:shd w:val="clear" w:color="auto" w:fill="DCE6F1"/>
            <w:tcMar>
              <w:top w:w="80" w:type="dxa"/>
              <w:left w:w="100" w:type="dxa"/>
              <w:bottom w:w="80" w:type="dxa"/>
              <w:right w:w="100" w:type="dxa"/>
            </w:tcMar>
          </w:tcPr>
          <w:p w14:paraId="4A4CA577" w14:textId="77777777" w:rsidR="005F14E7" w:rsidRPr="00457120" w:rsidRDefault="00000000">
            <w:pPr>
              <w:rPr>
                <w:color w:val="0D0D0D" w:themeColor="text1" w:themeTint="F2"/>
              </w:rPr>
            </w:pPr>
            <w:r w:rsidRPr="00457120">
              <w:rPr>
                <w:b/>
                <w:bCs/>
                <w:color w:val="0D0D0D" w:themeColor="text1" w:themeTint="F2"/>
                <w:sz w:val="20"/>
                <w:szCs w:val="20"/>
              </w:rPr>
              <w:t>Namespace</w:t>
            </w:r>
          </w:p>
        </w:tc>
        <w:tc>
          <w:tcPr>
            <w:tcW w:w="2100" w:type="dxa"/>
            <w:shd w:val="clear" w:color="auto" w:fill="DCE6F1"/>
            <w:tcMar>
              <w:top w:w="80" w:type="dxa"/>
              <w:left w:w="100" w:type="dxa"/>
              <w:bottom w:w="80" w:type="dxa"/>
              <w:right w:w="100" w:type="dxa"/>
            </w:tcMar>
          </w:tcPr>
          <w:p w14:paraId="7974AE14" w14:textId="77777777" w:rsidR="005F14E7" w:rsidRPr="00457120" w:rsidRDefault="00000000">
            <w:pPr>
              <w:rPr>
                <w:color w:val="0D0D0D" w:themeColor="text1" w:themeTint="F2"/>
              </w:rPr>
            </w:pPr>
            <w:r w:rsidRPr="00457120">
              <w:rPr>
                <w:b/>
                <w:bCs/>
                <w:color w:val="0D0D0D" w:themeColor="text1" w:themeTint="F2"/>
                <w:sz w:val="20"/>
                <w:szCs w:val="20"/>
              </w:rPr>
              <w:t>Published by</w:t>
            </w:r>
          </w:p>
        </w:tc>
        <w:tc>
          <w:tcPr>
            <w:tcW w:w="2600" w:type="dxa"/>
            <w:shd w:val="clear" w:color="auto" w:fill="DCE6F1"/>
            <w:tcMar>
              <w:top w:w="80" w:type="dxa"/>
              <w:left w:w="100" w:type="dxa"/>
              <w:bottom w:w="80" w:type="dxa"/>
              <w:right w:w="100" w:type="dxa"/>
            </w:tcMar>
          </w:tcPr>
          <w:p w14:paraId="0C472C08" w14:textId="77777777" w:rsidR="005F14E7" w:rsidRPr="00457120" w:rsidRDefault="00000000">
            <w:pPr>
              <w:rPr>
                <w:color w:val="0D0D0D" w:themeColor="text1" w:themeTint="F2"/>
              </w:rPr>
            </w:pPr>
            <w:r w:rsidRPr="00457120">
              <w:rPr>
                <w:b/>
                <w:bCs/>
                <w:color w:val="0D0D0D" w:themeColor="text1" w:themeTint="F2"/>
                <w:sz w:val="20"/>
                <w:szCs w:val="20"/>
              </w:rPr>
              <w:t>Published when</w:t>
            </w:r>
          </w:p>
        </w:tc>
        <w:tc>
          <w:tcPr>
            <w:tcW w:w="900" w:type="dxa"/>
            <w:shd w:val="clear" w:color="auto" w:fill="DCE6F1"/>
            <w:tcMar>
              <w:top w:w="80" w:type="dxa"/>
              <w:left w:w="100" w:type="dxa"/>
              <w:bottom w:w="80" w:type="dxa"/>
              <w:right w:w="100" w:type="dxa"/>
            </w:tcMar>
          </w:tcPr>
          <w:p w14:paraId="2170DEA3" w14:textId="77777777" w:rsidR="005F14E7" w:rsidRPr="00457120" w:rsidRDefault="00000000">
            <w:pPr>
              <w:rPr>
                <w:color w:val="0D0D0D" w:themeColor="text1" w:themeTint="F2"/>
              </w:rPr>
            </w:pPr>
            <w:r w:rsidRPr="00457120">
              <w:rPr>
                <w:b/>
                <w:bCs/>
                <w:color w:val="0D0D0D" w:themeColor="text1" w:themeTint="F2"/>
                <w:sz w:val="20"/>
                <w:szCs w:val="20"/>
              </w:rPr>
              <w:t>Unit</w:t>
            </w:r>
          </w:p>
        </w:tc>
        <w:tc>
          <w:tcPr>
            <w:tcW w:w="900" w:type="dxa"/>
            <w:shd w:val="clear" w:color="auto" w:fill="DCE6F1"/>
            <w:tcMar>
              <w:top w:w="80" w:type="dxa"/>
              <w:left w:w="100" w:type="dxa"/>
              <w:bottom w:w="80" w:type="dxa"/>
              <w:right w:w="100" w:type="dxa"/>
            </w:tcMar>
          </w:tcPr>
          <w:p w14:paraId="0219E1BE" w14:textId="77777777" w:rsidR="005F14E7" w:rsidRPr="00457120" w:rsidRDefault="00000000">
            <w:pPr>
              <w:rPr>
                <w:color w:val="0D0D0D" w:themeColor="text1" w:themeTint="F2"/>
              </w:rPr>
            </w:pPr>
            <w:r w:rsidRPr="00457120">
              <w:rPr>
                <w:b/>
                <w:bCs/>
                <w:color w:val="0D0D0D" w:themeColor="text1" w:themeTint="F2"/>
                <w:sz w:val="20"/>
                <w:szCs w:val="20"/>
              </w:rPr>
              <w:t>Dimension</w:t>
            </w:r>
          </w:p>
        </w:tc>
      </w:tr>
      <w:tr w:rsidR="005F14E7" w:rsidRPr="00457120" w14:paraId="30115B09" w14:textId="77777777">
        <w:tc>
          <w:tcPr>
            <w:tcW w:w="1600" w:type="dxa"/>
            <w:tcMar>
              <w:top w:w="80" w:type="dxa"/>
              <w:left w:w="100" w:type="dxa"/>
              <w:bottom w:w="80" w:type="dxa"/>
              <w:right w:w="100" w:type="dxa"/>
            </w:tcMar>
          </w:tcPr>
          <w:p w14:paraId="381C8D61" w14:textId="77777777" w:rsidR="005F14E7" w:rsidRPr="00457120" w:rsidRDefault="00000000">
            <w:pPr>
              <w:rPr>
                <w:color w:val="0D0D0D" w:themeColor="text1" w:themeTint="F2"/>
              </w:rPr>
            </w:pPr>
            <w:proofErr w:type="spellStart"/>
            <w:r w:rsidRPr="00457120">
              <w:rPr>
                <w:color w:val="0D0D0D" w:themeColor="text1" w:themeTint="F2"/>
                <w:sz w:val="20"/>
                <w:szCs w:val="20"/>
              </w:rPr>
              <w:t>OrdersPlaced</w:t>
            </w:r>
            <w:proofErr w:type="spellEnd"/>
          </w:p>
        </w:tc>
        <w:tc>
          <w:tcPr>
            <w:tcW w:w="1300" w:type="dxa"/>
            <w:tcMar>
              <w:top w:w="80" w:type="dxa"/>
              <w:left w:w="100" w:type="dxa"/>
              <w:bottom w:w="80" w:type="dxa"/>
              <w:right w:w="100" w:type="dxa"/>
            </w:tcMar>
          </w:tcPr>
          <w:p w14:paraId="3A689542" w14:textId="77777777" w:rsidR="005F14E7" w:rsidRPr="00457120" w:rsidRDefault="00000000">
            <w:pPr>
              <w:rPr>
                <w:color w:val="0D0D0D" w:themeColor="text1" w:themeTint="F2"/>
              </w:rPr>
            </w:pPr>
            <w:proofErr w:type="spellStart"/>
            <w:r w:rsidRPr="00457120">
              <w:rPr>
                <w:color w:val="0D0D0D" w:themeColor="text1" w:themeTint="F2"/>
                <w:sz w:val="20"/>
                <w:szCs w:val="20"/>
              </w:rPr>
              <w:t>CloudMart</w:t>
            </w:r>
            <w:proofErr w:type="spellEnd"/>
          </w:p>
        </w:tc>
        <w:tc>
          <w:tcPr>
            <w:tcW w:w="2100" w:type="dxa"/>
            <w:tcMar>
              <w:top w:w="80" w:type="dxa"/>
              <w:left w:w="100" w:type="dxa"/>
              <w:bottom w:w="80" w:type="dxa"/>
              <w:right w:w="100" w:type="dxa"/>
            </w:tcMar>
          </w:tcPr>
          <w:p w14:paraId="5932E8B4" w14:textId="77777777" w:rsidR="005F14E7" w:rsidRPr="00457120" w:rsidRDefault="00000000">
            <w:pPr>
              <w:rPr>
                <w:color w:val="0D0D0D" w:themeColor="text1" w:themeTint="F2"/>
              </w:rPr>
            </w:pPr>
            <w:r w:rsidRPr="00457120">
              <w:rPr>
                <w:color w:val="0D0D0D" w:themeColor="text1" w:themeTint="F2"/>
                <w:sz w:val="20"/>
                <w:szCs w:val="20"/>
              </w:rPr>
              <w:t>Order Processor Lambda</w:t>
            </w:r>
          </w:p>
        </w:tc>
        <w:tc>
          <w:tcPr>
            <w:tcW w:w="2600" w:type="dxa"/>
            <w:tcMar>
              <w:top w:w="80" w:type="dxa"/>
              <w:left w:w="100" w:type="dxa"/>
              <w:bottom w:w="80" w:type="dxa"/>
              <w:right w:w="100" w:type="dxa"/>
            </w:tcMar>
          </w:tcPr>
          <w:p w14:paraId="11163888" w14:textId="77777777" w:rsidR="005F14E7" w:rsidRPr="00457120" w:rsidRDefault="00000000">
            <w:pPr>
              <w:rPr>
                <w:color w:val="0D0D0D" w:themeColor="text1" w:themeTint="F2"/>
              </w:rPr>
            </w:pPr>
            <w:r w:rsidRPr="00457120">
              <w:rPr>
                <w:color w:val="0D0D0D" w:themeColor="text1" w:themeTint="F2"/>
                <w:sz w:val="20"/>
                <w:szCs w:val="20"/>
              </w:rPr>
              <w:t xml:space="preserve">Immediately after a successful write to </w:t>
            </w:r>
            <w:proofErr w:type="spellStart"/>
            <w:r w:rsidRPr="00457120">
              <w:rPr>
                <w:color w:val="0D0D0D" w:themeColor="text1" w:themeTint="F2"/>
                <w:sz w:val="20"/>
                <w:szCs w:val="20"/>
              </w:rPr>
              <w:t>orders_confirmed</w:t>
            </w:r>
            <w:proofErr w:type="spellEnd"/>
          </w:p>
        </w:tc>
        <w:tc>
          <w:tcPr>
            <w:tcW w:w="900" w:type="dxa"/>
            <w:tcMar>
              <w:top w:w="80" w:type="dxa"/>
              <w:left w:w="100" w:type="dxa"/>
              <w:bottom w:w="80" w:type="dxa"/>
              <w:right w:w="100" w:type="dxa"/>
            </w:tcMar>
          </w:tcPr>
          <w:p w14:paraId="1C83658B" w14:textId="77777777" w:rsidR="005F14E7" w:rsidRPr="00457120" w:rsidRDefault="00000000">
            <w:pPr>
              <w:rPr>
                <w:color w:val="0D0D0D" w:themeColor="text1" w:themeTint="F2"/>
              </w:rPr>
            </w:pPr>
            <w:r w:rsidRPr="00457120">
              <w:rPr>
                <w:color w:val="0D0D0D" w:themeColor="text1" w:themeTint="F2"/>
                <w:sz w:val="20"/>
                <w:szCs w:val="20"/>
              </w:rPr>
              <w:t>Count</w:t>
            </w:r>
          </w:p>
        </w:tc>
        <w:tc>
          <w:tcPr>
            <w:tcW w:w="900" w:type="dxa"/>
            <w:tcMar>
              <w:top w:w="80" w:type="dxa"/>
              <w:left w:w="100" w:type="dxa"/>
              <w:bottom w:w="80" w:type="dxa"/>
              <w:right w:w="100" w:type="dxa"/>
            </w:tcMar>
          </w:tcPr>
          <w:p w14:paraId="77DB3872" w14:textId="77777777" w:rsidR="005F14E7" w:rsidRPr="00457120" w:rsidRDefault="00000000">
            <w:pPr>
              <w:rPr>
                <w:color w:val="0D0D0D" w:themeColor="text1" w:themeTint="F2"/>
              </w:rPr>
            </w:pPr>
            <w:r w:rsidRPr="00457120">
              <w:rPr>
                <w:color w:val="0D0D0D" w:themeColor="text1" w:themeTint="F2"/>
                <w:sz w:val="20"/>
                <w:szCs w:val="20"/>
              </w:rPr>
              <w:t>Environment</w:t>
            </w:r>
          </w:p>
        </w:tc>
      </w:tr>
      <w:tr w:rsidR="005F14E7" w:rsidRPr="00457120" w14:paraId="106378CC" w14:textId="77777777">
        <w:tc>
          <w:tcPr>
            <w:tcW w:w="1600" w:type="dxa"/>
            <w:tcMar>
              <w:top w:w="80" w:type="dxa"/>
              <w:left w:w="100" w:type="dxa"/>
              <w:bottom w:w="80" w:type="dxa"/>
              <w:right w:w="100" w:type="dxa"/>
            </w:tcMar>
          </w:tcPr>
          <w:p w14:paraId="24DE3838" w14:textId="77777777" w:rsidR="005F14E7" w:rsidRPr="00457120" w:rsidRDefault="00000000">
            <w:pPr>
              <w:rPr>
                <w:color w:val="0D0D0D" w:themeColor="text1" w:themeTint="F2"/>
              </w:rPr>
            </w:pPr>
            <w:proofErr w:type="spellStart"/>
            <w:r w:rsidRPr="00457120">
              <w:rPr>
                <w:color w:val="0D0D0D" w:themeColor="text1" w:themeTint="F2"/>
                <w:sz w:val="20"/>
                <w:szCs w:val="20"/>
              </w:rPr>
              <w:t>OrdersFailed</w:t>
            </w:r>
            <w:proofErr w:type="spellEnd"/>
          </w:p>
        </w:tc>
        <w:tc>
          <w:tcPr>
            <w:tcW w:w="1300" w:type="dxa"/>
            <w:tcMar>
              <w:top w:w="80" w:type="dxa"/>
              <w:left w:w="100" w:type="dxa"/>
              <w:bottom w:w="80" w:type="dxa"/>
              <w:right w:w="100" w:type="dxa"/>
            </w:tcMar>
          </w:tcPr>
          <w:p w14:paraId="7C1F8EE9" w14:textId="77777777" w:rsidR="005F14E7" w:rsidRPr="00457120" w:rsidRDefault="00000000">
            <w:pPr>
              <w:rPr>
                <w:color w:val="0D0D0D" w:themeColor="text1" w:themeTint="F2"/>
              </w:rPr>
            </w:pPr>
            <w:proofErr w:type="spellStart"/>
            <w:r w:rsidRPr="00457120">
              <w:rPr>
                <w:color w:val="0D0D0D" w:themeColor="text1" w:themeTint="F2"/>
                <w:sz w:val="20"/>
                <w:szCs w:val="20"/>
              </w:rPr>
              <w:t>CloudMart</w:t>
            </w:r>
            <w:proofErr w:type="spellEnd"/>
          </w:p>
        </w:tc>
        <w:tc>
          <w:tcPr>
            <w:tcW w:w="2100" w:type="dxa"/>
            <w:tcMar>
              <w:top w:w="80" w:type="dxa"/>
              <w:left w:w="100" w:type="dxa"/>
              <w:bottom w:w="80" w:type="dxa"/>
              <w:right w:w="100" w:type="dxa"/>
            </w:tcMar>
          </w:tcPr>
          <w:p w14:paraId="61BA874A" w14:textId="77777777" w:rsidR="005F14E7" w:rsidRPr="00457120" w:rsidRDefault="00000000">
            <w:pPr>
              <w:rPr>
                <w:color w:val="0D0D0D" w:themeColor="text1" w:themeTint="F2"/>
              </w:rPr>
            </w:pPr>
            <w:r w:rsidRPr="00457120">
              <w:rPr>
                <w:color w:val="0D0D0D" w:themeColor="text1" w:themeTint="F2"/>
                <w:sz w:val="20"/>
                <w:szCs w:val="20"/>
              </w:rPr>
              <w:t>Order Processor Lambda</w:t>
            </w:r>
          </w:p>
        </w:tc>
        <w:tc>
          <w:tcPr>
            <w:tcW w:w="2600" w:type="dxa"/>
            <w:tcMar>
              <w:top w:w="80" w:type="dxa"/>
              <w:left w:w="100" w:type="dxa"/>
              <w:bottom w:w="80" w:type="dxa"/>
              <w:right w:w="100" w:type="dxa"/>
            </w:tcMar>
          </w:tcPr>
          <w:p w14:paraId="4BE50B75" w14:textId="77777777" w:rsidR="005F14E7" w:rsidRPr="00457120" w:rsidRDefault="00000000">
            <w:pPr>
              <w:rPr>
                <w:color w:val="0D0D0D" w:themeColor="text1" w:themeTint="F2"/>
              </w:rPr>
            </w:pPr>
            <w:r w:rsidRPr="00457120">
              <w:rPr>
                <w:color w:val="0D0D0D" w:themeColor="text1" w:themeTint="F2"/>
                <w:sz w:val="20"/>
                <w:szCs w:val="20"/>
              </w:rPr>
              <w:t xml:space="preserve">Immediately after a write to </w:t>
            </w:r>
            <w:proofErr w:type="spellStart"/>
            <w:r w:rsidRPr="00457120">
              <w:rPr>
                <w:color w:val="0D0D0D" w:themeColor="text1" w:themeTint="F2"/>
                <w:sz w:val="20"/>
                <w:szCs w:val="20"/>
              </w:rPr>
              <w:t>orders_failed</w:t>
            </w:r>
            <w:proofErr w:type="spellEnd"/>
            <w:r w:rsidRPr="00457120">
              <w:rPr>
                <w:color w:val="0D0D0D" w:themeColor="text1" w:themeTint="F2"/>
                <w:sz w:val="20"/>
                <w:szCs w:val="20"/>
              </w:rPr>
              <w:t>, in the except block surrounding order processing</w:t>
            </w:r>
          </w:p>
        </w:tc>
        <w:tc>
          <w:tcPr>
            <w:tcW w:w="900" w:type="dxa"/>
            <w:tcMar>
              <w:top w:w="80" w:type="dxa"/>
              <w:left w:w="100" w:type="dxa"/>
              <w:bottom w:w="80" w:type="dxa"/>
              <w:right w:w="100" w:type="dxa"/>
            </w:tcMar>
          </w:tcPr>
          <w:p w14:paraId="2CF55EB9" w14:textId="77777777" w:rsidR="005F14E7" w:rsidRPr="00457120" w:rsidRDefault="00000000">
            <w:pPr>
              <w:rPr>
                <w:color w:val="0D0D0D" w:themeColor="text1" w:themeTint="F2"/>
              </w:rPr>
            </w:pPr>
            <w:r w:rsidRPr="00457120">
              <w:rPr>
                <w:color w:val="0D0D0D" w:themeColor="text1" w:themeTint="F2"/>
                <w:sz w:val="20"/>
                <w:szCs w:val="20"/>
              </w:rPr>
              <w:t>Count</w:t>
            </w:r>
          </w:p>
        </w:tc>
        <w:tc>
          <w:tcPr>
            <w:tcW w:w="900" w:type="dxa"/>
            <w:tcMar>
              <w:top w:w="80" w:type="dxa"/>
              <w:left w:w="100" w:type="dxa"/>
              <w:bottom w:w="80" w:type="dxa"/>
              <w:right w:w="100" w:type="dxa"/>
            </w:tcMar>
          </w:tcPr>
          <w:p w14:paraId="5C3FA32A" w14:textId="77777777" w:rsidR="005F14E7" w:rsidRPr="00457120" w:rsidRDefault="00000000">
            <w:pPr>
              <w:rPr>
                <w:color w:val="0D0D0D" w:themeColor="text1" w:themeTint="F2"/>
              </w:rPr>
            </w:pPr>
            <w:r w:rsidRPr="00457120">
              <w:rPr>
                <w:color w:val="0D0D0D" w:themeColor="text1" w:themeTint="F2"/>
                <w:sz w:val="20"/>
                <w:szCs w:val="20"/>
              </w:rPr>
              <w:t>Environment</w:t>
            </w:r>
          </w:p>
        </w:tc>
      </w:tr>
      <w:tr w:rsidR="005F14E7" w:rsidRPr="00457120" w14:paraId="35762802" w14:textId="77777777">
        <w:tc>
          <w:tcPr>
            <w:tcW w:w="1600" w:type="dxa"/>
            <w:tcMar>
              <w:top w:w="80" w:type="dxa"/>
              <w:left w:w="100" w:type="dxa"/>
              <w:bottom w:w="80" w:type="dxa"/>
              <w:right w:w="100" w:type="dxa"/>
            </w:tcMar>
          </w:tcPr>
          <w:p w14:paraId="531DEB39" w14:textId="77777777" w:rsidR="005F14E7" w:rsidRPr="00457120" w:rsidRDefault="00000000">
            <w:pPr>
              <w:rPr>
                <w:color w:val="0D0D0D" w:themeColor="text1" w:themeTint="F2"/>
              </w:rPr>
            </w:pPr>
            <w:proofErr w:type="spellStart"/>
            <w:r w:rsidRPr="00457120">
              <w:rPr>
                <w:color w:val="0D0D0D" w:themeColor="text1" w:themeTint="F2"/>
                <w:sz w:val="20"/>
                <w:szCs w:val="20"/>
              </w:rPr>
              <w:t>LowStockEvents</w:t>
            </w:r>
            <w:proofErr w:type="spellEnd"/>
          </w:p>
        </w:tc>
        <w:tc>
          <w:tcPr>
            <w:tcW w:w="1300" w:type="dxa"/>
            <w:tcMar>
              <w:top w:w="80" w:type="dxa"/>
              <w:left w:w="100" w:type="dxa"/>
              <w:bottom w:w="80" w:type="dxa"/>
              <w:right w:w="100" w:type="dxa"/>
            </w:tcMar>
          </w:tcPr>
          <w:p w14:paraId="3DD5BDA1" w14:textId="77777777" w:rsidR="005F14E7" w:rsidRPr="00457120" w:rsidRDefault="00000000">
            <w:pPr>
              <w:rPr>
                <w:color w:val="0D0D0D" w:themeColor="text1" w:themeTint="F2"/>
              </w:rPr>
            </w:pPr>
            <w:proofErr w:type="spellStart"/>
            <w:r w:rsidRPr="00457120">
              <w:rPr>
                <w:color w:val="0D0D0D" w:themeColor="text1" w:themeTint="F2"/>
                <w:sz w:val="20"/>
                <w:szCs w:val="20"/>
              </w:rPr>
              <w:t>CloudMart</w:t>
            </w:r>
            <w:proofErr w:type="spellEnd"/>
          </w:p>
        </w:tc>
        <w:tc>
          <w:tcPr>
            <w:tcW w:w="2100" w:type="dxa"/>
            <w:tcMar>
              <w:top w:w="80" w:type="dxa"/>
              <w:left w:w="100" w:type="dxa"/>
              <w:bottom w:w="80" w:type="dxa"/>
              <w:right w:w="100" w:type="dxa"/>
            </w:tcMar>
          </w:tcPr>
          <w:p w14:paraId="4BD88DBF" w14:textId="77777777" w:rsidR="005F14E7" w:rsidRPr="00457120" w:rsidRDefault="00000000">
            <w:pPr>
              <w:rPr>
                <w:color w:val="0D0D0D" w:themeColor="text1" w:themeTint="F2"/>
              </w:rPr>
            </w:pPr>
            <w:r w:rsidRPr="00457120">
              <w:rPr>
                <w:color w:val="0D0D0D" w:themeColor="text1" w:themeTint="F2"/>
                <w:sz w:val="20"/>
                <w:szCs w:val="20"/>
              </w:rPr>
              <w:t>Inventory Alert Lambda</w:t>
            </w:r>
          </w:p>
        </w:tc>
        <w:tc>
          <w:tcPr>
            <w:tcW w:w="2600" w:type="dxa"/>
            <w:tcMar>
              <w:top w:w="80" w:type="dxa"/>
              <w:left w:w="100" w:type="dxa"/>
              <w:bottom w:w="80" w:type="dxa"/>
              <w:right w:w="100" w:type="dxa"/>
            </w:tcMar>
          </w:tcPr>
          <w:p w14:paraId="4DC2C46F" w14:textId="77777777" w:rsidR="005F14E7" w:rsidRPr="00457120" w:rsidRDefault="00000000">
            <w:pPr>
              <w:rPr>
                <w:color w:val="0D0D0D" w:themeColor="text1" w:themeTint="F2"/>
              </w:rPr>
            </w:pPr>
            <w:r w:rsidRPr="00457120">
              <w:rPr>
                <w:color w:val="0D0D0D" w:themeColor="text1" w:themeTint="F2"/>
                <w:sz w:val="20"/>
                <w:szCs w:val="20"/>
              </w:rPr>
              <w:t xml:space="preserve">Each time a product's </w:t>
            </w:r>
            <w:proofErr w:type="spellStart"/>
            <w:r w:rsidRPr="00457120">
              <w:rPr>
                <w:color w:val="0D0D0D" w:themeColor="text1" w:themeTint="F2"/>
                <w:sz w:val="20"/>
                <w:szCs w:val="20"/>
              </w:rPr>
              <w:t>stock_count</w:t>
            </w:r>
            <w:proofErr w:type="spellEnd"/>
            <w:r w:rsidRPr="00457120">
              <w:rPr>
                <w:color w:val="0D0D0D" w:themeColor="text1" w:themeTint="F2"/>
                <w:sz w:val="20"/>
                <w:szCs w:val="20"/>
              </w:rPr>
              <w:t xml:space="preserve"> is observed to cross below the configured threshold</w:t>
            </w:r>
          </w:p>
        </w:tc>
        <w:tc>
          <w:tcPr>
            <w:tcW w:w="900" w:type="dxa"/>
            <w:tcMar>
              <w:top w:w="80" w:type="dxa"/>
              <w:left w:w="100" w:type="dxa"/>
              <w:bottom w:w="80" w:type="dxa"/>
              <w:right w:w="100" w:type="dxa"/>
            </w:tcMar>
          </w:tcPr>
          <w:p w14:paraId="43F6AD51" w14:textId="77777777" w:rsidR="005F14E7" w:rsidRPr="00457120" w:rsidRDefault="00000000">
            <w:pPr>
              <w:rPr>
                <w:color w:val="0D0D0D" w:themeColor="text1" w:themeTint="F2"/>
              </w:rPr>
            </w:pPr>
            <w:r w:rsidRPr="00457120">
              <w:rPr>
                <w:color w:val="0D0D0D" w:themeColor="text1" w:themeTint="F2"/>
                <w:sz w:val="20"/>
                <w:szCs w:val="20"/>
              </w:rPr>
              <w:t>Count</w:t>
            </w:r>
          </w:p>
        </w:tc>
        <w:tc>
          <w:tcPr>
            <w:tcW w:w="900" w:type="dxa"/>
            <w:tcMar>
              <w:top w:w="80" w:type="dxa"/>
              <w:left w:w="100" w:type="dxa"/>
              <w:bottom w:w="80" w:type="dxa"/>
              <w:right w:w="100" w:type="dxa"/>
            </w:tcMar>
          </w:tcPr>
          <w:p w14:paraId="6963D1D8" w14:textId="77777777" w:rsidR="005F14E7" w:rsidRPr="00457120" w:rsidRDefault="00000000">
            <w:pPr>
              <w:rPr>
                <w:color w:val="0D0D0D" w:themeColor="text1" w:themeTint="F2"/>
              </w:rPr>
            </w:pPr>
            <w:r w:rsidRPr="00457120">
              <w:rPr>
                <w:color w:val="0D0D0D" w:themeColor="text1" w:themeTint="F2"/>
                <w:sz w:val="20"/>
                <w:szCs w:val="20"/>
              </w:rPr>
              <w:t>Environment</w:t>
            </w:r>
          </w:p>
        </w:tc>
      </w:tr>
    </w:tbl>
    <w:p w14:paraId="10E994B8" w14:textId="77777777" w:rsidR="005F14E7" w:rsidRPr="00457120" w:rsidRDefault="00000000">
      <w:pPr>
        <w:pStyle w:val="Heading2"/>
        <w:rPr>
          <w:color w:val="0D0D0D" w:themeColor="text1" w:themeTint="F2"/>
        </w:rPr>
      </w:pPr>
      <w:r w:rsidRPr="00457120">
        <w:rPr>
          <w:color w:val="0D0D0D" w:themeColor="text1" w:themeTint="F2"/>
        </w:rPr>
        <w:t>10.1 Why These Publish Points Specifically</w:t>
      </w:r>
    </w:p>
    <w:p w14:paraId="6BFB0EF6" w14:textId="77777777" w:rsidR="005F14E7" w:rsidRPr="00457120" w:rsidRDefault="00000000">
      <w:pPr>
        <w:spacing w:after="160"/>
        <w:rPr>
          <w:color w:val="0D0D0D" w:themeColor="text1" w:themeTint="F2"/>
        </w:rPr>
      </w:pPr>
      <w:proofErr w:type="spellStart"/>
      <w:r w:rsidRPr="00457120">
        <w:rPr>
          <w:color w:val="0D0D0D" w:themeColor="text1" w:themeTint="F2"/>
        </w:rPr>
        <w:t>OrdersPlaced</w:t>
      </w:r>
      <w:proofErr w:type="spellEnd"/>
      <w:r w:rsidRPr="00457120">
        <w:rPr>
          <w:color w:val="0D0D0D" w:themeColor="text1" w:themeTint="F2"/>
        </w:rPr>
        <w:t xml:space="preserve"> and </w:t>
      </w:r>
      <w:proofErr w:type="spellStart"/>
      <w:r w:rsidRPr="00457120">
        <w:rPr>
          <w:color w:val="0D0D0D" w:themeColor="text1" w:themeTint="F2"/>
        </w:rPr>
        <w:t>OrdersFailed</w:t>
      </w:r>
      <w:proofErr w:type="spellEnd"/>
      <w:r w:rsidRPr="00457120">
        <w:rPr>
          <w:color w:val="0D0D0D" w:themeColor="text1" w:themeTint="F2"/>
        </w:rPr>
        <w:t xml:space="preserve"> are published from the same function at the two mutually exclusive endpoints of its logic — success and failure — which guarantees the two metrics always sum to total order attempts, making a derived success-rate CloudWatch math expression (</w:t>
      </w:r>
      <w:proofErr w:type="spellStart"/>
      <w:r w:rsidRPr="00457120">
        <w:rPr>
          <w:color w:val="0D0D0D" w:themeColor="text1" w:themeTint="F2"/>
        </w:rPr>
        <w:t>OrdersFailed</w:t>
      </w:r>
      <w:proofErr w:type="spellEnd"/>
      <w:r w:rsidRPr="00457120">
        <w:rPr>
          <w:color w:val="0D0D0D" w:themeColor="text1" w:themeTint="F2"/>
        </w:rPr>
        <w:t xml:space="preserve"> / (</w:t>
      </w:r>
      <w:proofErr w:type="spellStart"/>
      <w:r w:rsidRPr="00457120">
        <w:rPr>
          <w:color w:val="0D0D0D" w:themeColor="text1" w:themeTint="F2"/>
        </w:rPr>
        <w:t>OrdersPlaced</w:t>
      </w:r>
      <w:proofErr w:type="spellEnd"/>
      <w:r w:rsidRPr="00457120">
        <w:rPr>
          <w:color w:val="0D0D0D" w:themeColor="text1" w:themeTint="F2"/>
        </w:rPr>
        <w:t xml:space="preserve"> + </w:t>
      </w:r>
      <w:proofErr w:type="spellStart"/>
      <w:r w:rsidRPr="00457120">
        <w:rPr>
          <w:color w:val="0D0D0D" w:themeColor="text1" w:themeTint="F2"/>
        </w:rPr>
        <w:t>OrdersFailed</w:t>
      </w:r>
      <w:proofErr w:type="spellEnd"/>
      <w:r w:rsidRPr="00457120">
        <w:rPr>
          <w:color w:val="0D0D0D" w:themeColor="text1" w:themeTint="F2"/>
        </w:rPr>
        <w:t xml:space="preserve">)) reliable without needing a third counter. </w:t>
      </w:r>
      <w:proofErr w:type="spellStart"/>
      <w:r w:rsidRPr="00457120">
        <w:rPr>
          <w:color w:val="0D0D0D" w:themeColor="text1" w:themeTint="F2"/>
        </w:rPr>
        <w:t>LowStockEvents</w:t>
      </w:r>
      <w:proofErr w:type="spellEnd"/>
      <w:r w:rsidRPr="00457120">
        <w:rPr>
          <w:color w:val="0D0D0D" w:themeColor="text1" w:themeTint="F2"/>
        </w:rPr>
        <w:t xml:space="preserve"> is published from the point where the threshold crossing is detected, not from every inventory read, specifically to avoid publishing a metric data point on every single stock check — that would make the metric reflect polling frequency rather than actual business events.</w:t>
      </w:r>
    </w:p>
    <w:p w14:paraId="1979F572" w14:textId="77777777" w:rsidR="005F14E7" w:rsidRPr="00457120" w:rsidRDefault="00000000">
      <w:pPr>
        <w:pStyle w:val="Heading2"/>
        <w:rPr>
          <w:color w:val="0D0D0D" w:themeColor="text1" w:themeTint="F2"/>
        </w:rPr>
      </w:pPr>
      <w:r w:rsidRPr="00457120">
        <w:rPr>
          <w:color w:val="0D0D0D" w:themeColor="text1" w:themeTint="F2"/>
        </w:rPr>
        <w:t>10.2 Environment Dimension</w:t>
      </w:r>
    </w:p>
    <w:p w14:paraId="76C9D67A" w14:textId="77777777" w:rsidR="005F14E7" w:rsidRPr="00457120" w:rsidRDefault="00000000">
      <w:pPr>
        <w:spacing w:after="160"/>
        <w:rPr>
          <w:color w:val="0D0D0D" w:themeColor="text1" w:themeTint="F2"/>
        </w:rPr>
      </w:pPr>
      <w:r w:rsidRPr="00457120">
        <w:rPr>
          <w:color w:val="0D0D0D" w:themeColor="text1" w:themeTint="F2"/>
        </w:rPr>
        <w:t>Every custom metric carries an Environment dimension (dev/prod) so that development traffic generated while testing does not distort production dashboards or trigger production alarm thresholds — the same CloudWatch namespace is shared, but the dimension keeps the data cleanly separable in any dashboard widget or alarm query.</w:t>
      </w:r>
    </w:p>
    <w:p w14:paraId="3835EBC6" w14:textId="77777777" w:rsidR="005F14E7" w:rsidRPr="00457120" w:rsidRDefault="00000000">
      <w:pPr>
        <w:pStyle w:val="Heading1"/>
        <w:rPr>
          <w:color w:val="0D0D0D" w:themeColor="text1" w:themeTint="F2"/>
        </w:rPr>
      </w:pPr>
      <w:r w:rsidRPr="00457120">
        <w:rPr>
          <w:color w:val="0D0D0D" w:themeColor="text1" w:themeTint="F2"/>
        </w:rPr>
        <w:t>11. Error Handling Strategy</w:t>
      </w:r>
    </w:p>
    <w:p w14:paraId="07A2E2AD" w14:textId="77777777" w:rsidR="005F14E7" w:rsidRPr="00457120" w:rsidRDefault="00000000">
      <w:pPr>
        <w:pStyle w:val="Heading2"/>
        <w:rPr>
          <w:color w:val="0D0D0D" w:themeColor="text1" w:themeTint="F2"/>
        </w:rPr>
      </w:pPr>
      <w:r w:rsidRPr="00457120">
        <w:rPr>
          <w:color w:val="0D0D0D" w:themeColor="text1" w:themeTint="F2"/>
        </w:rPr>
        <w:t>11.1 Logging</w:t>
      </w:r>
    </w:p>
    <w:p w14:paraId="0EDEAEDD" w14:textId="77777777" w:rsidR="005F14E7" w:rsidRPr="00457120" w:rsidRDefault="00000000">
      <w:pPr>
        <w:spacing w:after="160"/>
        <w:rPr>
          <w:color w:val="0D0D0D" w:themeColor="text1" w:themeTint="F2"/>
        </w:rPr>
      </w:pPr>
      <w:r w:rsidRPr="00457120">
        <w:rPr>
          <w:color w:val="0D0D0D" w:themeColor="text1" w:themeTint="F2"/>
        </w:rPr>
        <w:t xml:space="preserve">Every Lambda logs a structured JSON object on both success and failure paths, containing at minimum: </w:t>
      </w:r>
      <w:proofErr w:type="spellStart"/>
      <w:r w:rsidRPr="00457120">
        <w:rPr>
          <w:color w:val="0D0D0D" w:themeColor="text1" w:themeTint="F2"/>
        </w:rPr>
        <w:t>request_id</w:t>
      </w:r>
      <w:proofErr w:type="spellEnd"/>
      <w:r w:rsidRPr="00457120">
        <w:rPr>
          <w:color w:val="0D0D0D" w:themeColor="text1" w:themeTint="F2"/>
        </w:rPr>
        <w:t xml:space="preserve">, </w:t>
      </w:r>
      <w:proofErr w:type="spellStart"/>
      <w:r w:rsidRPr="00457120">
        <w:rPr>
          <w:color w:val="0D0D0D" w:themeColor="text1" w:themeTint="F2"/>
        </w:rPr>
        <w:t>function_name</w:t>
      </w:r>
      <w:proofErr w:type="spellEnd"/>
      <w:r w:rsidRPr="00457120">
        <w:rPr>
          <w:color w:val="0D0D0D" w:themeColor="text1" w:themeTint="F2"/>
        </w:rPr>
        <w:t xml:space="preserve">, outcome (success/failure), and — on failure — </w:t>
      </w:r>
      <w:proofErr w:type="spellStart"/>
      <w:r w:rsidRPr="00457120">
        <w:rPr>
          <w:color w:val="0D0D0D" w:themeColor="text1" w:themeTint="F2"/>
        </w:rPr>
        <w:t>error_type</w:t>
      </w:r>
      <w:proofErr w:type="spellEnd"/>
      <w:r w:rsidRPr="00457120">
        <w:rPr>
          <w:color w:val="0D0D0D" w:themeColor="text1" w:themeTint="F2"/>
        </w:rPr>
        <w:t xml:space="preserve"> and a human-readable message. Structured JSON logging is used instead of free-text logging specifically so that CloudWatch Logs Insights queries can filter and aggregate by field (for example, counting failures grouped by </w:t>
      </w:r>
      <w:proofErr w:type="spellStart"/>
      <w:r w:rsidRPr="00457120">
        <w:rPr>
          <w:color w:val="0D0D0D" w:themeColor="text1" w:themeTint="F2"/>
        </w:rPr>
        <w:t>error_type</w:t>
      </w:r>
      <w:proofErr w:type="spellEnd"/>
      <w:r w:rsidRPr="00457120">
        <w:rPr>
          <w:color w:val="0D0D0D" w:themeColor="text1" w:themeTint="F2"/>
        </w:rPr>
        <w:t>) without brittle string parsing.</w:t>
      </w:r>
    </w:p>
    <w:p w14:paraId="0FE7079D" w14:textId="77777777" w:rsidR="005F14E7" w:rsidRPr="00457120" w:rsidRDefault="00000000">
      <w:pPr>
        <w:pStyle w:val="Heading2"/>
        <w:rPr>
          <w:color w:val="0D0D0D" w:themeColor="text1" w:themeTint="F2"/>
        </w:rPr>
      </w:pPr>
      <w:r w:rsidRPr="00457120">
        <w:rPr>
          <w:color w:val="0D0D0D" w:themeColor="text1" w:themeTint="F2"/>
        </w:rPr>
        <w:lastRenderedPageBreak/>
        <w:t>11.2 What Is Returned to the Caller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00"/>
      </w:tblGrid>
      <w:tr w:rsidR="005F14E7" w:rsidRPr="00457120" w14:paraId="24AF6B29" w14:textId="77777777">
        <w:trPr>
          <w:tblHeader/>
        </w:trPr>
        <w:tc>
          <w:tcPr>
            <w:tcW w:w="2800" w:type="dxa"/>
            <w:shd w:val="clear" w:color="auto" w:fill="DCE6F1"/>
            <w:tcMar>
              <w:top w:w="80" w:type="dxa"/>
              <w:left w:w="100" w:type="dxa"/>
              <w:bottom w:w="80" w:type="dxa"/>
              <w:right w:w="100" w:type="dxa"/>
            </w:tcMar>
          </w:tcPr>
          <w:p w14:paraId="2D1BD5C6" w14:textId="77777777" w:rsidR="005F14E7" w:rsidRPr="00457120" w:rsidRDefault="00000000">
            <w:pPr>
              <w:rPr>
                <w:color w:val="0D0D0D" w:themeColor="text1" w:themeTint="F2"/>
              </w:rPr>
            </w:pPr>
            <w:r w:rsidRPr="00457120">
              <w:rPr>
                <w:b/>
                <w:bCs/>
                <w:color w:val="0D0D0D" w:themeColor="text1" w:themeTint="F2"/>
                <w:sz w:val="20"/>
                <w:szCs w:val="20"/>
              </w:rPr>
              <w:t>Situation</w:t>
            </w:r>
          </w:p>
        </w:tc>
        <w:tc>
          <w:tcPr>
            <w:tcW w:w="1600" w:type="dxa"/>
            <w:shd w:val="clear" w:color="auto" w:fill="DCE6F1"/>
            <w:tcMar>
              <w:top w:w="80" w:type="dxa"/>
              <w:left w:w="100" w:type="dxa"/>
              <w:bottom w:w="80" w:type="dxa"/>
              <w:right w:w="100" w:type="dxa"/>
            </w:tcMar>
          </w:tcPr>
          <w:p w14:paraId="1FE4C833" w14:textId="77777777" w:rsidR="005F14E7" w:rsidRPr="00457120" w:rsidRDefault="00000000">
            <w:pPr>
              <w:rPr>
                <w:color w:val="0D0D0D" w:themeColor="text1" w:themeTint="F2"/>
              </w:rPr>
            </w:pPr>
            <w:r w:rsidRPr="00457120">
              <w:rPr>
                <w:b/>
                <w:bCs/>
                <w:color w:val="0D0D0D" w:themeColor="text1" w:themeTint="F2"/>
                <w:sz w:val="20"/>
                <w:szCs w:val="20"/>
              </w:rPr>
              <w:t>Status code returned</w:t>
            </w:r>
          </w:p>
        </w:tc>
        <w:tc>
          <w:tcPr>
            <w:tcW w:w="4600" w:type="dxa"/>
            <w:shd w:val="clear" w:color="auto" w:fill="DCE6F1"/>
            <w:tcMar>
              <w:top w:w="80" w:type="dxa"/>
              <w:left w:w="100" w:type="dxa"/>
              <w:bottom w:w="80" w:type="dxa"/>
              <w:right w:w="100" w:type="dxa"/>
            </w:tcMar>
          </w:tcPr>
          <w:p w14:paraId="26E11A01" w14:textId="77777777" w:rsidR="005F14E7" w:rsidRPr="00457120" w:rsidRDefault="00000000">
            <w:pPr>
              <w:rPr>
                <w:color w:val="0D0D0D" w:themeColor="text1" w:themeTint="F2"/>
              </w:rPr>
            </w:pPr>
            <w:r w:rsidRPr="00457120">
              <w:rPr>
                <w:b/>
                <w:bCs/>
                <w:color w:val="0D0D0D" w:themeColor="text1" w:themeTint="F2"/>
                <w:sz w:val="20"/>
                <w:szCs w:val="20"/>
              </w:rPr>
              <w:t>Reasoning</w:t>
            </w:r>
          </w:p>
        </w:tc>
      </w:tr>
      <w:tr w:rsidR="005F14E7" w:rsidRPr="00457120" w14:paraId="7BF74255" w14:textId="77777777">
        <w:tc>
          <w:tcPr>
            <w:tcW w:w="2800" w:type="dxa"/>
            <w:tcMar>
              <w:top w:w="80" w:type="dxa"/>
              <w:left w:w="100" w:type="dxa"/>
              <w:bottom w:w="80" w:type="dxa"/>
              <w:right w:w="100" w:type="dxa"/>
            </w:tcMar>
          </w:tcPr>
          <w:p w14:paraId="78AED2B7" w14:textId="77777777" w:rsidR="005F14E7" w:rsidRPr="00457120" w:rsidRDefault="00000000">
            <w:pPr>
              <w:rPr>
                <w:color w:val="0D0D0D" w:themeColor="text1" w:themeTint="F2"/>
              </w:rPr>
            </w:pPr>
            <w:r w:rsidRPr="00457120">
              <w:rPr>
                <w:color w:val="0D0D0D" w:themeColor="text1" w:themeTint="F2"/>
                <w:sz w:val="20"/>
                <w:szCs w:val="20"/>
              </w:rPr>
              <w:t>Missing or invalid auth token</w:t>
            </w:r>
          </w:p>
        </w:tc>
        <w:tc>
          <w:tcPr>
            <w:tcW w:w="1600" w:type="dxa"/>
            <w:tcMar>
              <w:top w:w="80" w:type="dxa"/>
              <w:left w:w="100" w:type="dxa"/>
              <w:bottom w:w="80" w:type="dxa"/>
              <w:right w:w="100" w:type="dxa"/>
            </w:tcMar>
          </w:tcPr>
          <w:p w14:paraId="65D6B9FA" w14:textId="77777777" w:rsidR="005F14E7" w:rsidRPr="00457120" w:rsidRDefault="00000000">
            <w:pPr>
              <w:rPr>
                <w:color w:val="0D0D0D" w:themeColor="text1" w:themeTint="F2"/>
              </w:rPr>
            </w:pPr>
            <w:r w:rsidRPr="00457120">
              <w:rPr>
                <w:color w:val="0D0D0D" w:themeColor="text1" w:themeTint="F2"/>
                <w:sz w:val="20"/>
                <w:szCs w:val="20"/>
              </w:rPr>
              <w:t>401</w:t>
            </w:r>
          </w:p>
        </w:tc>
        <w:tc>
          <w:tcPr>
            <w:tcW w:w="4600" w:type="dxa"/>
            <w:tcMar>
              <w:top w:w="80" w:type="dxa"/>
              <w:left w:w="100" w:type="dxa"/>
              <w:bottom w:w="80" w:type="dxa"/>
              <w:right w:w="100" w:type="dxa"/>
            </w:tcMar>
          </w:tcPr>
          <w:p w14:paraId="79A9A3A1" w14:textId="77777777" w:rsidR="005F14E7" w:rsidRPr="00457120" w:rsidRDefault="00000000">
            <w:pPr>
              <w:rPr>
                <w:color w:val="0D0D0D" w:themeColor="text1" w:themeTint="F2"/>
              </w:rPr>
            </w:pPr>
            <w:r w:rsidRPr="00457120">
              <w:rPr>
                <w:color w:val="0D0D0D" w:themeColor="text1" w:themeTint="F2"/>
                <w:sz w:val="20"/>
                <w:szCs w:val="20"/>
              </w:rPr>
              <w:t>Caller needs to know authentication failed specifically, distinct from any other error</w:t>
            </w:r>
          </w:p>
        </w:tc>
      </w:tr>
      <w:tr w:rsidR="005F14E7" w:rsidRPr="00457120" w14:paraId="53FA6355" w14:textId="77777777">
        <w:tc>
          <w:tcPr>
            <w:tcW w:w="2800" w:type="dxa"/>
            <w:tcMar>
              <w:top w:w="80" w:type="dxa"/>
              <w:left w:w="100" w:type="dxa"/>
              <w:bottom w:w="80" w:type="dxa"/>
              <w:right w:w="100" w:type="dxa"/>
            </w:tcMar>
          </w:tcPr>
          <w:p w14:paraId="57B8B7FB" w14:textId="77777777" w:rsidR="005F14E7" w:rsidRPr="00457120" w:rsidRDefault="00000000">
            <w:pPr>
              <w:rPr>
                <w:color w:val="0D0D0D" w:themeColor="text1" w:themeTint="F2"/>
              </w:rPr>
            </w:pPr>
            <w:r w:rsidRPr="00457120">
              <w:rPr>
                <w:color w:val="0D0D0D" w:themeColor="text1" w:themeTint="F2"/>
                <w:sz w:val="20"/>
                <w:szCs w:val="20"/>
              </w:rPr>
              <w:t>Malformed request body / invalid field values</w:t>
            </w:r>
          </w:p>
        </w:tc>
        <w:tc>
          <w:tcPr>
            <w:tcW w:w="1600" w:type="dxa"/>
            <w:tcMar>
              <w:top w:w="80" w:type="dxa"/>
              <w:left w:w="100" w:type="dxa"/>
              <w:bottom w:w="80" w:type="dxa"/>
              <w:right w:w="100" w:type="dxa"/>
            </w:tcMar>
          </w:tcPr>
          <w:p w14:paraId="6476F0D2" w14:textId="77777777" w:rsidR="005F14E7" w:rsidRPr="00457120" w:rsidRDefault="00000000">
            <w:pPr>
              <w:rPr>
                <w:color w:val="0D0D0D" w:themeColor="text1" w:themeTint="F2"/>
              </w:rPr>
            </w:pPr>
            <w:r w:rsidRPr="00457120">
              <w:rPr>
                <w:color w:val="0D0D0D" w:themeColor="text1" w:themeTint="F2"/>
                <w:sz w:val="20"/>
                <w:szCs w:val="20"/>
              </w:rPr>
              <w:t>400</w:t>
            </w:r>
          </w:p>
        </w:tc>
        <w:tc>
          <w:tcPr>
            <w:tcW w:w="4600" w:type="dxa"/>
            <w:tcMar>
              <w:top w:w="80" w:type="dxa"/>
              <w:left w:w="100" w:type="dxa"/>
              <w:bottom w:w="80" w:type="dxa"/>
              <w:right w:w="100" w:type="dxa"/>
            </w:tcMar>
          </w:tcPr>
          <w:p w14:paraId="4201A3EC" w14:textId="77777777" w:rsidR="005F14E7" w:rsidRPr="00457120" w:rsidRDefault="00000000">
            <w:pPr>
              <w:rPr>
                <w:color w:val="0D0D0D" w:themeColor="text1" w:themeTint="F2"/>
              </w:rPr>
            </w:pPr>
            <w:r w:rsidRPr="00457120">
              <w:rPr>
                <w:color w:val="0D0D0D" w:themeColor="text1" w:themeTint="F2"/>
                <w:sz w:val="20"/>
                <w:szCs w:val="20"/>
              </w:rPr>
              <w:t xml:space="preserve">Client </w:t>
            </w:r>
            <w:proofErr w:type="gramStart"/>
            <w:r w:rsidRPr="00457120">
              <w:rPr>
                <w:color w:val="0D0D0D" w:themeColor="text1" w:themeTint="F2"/>
                <w:sz w:val="20"/>
                <w:szCs w:val="20"/>
              </w:rPr>
              <w:t>error —</w:t>
            </w:r>
            <w:proofErr w:type="gramEnd"/>
            <w:r w:rsidRPr="00457120">
              <w:rPr>
                <w:color w:val="0D0D0D" w:themeColor="text1" w:themeTint="F2"/>
                <w:sz w:val="20"/>
                <w:szCs w:val="20"/>
              </w:rPr>
              <w:t xml:space="preserve"> the caller can fix the request</w:t>
            </w:r>
          </w:p>
        </w:tc>
      </w:tr>
      <w:tr w:rsidR="005F14E7" w:rsidRPr="00457120" w14:paraId="73E7885B" w14:textId="77777777">
        <w:tc>
          <w:tcPr>
            <w:tcW w:w="2800" w:type="dxa"/>
            <w:tcMar>
              <w:top w:w="80" w:type="dxa"/>
              <w:left w:w="100" w:type="dxa"/>
              <w:bottom w:w="80" w:type="dxa"/>
              <w:right w:w="100" w:type="dxa"/>
            </w:tcMar>
          </w:tcPr>
          <w:p w14:paraId="47C1A279" w14:textId="77777777" w:rsidR="005F14E7" w:rsidRPr="00457120" w:rsidRDefault="00000000">
            <w:pPr>
              <w:rPr>
                <w:color w:val="0D0D0D" w:themeColor="text1" w:themeTint="F2"/>
              </w:rPr>
            </w:pPr>
            <w:r w:rsidRPr="00457120">
              <w:rPr>
                <w:color w:val="0D0D0D" w:themeColor="text1" w:themeTint="F2"/>
                <w:sz w:val="20"/>
                <w:szCs w:val="20"/>
              </w:rPr>
              <w:t>Resource not found (product or order ID)</w:t>
            </w:r>
          </w:p>
        </w:tc>
        <w:tc>
          <w:tcPr>
            <w:tcW w:w="1600" w:type="dxa"/>
            <w:tcMar>
              <w:top w:w="80" w:type="dxa"/>
              <w:left w:w="100" w:type="dxa"/>
              <w:bottom w:w="80" w:type="dxa"/>
              <w:right w:w="100" w:type="dxa"/>
            </w:tcMar>
          </w:tcPr>
          <w:p w14:paraId="6A82D9B1" w14:textId="77777777" w:rsidR="005F14E7" w:rsidRPr="00457120" w:rsidRDefault="00000000">
            <w:pPr>
              <w:rPr>
                <w:color w:val="0D0D0D" w:themeColor="text1" w:themeTint="F2"/>
              </w:rPr>
            </w:pPr>
            <w:r w:rsidRPr="00457120">
              <w:rPr>
                <w:color w:val="0D0D0D" w:themeColor="text1" w:themeTint="F2"/>
                <w:sz w:val="20"/>
                <w:szCs w:val="20"/>
              </w:rPr>
              <w:t>404</w:t>
            </w:r>
          </w:p>
        </w:tc>
        <w:tc>
          <w:tcPr>
            <w:tcW w:w="4600" w:type="dxa"/>
            <w:tcMar>
              <w:top w:w="80" w:type="dxa"/>
              <w:left w:w="100" w:type="dxa"/>
              <w:bottom w:w="80" w:type="dxa"/>
              <w:right w:w="100" w:type="dxa"/>
            </w:tcMar>
          </w:tcPr>
          <w:p w14:paraId="38E63E0F" w14:textId="77777777" w:rsidR="005F14E7" w:rsidRPr="00457120" w:rsidRDefault="00000000">
            <w:pPr>
              <w:rPr>
                <w:color w:val="0D0D0D" w:themeColor="text1" w:themeTint="F2"/>
              </w:rPr>
            </w:pPr>
            <w:r w:rsidRPr="00457120">
              <w:rPr>
                <w:color w:val="0D0D0D" w:themeColor="text1" w:themeTint="F2"/>
                <w:sz w:val="20"/>
                <w:szCs w:val="20"/>
              </w:rPr>
              <w:t>Distinguishes “nothing there” from “something went wrong”</w:t>
            </w:r>
          </w:p>
        </w:tc>
      </w:tr>
      <w:tr w:rsidR="005F14E7" w:rsidRPr="00457120" w14:paraId="0382B134" w14:textId="77777777">
        <w:tc>
          <w:tcPr>
            <w:tcW w:w="2800" w:type="dxa"/>
            <w:tcMar>
              <w:top w:w="80" w:type="dxa"/>
              <w:left w:w="100" w:type="dxa"/>
              <w:bottom w:w="80" w:type="dxa"/>
              <w:right w:w="100" w:type="dxa"/>
            </w:tcMar>
          </w:tcPr>
          <w:p w14:paraId="14671322" w14:textId="77777777" w:rsidR="005F14E7" w:rsidRPr="00457120" w:rsidRDefault="00000000">
            <w:pPr>
              <w:rPr>
                <w:color w:val="0D0D0D" w:themeColor="text1" w:themeTint="F2"/>
              </w:rPr>
            </w:pPr>
            <w:r w:rsidRPr="00457120">
              <w:rPr>
                <w:color w:val="0D0D0D" w:themeColor="text1" w:themeTint="F2"/>
                <w:sz w:val="20"/>
                <w:szCs w:val="20"/>
              </w:rPr>
              <w:t>Insufficient stock on order placement</w:t>
            </w:r>
          </w:p>
        </w:tc>
        <w:tc>
          <w:tcPr>
            <w:tcW w:w="1600" w:type="dxa"/>
            <w:tcMar>
              <w:top w:w="80" w:type="dxa"/>
              <w:left w:w="100" w:type="dxa"/>
              <w:bottom w:w="80" w:type="dxa"/>
              <w:right w:w="100" w:type="dxa"/>
            </w:tcMar>
          </w:tcPr>
          <w:p w14:paraId="5155AD6F" w14:textId="77777777" w:rsidR="005F14E7" w:rsidRPr="00457120" w:rsidRDefault="00000000">
            <w:pPr>
              <w:rPr>
                <w:color w:val="0D0D0D" w:themeColor="text1" w:themeTint="F2"/>
              </w:rPr>
            </w:pPr>
            <w:r w:rsidRPr="00457120">
              <w:rPr>
                <w:color w:val="0D0D0D" w:themeColor="text1" w:themeTint="F2"/>
                <w:sz w:val="20"/>
                <w:szCs w:val="20"/>
              </w:rPr>
              <w:t>409</w:t>
            </w:r>
          </w:p>
        </w:tc>
        <w:tc>
          <w:tcPr>
            <w:tcW w:w="4600" w:type="dxa"/>
            <w:tcMar>
              <w:top w:w="80" w:type="dxa"/>
              <w:left w:w="100" w:type="dxa"/>
              <w:bottom w:w="80" w:type="dxa"/>
              <w:right w:w="100" w:type="dxa"/>
            </w:tcMar>
          </w:tcPr>
          <w:p w14:paraId="5EEB49FF" w14:textId="77777777" w:rsidR="005F14E7" w:rsidRPr="00457120" w:rsidRDefault="00000000">
            <w:pPr>
              <w:rPr>
                <w:color w:val="0D0D0D" w:themeColor="text1" w:themeTint="F2"/>
              </w:rPr>
            </w:pPr>
            <w:r w:rsidRPr="00457120">
              <w:rPr>
                <w:color w:val="0D0D0D" w:themeColor="text1" w:themeTint="F2"/>
                <w:sz w:val="20"/>
                <w:szCs w:val="20"/>
              </w:rPr>
              <w:t>A conflict between the request and current state, not a malformed request</w:t>
            </w:r>
          </w:p>
        </w:tc>
      </w:tr>
      <w:tr w:rsidR="005F14E7" w:rsidRPr="00457120" w14:paraId="78CBB3D3" w14:textId="77777777">
        <w:tc>
          <w:tcPr>
            <w:tcW w:w="2800" w:type="dxa"/>
            <w:tcMar>
              <w:top w:w="80" w:type="dxa"/>
              <w:left w:w="100" w:type="dxa"/>
              <w:bottom w:w="80" w:type="dxa"/>
              <w:right w:w="100" w:type="dxa"/>
            </w:tcMar>
          </w:tcPr>
          <w:p w14:paraId="47D4CB24" w14:textId="77777777" w:rsidR="005F14E7" w:rsidRPr="00457120" w:rsidRDefault="00000000">
            <w:pPr>
              <w:rPr>
                <w:color w:val="0D0D0D" w:themeColor="text1" w:themeTint="F2"/>
              </w:rPr>
            </w:pPr>
            <w:r w:rsidRPr="00457120">
              <w:rPr>
                <w:color w:val="0D0D0D" w:themeColor="text1" w:themeTint="F2"/>
                <w:sz w:val="20"/>
                <w:szCs w:val="20"/>
              </w:rPr>
              <w:t>Unhandled exception / RDS unreachable</w:t>
            </w:r>
          </w:p>
        </w:tc>
        <w:tc>
          <w:tcPr>
            <w:tcW w:w="1600" w:type="dxa"/>
            <w:tcMar>
              <w:top w:w="80" w:type="dxa"/>
              <w:left w:w="100" w:type="dxa"/>
              <w:bottom w:w="80" w:type="dxa"/>
              <w:right w:w="100" w:type="dxa"/>
            </w:tcMar>
          </w:tcPr>
          <w:p w14:paraId="49820735" w14:textId="77777777" w:rsidR="005F14E7" w:rsidRPr="00457120" w:rsidRDefault="00000000">
            <w:pPr>
              <w:rPr>
                <w:color w:val="0D0D0D" w:themeColor="text1" w:themeTint="F2"/>
              </w:rPr>
            </w:pPr>
            <w:r w:rsidRPr="00457120">
              <w:rPr>
                <w:color w:val="0D0D0D" w:themeColor="text1" w:themeTint="F2"/>
                <w:sz w:val="20"/>
                <w:szCs w:val="20"/>
              </w:rPr>
              <w:t>500</w:t>
            </w:r>
          </w:p>
        </w:tc>
        <w:tc>
          <w:tcPr>
            <w:tcW w:w="4600" w:type="dxa"/>
            <w:tcMar>
              <w:top w:w="80" w:type="dxa"/>
              <w:left w:w="100" w:type="dxa"/>
              <w:bottom w:w="80" w:type="dxa"/>
              <w:right w:w="100" w:type="dxa"/>
            </w:tcMar>
          </w:tcPr>
          <w:p w14:paraId="1C5B6202" w14:textId="77777777" w:rsidR="005F14E7" w:rsidRPr="00457120" w:rsidRDefault="00000000">
            <w:pPr>
              <w:rPr>
                <w:color w:val="0D0D0D" w:themeColor="text1" w:themeTint="F2"/>
              </w:rPr>
            </w:pPr>
            <w:r w:rsidRPr="00457120">
              <w:rPr>
                <w:color w:val="0D0D0D" w:themeColor="text1" w:themeTint="F2"/>
                <w:sz w:val="20"/>
                <w:szCs w:val="20"/>
              </w:rPr>
              <w:t xml:space="preserve">Generic server error; the response body never includes a stack trace or internal error detail, only a generic message and a </w:t>
            </w:r>
            <w:proofErr w:type="spellStart"/>
            <w:r w:rsidRPr="00457120">
              <w:rPr>
                <w:color w:val="0D0D0D" w:themeColor="text1" w:themeTint="F2"/>
                <w:sz w:val="20"/>
                <w:szCs w:val="20"/>
              </w:rPr>
              <w:t>request_id</w:t>
            </w:r>
            <w:proofErr w:type="spellEnd"/>
            <w:r w:rsidRPr="00457120">
              <w:rPr>
                <w:color w:val="0D0D0D" w:themeColor="text1" w:themeTint="F2"/>
                <w:sz w:val="20"/>
                <w:szCs w:val="20"/>
              </w:rPr>
              <w:t xml:space="preserve"> the caller can reference</w:t>
            </w:r>
          </w:p>
        </w:tc>
      </w:tr>
    </w:tbl>
    <w:p w14:paraId="39BEA255" w14:textId="77777777" w:rsidR="005F14E7" w:rsidRPr="00457120" w:rsidRDefault="00000000">
      <w:pPr>
        <w:spacing w:after="160"/>
        <w:rPr>
          <w:color w:val="0D0D0D" w:themeColor="text1" w:themeTint="F2"/>
        </w:rPr>
      </w:pPr>
      <w:r w:rsidRPr="00457120">
        <w:rPr>
          <w:color w:val="0D0D0D" w:themeColor="text1" w:themeTint="F2"/>
        </w:rPr>
        <w:t>The rule applied consistently: 5xx is reserved strictly for failures the caller could not have prevented by changing their request. Every other failure mode gets a specific 4xx code, because collapsing everything to 500 would make client-side error handling impossible to build correctly against this API.</w:t>
      </w:r>
    </w:p>
    <w:p w14:paraId="61667A4F" w14:textId="77777777" w:rsidR="005F14E7" w:rsidRPr="00457120" w:rsidRDefault="00000000">
      <w:pPr>
        <w:pStyle w:val="Heading2"/>
        <w:rPr>
          <w:color w:val="0D0D0D" w:themeColor="text1" w:themeTint="F2"/>
        </w:rPr>
      </w:pPr>
      <w:r w:rsidRPr="00457120">
        <w:rPr>
          <w:color w:val="0D0D0D" w:themeColor="text1" w:themeTint="F2"/>
        </w:rPr>
        <w:t>11.3 What Triggers a Failure Record (the DLQ-Equivalent in This Design)</w:t>
      </w:r>
    </w:p>
    <w:p w14:paraId="336F03F7" w14:textId="77777777" w:rsidR="005F14E7" w:rsidRPr="00457120" w:rsidRDefault="00000000">
      <w:pPr>
        <w:spacing w:after="160"/>
        <w:rPr>
          <w:color w:val="0D0D0D" w:themeColor="text1" w:themeTint="F2"/>
        </w:rPr>
      </w:pPr>
      <w:r w:rsidRPr="00457120">
        <w:rPr>
          <w:color w:val="0D0D0D" w:themeColor="text1" w:themeTint="F2"/>
        </w:rPr>
        <w:t xml:space="preserve">This architecture has no SQS Dead Letter Queue — the Order Processor Lambda's own exception handling is what plays that role. Every code path that would otherwise throw an unhandled exception during order processing is instead caught and routed into an explicit write to the </w:t>
      </w:r>
      <w:proofErr w:type="spellStart"/>
      <w:r w:rsidRPr="00457120">
        <w:rPr>
          <w:color w:val="0D0D0D" w:themeColor="text1" w:themeTint="F2"/>
        </w:rPr>
        <w:t>orders_failed</w:t>
      </w:r>
      <w:proofErr w:type="spellEnd"/>
      <w:r w:rsidRPr="00457120">
        <w:rPr>
          <w:color w:val="0D0D0D" w:themeColor="text1" w:themeTint="F2"/>
        </w:rPr>
        <w:t xml:space="preserve"> table before the Lambda returns a response. The specific conditions that trigger this path:</w:t>
      </w:r>
    </w:p>
    <w:p w14:paraId="44F7D759"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 xml:space="preserve">Stock validation fails (requested quantity exceeds current </w:t>
      </w:r>
      <w:proofErr w:type="spellStart"/>
      <w:r w:rsidRPr="00457120">
        <w:rPr>
          <w:color w:val="0D0D0D" w:themeColor="text1" w:themeTint="F2"/>
        </w:rPr>
        <w:t>stock_count</w:t>
      </w:r>
      <w:proofErr w:type="spellEnd"/>
      <w:r w:rsidRPr="00457120">
        <w:rPr>
          <w:color w:val="0D0D0D" w:themeColor="text1" w:themeTint="F2"/>
        </w:rPr>
        <w:t>)</w:t>
      </w:r>
    </w:p>
    <w:p w14:paraId="730D4925"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The RDS write for the inventory decrement fails or times out</w:t>
      </w:r>
    </w:p>
    <w:p w14:paraId="5FBC0C25"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 xml:space="preserve">The RDS write for the order record itself fails after the inventory decrement has already succeeded — this is the one path requiring special care, since it means the inventory was decremented but no order exists; the handler explicitly re-increments the </w:t>
      </w:r>
      <w:proofErr w:type="spellStart"/>
      <w:r w:rsidRPr="00457120">
        <w:rPr>
          <w:color w:val="0D0D0D" w:themeColor="text1" w:themeTint="F2"/>
        </w:rPr>
        <w:t>stock_count</w:t>
      </w:r>
      <w:proofErr w:type="spellEnd"/>
      <w:r w:rsidRPr="00457120">
        <w:rPr>
          <w:color w:val="0D0D0D" w:themeColor="text1" w:themeTint="F2"/>
        </w:rPr>
        <w:t xml:space="preserve"> in this case to avoid an inventory drift bug</w:t>
      </w:r>
    </w:p>
    <w:p w14:paraId="4C2AE373" w14:textId="77777777" w:rsidR="005F14E7" w:rsidRPr="00457120" w:rsidRDefault="00000000">
      <w:pPr>
        <w:pStyle w:val="ListParagraph"/>
        <w:numPr>
          <w:ilvl w:val="0"/>
          <w:numId w:val="1"/>
        </w:numPr>
        <w:spacing w:after="80"/>
        <w:rPr>
          <w:color w:val="0D0D0D" w:themeColor="text1" w:themeTint="F2"/>
        </w:rPr>
      </w:pPr>
      <w:r w:rsidRPr="00457120">
        <w:rPr>
          <w:color w:val="0D0D0D" w:themeColor="text1" w:themeTint="F2"/>
        </w:rPr>
        <w:t xml:space="preserve">Any unexpected exception during processing that is not one of the above — a catch-all that still writes a failure record with </w:t>
      </w:r>
      <w:proofErr w:type="spellStart"/>
      <w:r w:rsidRPr="00457120">
        <w:rPr>
          <w:color w:val="0D0D0D" w:themeColor="text1" w:themeTint="F2"/>
        </w:rPr>
        <w:t>failure_reason</w:t>
      </w:r>
      <w:proofErr w:type="spellEnd"/>
      <w:r w:rsidRPr="00457120">
        <w:rPr>
          <w:color w:val="0D0D0D" w:themeColor="text1" w:themeTint="F2"/>
        </w:rPr>
        <w:t xml:space="preserve"> set to the exception's string representation, rather than allowing the Lambda to fail silently</w:t>
      </w:r>
    </w:p>
    <w:p w14:paraId="24647DDC" w14:textId="77777777" w:rsidR="005F14E7" w:rsidRPr="00457120" w:rsidRDefault="00000000">
      <w:pPr>
        <w:pStyle w:val="Heading2"/>
        <w:rPr>
          <w:color w:val="0D0D0D" w:themeColor="text1" w:themeTint="F2"/>
        </w:rPr>
      </w:pPr>
      <w:r w:rsidRPr="00457120">
        <w:rPr>
          <w:color w:val="0D0D0D" w:themeColor="text1" w:themeTint="F2"/>
        </w:rPr>
        <w:t xml:space="preserve">11.4 What Gets Published as a Metric </w:t>
      </w:r>
      <w:proofErr w:type="spellStart"/>
      <w:r w:rsidRPr="00457120">
        <w:rPr>
          <w:color w:val="0D0D0D" w:themeColor="text1" w:themeTint="F2"/>
        </w:rPr>
        <w:t>on</w:t>
      </w:r>
      <w:proofErr w:type="spellEnd"/>
      <w:r w:rsidRPr="00457120">
        <w:rPr>
          <w:color w:val="0D0D0D" w:themeColor="text1" w:themeTint="F2"/>
        </w:rPr>
        <w:t xml:space="preserve"> Failure</w:t>
      </w:r>
    </w:p>
    <w:p w14:paraId="3E3D148C" w14:textId="77777777" w:rsidR="005F14E7" w:rsidRPr="00457120" w:rsidRDefault="00000000">
      <w:pPr>
        <w:spacing w:after="160"/>
        <w:rPr>
          <w:color w:val="0D0D0D" w:themeColor="text1" w:themeTint="F2"/>
        </w:rPr>
      </w:pPr>
      <w:r w:rsidRPr="00457120">
        <w:rPr>
          <w:color w:val="0D0D0D" w:themeColor="text1" w:themeTint="F2"/>
        </w:rPr>
        <w:t xml:space="preserve">Every write to </w:t>
      </w:r>
      <w:proofErr w:type="spellStart"/>
      <w:r w:rsidRPr="00457120">
        <w:rPr>
          <w:color w:val="0D0D0D" w:themeColor="text1" w:themeTint="F2"/>
        </w:rPr>
        <w:t>orders_failed</w:t>
      </w:r>
      <w:proofErr w:type="spellEnd"/>
      <w:r w:rsidRPr="00457120">
        <w:rPr>
          <w:color w:val="0D0D0D" w:themeColor="text1" w:themeTint="F2"/>
        </w:rPr>
        <w:t xml:space="preserve"> increments the </w:t>
      </w:r>
      <w:proofErr w:type="spellStart"/>
      <w:r w:rsidRPr="00457120">
        <w:rPr>
          <w:color w:val="0D0D0D" w:themeColor="text1" w:themeTint="F2"/>
        </w:rPr>
        <w:t>OrdersFailed</w:t>
      </w:r>
      <w:proofErr w:type="spellEnd"/>
      <w:r w:rsidRPr="00457120">
        <w:rPr>
          <w:color w:val="0D0D0D" w:themeColor="text1" w:themeTint="F2"/>
        </w:rPr>
        <w:t xml:space="preserve"> custom metric in the same code path, immediately after the database write succeeds — not before, so that a metric is never published for a failure record that itself failed to persist. Lambda's own built-in Errors metric (automatically tracked by CloudWatch for every function without any custom code) is relied on separately to catch unhandled exceptions in Lambdas other than the Order Processor — a custom </w:t>
      </w:r>
      <w:proofErr w:type="spellStart"/>
      <w:r w:rsidRPr="00457120">
        <w:rPr>
          <w:color w:val="0D0D0D" w:themeColor="text1" w:themeTint="F2"/>
        </w:rPr>
        <w:t>LambdaErrors</w:t>
      </w:r>
      <w:proofErr w:type="spellEnd"/>
      <w:r w:rsidRPr="00457120">
        <w:rPr>
          <w:color w:val="0D0D0D" w:themeColor="text1" w:themeTint="F2"/>
        </w:rPr>
        <w:t xml:space="preserve"> metric was considered but judged redundant, since it would only duplicate data CloudWatch already provides natively per function.</w:t>
      </w:r>
    </w:p>
    <w:p w14:paraId="484A1E78" w14:textId="77777777" w:rsidR="005F14E7" w:rsidRPr="00457120" w:rsidRDefault="00000000">
      <w:pPr>
        <w:pStyle w:val="Heading2"/>
        <w:rPr>
          <w:color w:val="0D0D0D" w:themeColor="text1" w:themeTint="F2"/>
        </w:rPr>
      </w:pPr>
      <w:r w:rsidRPr="00457120">
        <w:rPr>
          <w:color w:val="0D0D0D" w:themeColor="text1" w:themeTint="F2"/>
        </w:rPr>
        <w:t>11.5 Consistency Across Functions</w:t>
      </w:r>
    </w:p>
    <w:p w14:paraId="6068AEB5" w14:textId="6E5804B5" w:rsidR="005F14E7" w:rsidRPr="00457120" w:rsidRDefault="00000000" w:rsidP="003A0847">
      <w:pPr>
        <w:spacing w:after="160"/>
        <w:rPr>
          <w:color w:val="0D0D0D" w:themeColor="text1" w:themeTint="F2"/>
        </w:rPr>
      </w:pPr>
      <w:r w:rsidRPr="00457120">
        <w:rPr>
          <w:color w:val="0D0D0D" w:themeColor="text1" w:themeTint="F2"/>
        </w:rPr>
        <w:lastRenderedPageBreak/>
        <w:t xml:space="preserve">All five Lambdas share a common error-handling utility module containing: a structured-JSON log formatter, a standard exception-to-status-code mapping, and a response-builder that guarantees every error response has the same shape (status code, message, </w:t>
      </w:r>
      <w:proofErr w:type="spellStart"/>
      <w:r w:rsidRPr="00457120">
        <w:rPr>
          <w:color w:val="0D0D0D" w:themeColor="text1" w:themeTint="F2"/>
        </w:rPr>
        <w:t>request_id</w:t>
      </w:r>
      <w:proofErr w:type="spellEnd"/>
      <w:r w:rsidRPr="00457120">
        <w:rPr>
          <w:color w:val="0D0D0D" w:themeColor="text1" w:themeTint="F2"/>
        </w:rPr>
        <w:t>). This is the mechanism by which “consistent error handling across all functions” is enforced structurally — each Lambda handler is a thin wrapper around this shared module rather than five independent implementations of the same pattern, which would inevitably drift from each other over time.</w:t>
      </w:r>
    </w:p>
    <w:sectPr w:rsidR="005F14E7" w:rsidRPr="00457120">
      <w:footerReference w:type="even" r:id="rId8"/>
      <w:footerReference w:type="default" r:id="rId9"/>
      <w:footerReference w:type="firs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74B7" w14:textId="77777777" w:rsidR="00CB683E" w:rsidRDefault="00CB683E" w:rsidP="00A13DD8">
      <w:r>
        <w:separator/>
      </w:r>
    </w:p>
  </w:endnote>
  <w:endnote w:type="continuationSeparator" w:id="0">
    <w:p w14:paraId="465FF45E" w14:textId="77777777" w:rsidR="00CB683E" w:rsidRDefault="00CB683E" w:rsidP="00A13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FB13C" w14:textId="0FD66194" w:rsidR="00A13DD8" w:rsidRDefault="00A13DD8">
    <w:pPr>
      <w:pStyle w:val="Footer"/>
    </w:pPr>
    <w:r>
      <w:rPr>
        <w:noProof/>
      </w:rPr>
      <mc:AlternateContent>
        <mc:Choice Requires="wps">
          <w:drawing>
            <wp:anchor distT="0" distB="0" distL="0" distR="0" simplePos="0" relativeHeight="251659264" behindDoc="0" locked="0" layoutInCell="1" allowOverlap="1" wp14:anchorId="2E6A1B19" wp14:editId="41A834EA">
              <wp:simplePos x="635" y="635"/>
              <wp:positionH relativeFrom="page">
                <wp:align>center</wp:align>
              </wp:positionH>
              <wp:positionV relativeFrom="page">
                <wp:align>bottom</wp:align>
              </wp:positionV>
              <wp:extent cx="3108960" cy="345440"/>
              <wp:effectExtent l="0" t="0" r="15240" b="0"/>
              <wp:wrapNone/>
              <wp:docPr id="881127935"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70751A4B" w14:textId="577E9BD1" w:rsidR="00A13DD8" w:rsidRPr="00A13DD8" w:rsidRDefault="00A13DD8" w:rsidP="00A13DD8">
                          <w:pPr>
                            <w:rPr>
                              <w:rFonts w:ascii="Aptos" w:eastAsia="Aptos" w:hAnsi="Aptos" w:cs="Aptos"/>
                              <w:noProof/>
                              <w:color w:val="000000"/>
                              <w:sz w:val="20"/>
                              <w:szCs w:val="20"/>
                            </w:rPr>
                          </w:pPr>
                          <w:r w:rsidRPr="00A13DD8">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6A1B19"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8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" filled="f" stroked="f">
              <v:textbox style="mso-fit-shape-to-text:t" inset="0,0,0,15pt">
                <w:txbxContent>
                  <w:p w14:paraId="70751A4B" w14:textId="577E9BD1" w:rsidR="00A13DD8" w:rsidRPr="00A13DD8" w:rsidRDefault="00A13DD8" w:rsidP="00A13DD8">
                    <w:pPr>
                      <w:rPr>
                        <w:rFonts w:ascii="Aptos" w:eastAsia="Aptos" w:hAnsi="Aptos" w:cs="Aptos"/>
                        <w:noProof/>
                        <w:color w:val="000000"/>
                        <w:sz w:val="20"/>
                        <w:szCs w:val="20"/>
                      </w:rPr>
                    </w:pPr>
                    <w:r w:rsidRPr="00A13DD8">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D587" w14:textId="20B7A1A5" w:rsidR="00A13DD8" w:rsidRDefault="00A13DD8">
    <w:pPr>
      <w:pStyle w:val="Footer"/>
    </w:pPr>
    <w:r>
      <w:rPr>
        <w:noProof/>
      </w:rPr>
      <mc:AlternateContent>
        <mc:Choice Requires="wps">
          <w:drawing>
            <wp:anchor distT="0" distB="0" distL="0" distR="0" simplePos="0" relativeHeight="251660288" behindDoc="0" locked="0" layoutInCell="1" allowOverlap="1" wp14:anchorId="3FC0E938" wp14:editId="6992EC93">
              <wp:simplePos x="685800" y="9436100"/>
              <wp:positionH relativeFrom="page">
                <wp:align>center</wp:align>
              </wp:positionH>
              <wp:positionV relativeFrom="page">
                <wp:align>bottom</wp:align>
              </wp:positionV>
              <wp:extent cx="3108960" cy="345440"/>
              <wp:effectExtent l="0" t="0" r="15240" b="0"/>
              <wp:wrapNone/>
              <wp:docPr id="1632072441"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51816472" w14:textId="6BF74726" w:rsidR="00A13DD8" w:rsidRPr="00A13DD8" w:rsidRDefault="00A13DD8" w:rsidP="00A13DD8">
                          <w:pPr>
                            <w:rPr>
                              <w:rFonts w:ascii="Aptos" w:eastAsia="Aptos" w:hAnsi="Aptos" w:cs="Aptos"/>
                              <w:noProof/>
                              <w:color w:val="000000"/>
                              <w:sz w:val="20"/>
                              <w:szCs w:val="20"/>
                            </w:rPr>
                          </w:pPr>
                          <w:r w:rsidRPr="00A13DD8">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C0E938"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8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" filled="f" stroked="f">
              <v:textbox style="mso-fit-shape-to-text:t" inset="0,0,0,15pt">
                <w:txbxContent>
                  <w:p w14:paraId="51816472" w14:textId="6BF74726" w:rsidR="00A13DD8" w:rsidRPr="00A13DD8" w:rsidRDefault="00A13DD8" w:rsidP="00A13DD8">
                    <w:pPr>
                      <w:rPr>
                        <w:rFonts w:ascii="Aptos" w:eastAsia="Aptos" w:hAnsi="Aptos" w:cs="Aptos"/>
                        <w:noProof/>
                        <w:color w:val="000000"/>
                        <w:sz w:val="20"/>
                        <w:szCs w:val="20"/>
                      </w:rPr>
                    </w:pPr>
                    <w:r w:rsidRPr="00A13DD8">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15E9" w14:textId="61BDC588" w:rsidR="00A13DD8" w:rsidRDefault="00A13DD8">
    <w:pPr>
      <w:pStyle w:val="Footer"/>
    </w:pPr>
    <w:r>
      <w:rPr>
        <w:noProof/>
      </w:rPr>
      <mc:AlternateContent>
        <mc:Choice Requires="wps">
          <w:drawing>
            <wp:anchor distT="0" distB="0" distL="0" distR="0" simplePos="0" relativeHeight="251658240" behindDoc="0" locked="0" layoutInCell="1" allowOverlap="1" wp14:anchorId="484FE7AB" wp14:editId="1E11FDCC">
              <wp:simplePos x="635" y="635"/>
              <wp:positionH relativeFrom="page">
                <wp:align>center</wp:align>
              </wp:positionH>
              <wp:positionV relativeFrom="page">
                <wp:align>bottom</wp:align>
              </wp:positionV>
              <wp:extent cx="3108960" cy="345440"/>
              <wp:effectExtent l="0" t="0" r="15240" b="0"/>
              <wp:wrapNone/>
              <wp:docPr id="1922922554"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1A551B0C" w14:textId="4DFB502F" w:rsidR="00A13DD8" w:rsidRPr="00A13DD8" w:rsidRDefault="00A13DD8" w:rsidP="00A13DD8">
                          <w:pPr>
                            <w:rPr>
                              <w:rFonts w:ascii="Aptos" w:eastAsia="Aptos" w:hAnsi="Aptos" w:cs="Aptos"/>
                              <w:noProof/>
                              <w:color w:val="000000"/>
                              <w:sz w:val="20"/>
                              <w:szCs w:val="20"/>
                            </w:rPr>
                          </w:pPr>
                          <w:r w:rsidRPr="00A13DD8">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4FE7AB"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8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wHEAIAAB0EAAAOAAAAZHJzL2Uyb0RvYy54bWysU01v2zAMvQ/YfxB0X+yka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" filled="f" stroked="f">
              <v:textbox style="mso-fit-shape-to-text:t" inset="0,0,0,15pt">
                <w:txbxContent>
                  <w:p w14:paraId="1A551B0C" w14:textId="4DFB502F" w:rsidR="00A13DD8" w:rsidRPr="00A13DD8" w:rsidRDefault="00A13DD8" w:rsidP="00A13DD8">
                    <w:pPr>
                      <w:rPr>
                        <w:rFonts w:ascii="Aptos" w:eastAsia="Aptos" w:hAnsi="Aptos" w:cs="Aptos"/>
                        <w:noProof/>
                        <w:color w:val="000000"/>
                        <w:sz w:val="20"/>
                        <w:szCs w:val="20"/>
                      </w:rPr>
                    </w:pPr>
                    <w:r w:rsidRPr="00A13DD8">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E309" w14:textId="77777777" w:rsidR="00CB683E" w:rsidRDefault="00CB683E" w:rsidP="00A13DD8">
      <w:r>
        <w:separator/>
      </w:r>
    </w:p>
  </w:footnote>
  <w:footnote w:type="continuationSeparator" w:id="0">
    <w:p w14:paraId="21B218D7" w14:textId="77777777" w:rsidR="00CB683E" w:rsidRDefault="00CB683E" w:rsidP="00A13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57A8C"/>
    <w:multiLevelType w:val="hybridMultilevel"/>
    <w:tmpl w:val="1FA0C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8C1C62"/>
    <w:multiLevelType w:val="hybridMultilevel"/>
    <w:tmpl w:val="666E09FA"/>
    <w:lvl w:ilvl="0" w:tplc="04090001">
      <w:start w:val="1"/>
      <w:numFmt w:val="bullet"/>
      <w:lvlText w:val=""/>
      <w:lvlJc w:val="left"/>
      <w:pPr>
        <w:ind w:left="720" w:hanging="360"/>
      </w:pPr>
      <w:rPr>
        <w:rFonts w:ascii="Symbol" w:hAnsi="Symbol" w:hint="default"/>
        <w:b/>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A0C13FA"/>
    <w:multiLevelType w:val="hybridMultilevel"/>
    <w:tmpl w:val="79309540"/>
    <w:lvl w:ilvl="0" w:tplc="04090001">
      <w:start w:val="1"/>
      <w:numFmt w:val="bullet"/>
      <w:lvlText w:val=""/>
      <w:lvlJc w:val="left"/>
      <w:pPr>
        <w:ind w:left="720" w:hanging="360"/>
      </w:pPr>
      <w:rPr>
        <w:rFonts w:ascii="Symbol" w:hAnsi="Symbol" w:hint="default"/>
        <w:b/>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8FB550B"/>
    <w:multiLevelType w:val="multilevel"/>
    <w:tmpl w:val="902E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355042"/>
    <w:multiLevelType w:val="hybridMultilevel"/>
    <w:tmpl w:val="6712B560"/>
    <w:lvl w:ilvl="0" w:tplc="5E4017EE">
      <w:numFmt w:val="bullet"/>
      <w:lvlText w:val=""/>
      <w:lvlJc w:val="left"/>
      <w:pPr>
        <w:ind w:left="720" w:hanging="360"/>
      </w:pPr>
      <w:rPr>
        <w:rFonts w:ascii="Calibri" w:eastAsia="Calibri"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2B1CBB"/>
    <w:multiLevelType w:val="hybridMultilevel"/>
    <w:tmpl w:val="F9164D34"/>
    <w:lvl w:ilvl="0" w:tplc="201672B2">
      <w:start w:val="1"/>
      <w:numFmt w:val="bullet"/>
      <w:lvlText w:val="●"/>
      <w:lvlJc w:val="left"/>
      <w:pPr>
        <w:ind w:left="720" w:hanging="360"/>
      </w:pPr>
    </w:lvl>
    <w:lvl w:ilvl="1" w:tplc="7A86DF1E">
      <w:start w:val="1"/>
      <w:numFmt w:val="bullet"/>
      <w:lvlText w:val="○"/>
      <w:lvlJc w:val="left"/>
      <w:pPr>
        <w:ind w:left="1440" w:hanging="360"/>
      </w:pPr>
    </w:lvl>
    <w:lvl w:ilvl="2" w:tplc="2876A8F0">
      <w:start w:val="1"/>
      <w:numFmt w:val="bullet"/>
      <w:lvlText w:val="■"/>
      <w:lvlJc w:val="left"/>
      <w:pPr>
        <w:ind w:left="2160" w:hanging="360"/>
      </w:pPr>
    </w:lvl>
    <w:lvl w:ilvl="3" w:tplc="738A0904">
      <w:start w:val="1"/>
      <w:numFmt w:val="bullet"/>
      <w:lvlText w:val="●"/>
      <w:lvlJc w:val="left"/>
      <w:pPr>
        <w:ind w:left="2880" w:hanging="360"/>
      </w:pPr>
    </w:lvl>
    <w:lvl w:ilvl="4" w:tplc="1FDE0B46">
      <w:start w:val="1"/>
      <w:numFmt w:val="bullet"/>
      <w:lvlText w:val="○"/>
      <w:lvlJc w:val="left"/>
      <w:pPr>
        <w:ind w:left="3600" w:hanging="360"/>
      </w:pPr>
    </w:lvl>
    <w:lvl w:ilvl="5" w:tplc="EC4496D6">
      <w:start w:val="1"/>
      <w:numFmt w:val="bullet"/>
      <w:lvlText w:val="■"/>
      <w:lvlJc w:val="left"/>
      <w:pPr>
        <w:ind w:left="4320" w:hanging="360"/>
      </w:pPr>
    </w:lvl>
    <w:lvl w:ilvl="6" w:tplc="01161C50">
      <w:start w:val="1"/>
      <w:numFmt w:val="bullet"/>
      <w:lvlText w:val="●"/>
      <w:lvlJc w:val="left"/>
      <w:pPr>
        <w:ind w:left="5040" w:hanging="360"/>
      </w:pPr>
    </w:lvl>
    <w:lvl w:ilvl="7" w:tplc="86888E9C">
      <w:start w:val="1"/>
      <w:numFmt w:val="bullet"/>
      <w:lvlText w:val="●"/>
      <w:lvlJc w:val="left"/>
      <w:pPr>
        <w:ind w:left="5760" w:hanging="360"/>
      </w:pPr>
    </w:lvl>
    <w:lvl w:ilvl="8" w:tplc="7768524C">
      <w:start w:val="1"/>
      <w:numFmt w:val="bullet"/>
      <w:lvlText w:val="●"/>
      <w:lvlJc w:val="left"/>
      <w:pPr>
        <w:ind w:left="6480" w:hanging="360"/>
      </w:pPr>
    </w:lvl>
  </w:abstractNum>
  <w:abstractNum w:abstractNumId="6" w15:restartNumberingAfterBreak="0">
    <w:nsid w:val="773E5F47"/>
    <w:multiLevelType w:val="multilevel"/>
    <w:tmpl w:val="FC50302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num w:numId="1" w16cid:durableId="511574909">
    <w:abstractNumId w:val="5"/>
    <w:lvlOverride w:ilvl="0">
      <w:startOverride w:val="1"/>
    </w:lvlOverride>
  </w:num>
  <w:num w:numId="2" w16cid:durableId="532039713">
    <w:abstractNumId w:val="3"/>
  </w:num>
  <w:num w:numId="3" w16cid:durableId="1029258088">
    <w:abstractNumId w:val="6"/>
  </w:num>
  <w:num w:numId="4" w16cid:durableId="1182821220">
    <w:abstractNumId w:val="0"/>
  </w:num>
  <w:num w:numId="5" w16cid:durableId="871921639">
    <w:abstractNumId w:val="4"/>
  </w:num>
  <w:num w:numId="6" w16cid:durableId="583533832">
    <w:abstractNumId w:val="2"/>
  </w:num>
  <w:num w:numId="7" w16cid:durableId="237325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4E7"/>
    <w:rsid w:val="00001922"/>
    <w:rsid w:val="00087E35"/>
    <w:rsid w:val="001212FE"/>
    <w:rsid w:val="001A1645"/>
    <w:rsid w:val="001D6EC5"/>
    <w:rsid w:val="002D54C6"/>
    <w:rsid w:val="003951B3"/>
    <w:rsid w:val="003A0847"/>
    <w:rsid w:val="00457120"/>
    <w:rsid w:val="005D4096"/>
    <w:rsid w:val="005F14E7"/>
    <w:rsid w:val="00630493"/>
    <w:rsid w:val="006A0CDD"/>
    <w:rsid w:val="00705144"/>
    <w:rsid w:val="0080079C"/>
    <w:rsid w:val="008510A6"/>
    <w:rsid w:val="008E25E6"/>
    <w:rsid w:val="00931C73"/>
    <w:rsid w:val="00933B39"/>
    <w:rsid w:val="00975FD1"/>
    <w:rsid w:val="0098504D"/>
    <w:rsid w:val="009E3357"/>
    <w:rsid w:val="009E7B89"/>
    <w:rsid w:val="00A13DD8"/>
    <w:rsid w:val="00AD4576"/>
    <w:rsid w:val="00AF4CA3"/>
    <w:rsid w:val="00B815F1"/>
    <w:rsid w:val="00BE1094"/>
    <w:rsid w:val="00CB683E"/>
    <w:rsid w:val="00CF3317"/>
    <w:rsid w:val="00D35D6B"/>
    <w:rsid w:val="00EA1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742B"/>
  <w15:docId w15:val="{747B74F5-DF58-4F4A-A91A-A0650DA7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1F4E79"/>
      <w:sz w:val="26"/>
      <w:szCs w:val="26"/>
    </w:rPr>
  </w:style>
  <w:style w:type="paragraph" w:styleId="Heading3">
    <w:name w:val="heading 3"/>
    <w:uiPriority w:val="9"/>
    <w:unhideWhenUsed/>
    <w:qFormat/>
    <w:pPr>
      <w:spacing w:before="200" w:after="10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E10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13DD8"/>
    <w:pPr>
      <w:tabs>
        <w:tab w:val="center" w:pos="4680"/>
        <w:tab w:val="right" w:pos="9360"/>
      </w:tabs>
    </w:pPr>
  </w:style>
  <w:style w:type="character" w:customStyle="1" w:styleId="FooterChar">
    <w:name w:val="Footer Char"/>
    <w:basedOn w:val="DefaultParagraphFont"/>
    <w:link w:val="Footer"/>
    <w:uiPriority w:val="99"/>
    <w:rsid w:val="00A13DD8"/>
  </w:style>
  <w:style w:type="paragraph" w:styleId="NormalWeb">
    <w:name w:val="Normal (Web)"/>
    <w:basedOn w:val="Normal"/>
    <w:uiPriority w:val="99"/>
    <w:semiHidden/>
    <w:unhideWhenUsed/>
    <w:rsid w:val="00933B39"/>
    <w:rPr>
      <w:rFonts w:ascii="Times New Roman" w:hAnsi="Times New Roman" w:cs="Times New Roman"/>
      <w:sz w:val="24"/>
      <w:szCs w:val="24"/>
    </w:rPr>
  </w:style>
  <w:style w:type="paragraph" w:styleId="Header">
    <w:name w:val="header"/>
    <w:basedOn w:val="Normal"/>
    <w:link w:val="HeaderChar"/>
    <w:uiPriority w:val="99"/>
    <w:unhideWhenUsed/>
    <w:rsid w:val="006A0CDD"/>
    <w:pPr>
      <w:tabs>
        <w:tab w:val="center" w:pos="4680"/>
        <w:tab w:val="right" w:pos="9360"/>
      </w:tabs>
    </w:pPr>
  </w:style>
  <w:style w:type="character" w:customStyle="1" w:styleId="HeaderChar">
    <w:name w:val="Header Char"/>
    <w:basedOn w:val="DefaultParagraphFont"/>
    <w:link w:val="Header"/>
    <w:uiPriority w:val="99"/>
    <w:rsid w:val="006A0CDD"/>
  </w:style>
  <w:style w:type="character" w:styleId="Strong">
    <w:name w:val="Strong"/>
    <w:basedOn w:val="DefaultParagraphFont"/>
    <w:uiPriority w:val="22"/>
    <w:qFormat/>
    <w:rsid w:val="00EA15F6"/>
    <w:rPr>
      <w:b/>
      <w:bCs/>
    </w:rPr>
  </w:style>
  <w:style w:type="character" w:styleId="HTMLCode">
    <w:name w:val="HTML Code"/>
    <w:basedOn w:val="DefaultParagraphFont"/>
    <w:uiPriority w:val="99"/>
    <w:semiHidden/>
    <w:unhideWhenUsed/>
    <w:rsid w:val="00EA15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983F3-F4B1-4399-ADF3-36A6F1448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19</Pages>
  <Words>5800</Words>
  <Characters>33062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CloudMart Pre-Implementation Design Document</vt:lpstr>
    </vt:vector>
  </TitlesOfParts>
  <Company/>
  <LinksUpToDate>false</LinksUpToDate>
  <CharactersWithSpaces>38785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CloudMart Pre-Implementation Design Document</dc:title>
  <dc:creator>CloudMart Project</dc:creator>
  <cp:lastModifiedBy>Akshara Garlapad (Omnicom)</cp:lastModifiedBy>
  <cp:revision>9</cp:revision>
  <dcterms:created xsi:type="dcterms:W3CDTF">2026-08-18T06:35:00Z</dcterms:created>
  <dcterms:modified xsi:type="dcterms:W3CDTF">2026-08-19T17:17:00Z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729d783a,3484f1ff,614772f9</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2026-08-18T10:17:29Z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0a1c1384-14a8-4cc6-8577-2e31df6fa5b8</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