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B.Tech Major Project -(18 Batch)</w:t>
      </w:r>
    </w:p>
    <w:p>
      <w:pPr>
        <w:pStyle w:val="Body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SRS contents</w:t>
      </w:r>
    </w:p>
    <w:p>
      <w:pPr>
        <w:pStyle w:val="Body"/>
        <w:rPr>
          <w:sz w:val="40"/>
          <w:szCs w:val="40"/>
        </w:rPr>
      </w:pPr>
    </w:p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 xml:space="preserve">Introduction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 xml:space="preserve">(proj desc &amp; purpose , conventions if any &amp; </w:t>
        <w:tab/>
        <w:tab/>
        <w:t xml:space="preserve"> </w:t>
        <w:tab/>
        <w:tab/>
        <w:tab/>
        <w:t>intended audience of the project/product.)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2. System environment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</w:t>
      </w:r>
      <w:r>
        <w:rPr>
          <w:sz w:val="40"/>
          <w:szCs w:val="40"/>
          <w:rtl w:val="0"/>
          <w:lang w:val="en-US"/>
        </w:rPr>
        <w:t>Describe the environment in which the software will operate, including the hardware platform, operating system and versions, and any other software components or applications with which it must peacefully coexist</w:t>
      </w:r>
      <w:r>
        <w:rPr>
          <w:sz w:val="40"/>
          <w:szCs w:val="40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Functional requirements specification</w:t>
      </w:r>
    </w:p>
    <w:p>
      <w:pPr>
        <w:pStyle w:val="Body"/>
        <w:ind w:left="720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5.1</w:t>
        <w:tab/>
        <w:t>Usecase descriptions</w:t>
      </w:r>
    </w:p>
    <w:p>
      <w:pPr>
        <w:pStyle w:val="Body"/>
        <w:ind w:left="720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5.2</w:t>
        <w:tab/>
        <w:t>List of Functional Requirements</w:t>
      </w:r>
    </w:p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Non Functional requirements</w:t>
      </w:r>
    </w:p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H/W &amp; S/W Requirements</w:t>
      </w:r>
    </w:p>
    <w:p>
      <w:pPr>
        <w:pStyle w:val="Body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Project modules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ab/>
        <w:t>(identification and listing of modules)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