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1153" w14:textId="77777777" w:rsidR="009C11D0" w:rsidRPr="00CE6770" w:rsidRDefault="009C11D0" w:rsidP="009C11D0">
      <w:pPr>
        <w:rPr>
          <w:rFonts w:ascii="Cambria" w:hAnsi="Cambria" w:cs="Arial"/>
          <w:b/>
          <w:bCs/>
          <w:color w:val="000000"/>
          <w:sz w:val="28"/>
          <w:szCs w:val="28"/>
          <w:u w:val="single"/>
        </w:rPr>
      </w:pPr>
      <w:r w:rsidRPr="00CE6770">
        <w:rPr>
          <w:rFonts w:ascii="Cambria" w:hAnsi="Cambria" w:cs="Arial"/>
          <w:b/>
          <w:bCs/>
          <w:color w:val="000000"/>
          <w:sz w:val="28"/>
          <w:szCs w:val="28"/>
          <w:u w:val="single"/>
        </w:rPr>
        <w:t>Difference between HTTP1.1 vs HTTP2</w:t>
      </w:r>
    </w:p>
    <w:p w14:paraId="26385F2B" w14:textId="77777777" w:rsidR="009C11D0" w:rsidRPr="00F25A8C" w:rsidRDefault="009C11D0" w:rsidP="009C11D0">
      <w:pPr>
        <w:rPr>
          <w:rFonts w:ascii="Cambria" w:hAnsi="Cambria" w:cs="Arial"/>
          <w:b/>
          <w:bCs/>
          <w:color w:val="000000"/>
          <w:sz w:val="24"/>
          <w:szCs w:val="24"/>
        </w:rPr>
      </w:pPr>
      <w:r w:rsidRPr="00F25A8C">
        <w:rPr>
          <w:rFonts w:ascii="Cambria" w:hAnsi="Cambria" w:cs="Arial"/>
          <w:b/>
          <w:bCs/>
          <w:color w:val="000000"/>
          <w:sz w:val="24"/>
          <w:szCs w:val="24"/>
        </w:rPr>
        <w:t>HTTP 1.1</w:t>
      </w:r>
    </w:p>
    <w:p w14:paraId="5BA7A912" w14:textId="77777777" w:rsidR="009C11D0" w:rsidRPr="00F25A8C" w:rsidRDefault="009C11D0" w:rsidP="009C11D0">
      <w:pPr>
        <w:pStyle w:val="ListParagraph"/>
        <w:numPr>
          <w:ilvl w:val="1"/>
          <w:numId w:val="1"/>
        </w:numPr>
        <w:rPr>
          <w:rFonts w:ascii="Cambria" w:hAnsi="Cambria" w:cs="Arial"/>
          <w:color w:val="000000"/>
        </w:rPr>
      </w:pPr>
      <w:r w:rsidRPr="00F25A8C">
        <w:rPr>
          <w:rFonts w:ascii="Cambria" w:hAnsi="Cambria" w:cs="Arial"/>
          <w:color w:val="000000"/>
        </w:rPr>
        <w:t>Follows textual protocol</w:t>
      </w:r>
    </w:p>
    <w:p w14:paraId="4A0DF713" w14:textId="77777777" w:rsidR="009C11D0" w:rsidRPr="00F25A8C" w:rsidRDefault="009C11D0" w:rsidP="009C11D0">
      <w:pPr>
        <w:pStyle w:val="ListParagraph"/>
        <w:numPr>
          <w:ilvl w:val="1"/>
          <w:numId w:val="1"/>
        </w:numPr>
        <w:rPr>
          <w:rFonts w:ascii="Cambria" w:hAnsi="Cambria" w:cs="Arial"/>
          <w:color w:val="000000"/>
        </w:rPr>
      </w:pPr>
      <w:r w:rsidRPr="00F25A8C">
        <w:rPr>
          <w:rFonts w:ascii="Cambria" w:hAnsi="Cambria" w:cs="Arial"/>
          <w:color w:val="000000"/>
        </w:rPr>
        <w:t>Single request /response for every TCP connection. Therefore, slower compared to HTTP2</w:t>
      </w:r>
    </w:p>
    <w:p w14:paraId="14CC5E16" w14:textId="77777777" w:rsidR="009C11D0" w:rsidRPr="00F25A8C" w:rsidRDefault="009C11D0" w:rsidP="009C11D0">
      <w:pPr>
        <w:pStyle w:val="ListParagraph"/>
        <w:numPr>
          <w:ilvl w:val="1"/>
          <w:numId w:val="1"/>
        </w:numPr>
        <w:rPr>
          <w:rFonts w:ascii="Cambria" w:hAnsi="Cambria" w:cs="Arial"/>
          <w:color w:val="000000"/>
        </w:rPr>
      </w:pPr>
      <w:r w:rsidRPr="00F25A8C">
        <w:rPr>
          <w:rFonts w:ascii="Cambria" w:hAnsi="Cambria" w:cs="Arial"/>
          <w:color w:val="000000"/>
        </w:rPr>
        <w:t>Synchronous</w:t>
      </w:r>
    </w:p>
    <w:p w14:paraId="7F421EB9" w14:textId="77777777" w:rsidR="009C11D0" w:rsidRPr="00F25A8C" w:rsidRDefault="009C11D0" w:rsidP="009C11D0">
      <w:pPr>
        <w:rPr>
          <w:rFonts w:ascii="Cambria" w:hAnsi="Cambria"/>
          <w:b/>
          <w:bCs/>
          <w:sz w:val="24"/>
          <w:szCs w:val="24"/>
        </w:rPr>
      </w:pPr>
      <w:r w:rsidRPr="00F25A8C">
        <w:rPr>
          <w:rFonts w:ascii="Cambria" w:hAnsi="Cambria"/>
          <w:b/>
          <w:bCs/>
          <w:sz w:val="24"/>
          <w:szCs w:val="24"/>
        </w:rPr>
        <w:t>HTTP</w:t>
      </w:r>
      <w:r>
        <w:rPr>
          <w:rFonts w:ascii="Cambria" w:hAnsi="Cambria"/>
          <w:b/>
          <w:bCs/>
          <w:sz w:val="24"/>
          <w:szCs w:val="24"/>
        </w:rPr>
        <w:t xml:space="preserve"> </w:t>
      </w:r>
      <w:r w:rsidRPr="00F25A8C">
        <w:rPr>
          <w:rFonts w:ascii="Cambria" w:hAnsi="Cambria"/>
          <w:b/>
          <w:bCs/>
          <w:sz w:val="24"/>
          <w:szCs w:val="24"/>
        </w:rPr>
        <w:t>2</w:t>
      </w:r>
    </w:p>
    <w:p w14:paraId="26A189E8" w14:textId="77777777" w:rsidR="009C11D0" w:rsidRPr="00F25A8C" w:rsidRDefault="009C11D0" w:rsidP="009C11D0">
      <w:pPr>
        <w:pStyle w:val="ListParagraph"/>
        <w:numPr>
          <w:ilvl w:val="1"/>
          <w:numId w:val="2"/>
        </w:numPr>
        <w:rPr>
          <w:rFonts w:ascii="Cambria" w:hAnsi="Cambria"/>
        </w:rPr>
      </w:pPr>
      <w:r w:rsidRPr="00F25A8C">
        <w:rPr>
          <w:rFonts w:ascii="Cambria" w:hAnsi="Cambria"/>
        </w:rPr>
        <w:t>Follows binary Protocol</w:t>
      </w:r>
    </w:p>
    <w:p w14:paraId="1E3455EF" w14:textId="77777777" w:rsidR="009C11D0" w:rsidRPr="00F25A8C" w:rsidRDefault="009C11D0" w:rsidP="009C11D0">
      <w:pPr>
        <w:pStyle w:val="ListParagraph"/>
        <w:numPr>
          <w:ilvl w:val="1"/>
          <w:numId w:val="2"/>
        </w:numPr>
        <w:rPr>
          <w:rFonts w:ascii="Cambria" w:hAnsi="Cambria"/>
        </w:rPr>
      </w:pPr>
      <w:r w:rsidRPr="00F25A8C">
        <w:rPr>
          <w:rFonts w:ascii="Cambria" w:hAnsi="Cambria"/>
        </w:rPr>
        <w:t>Throws request/response over a single TCP connection. Hence, Faster and reliable.</w:t>
      </w:r>
    </w:p>
    <w:p w14:paraId="58D184B2" w14:textId="77777777" w:rsidR="009C11D0" w:rsidRPr="00F25A8C" w:rsidRDefault="009C11D0" w:rsidP="009C11D0">
      <w:pPr>
        <w:pStyle w:val="ListParagraph"/>
        <w:numPr>
          <w:ilvl w:val="1"/>
          <w:numId w:val="2"/>
        </w:numPr>
        <w:rPr>
          <w:rFonts w:ascii="Cambria" w:hAnsi="Cambria"/>
        </w:rPr>
      </w:pPr>
      <w:r w:rsidRPr="00F25A8C">
        <w:rPr>
          <w:rFonts w:ascii="Cambria" w:hAnsi="Cambria"/>
        </w:rPr>
        <w:t>Asynchronous</w:t>
      </w:r>
    </w:p>
    <w:p w14:paraId="78DC7674" w14:textId="77777777" w:rsidR="009C11D0" w:rsidRDefault="009C11D0" w:rsidP="009C11D0">
      <w:pPr>
        <w:rPr>
          <w:rFonts w:ascii="Cambria" w:hAnsi="Cambria" w:cs="Arial"/>
          <w:color w:val="000000"/>
          <w:sz w:val="20"/>
          <w:szCs w:val="20"/>
        </w:rPr>
      </w:pPr>
    </w:p>
    <w:tbl>
      <w:tblPr>
        <w:tblW w:w="55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5"/>
        <w:gridCol w:w="4140"/>
        <w:gridCol w:w="4410"/>
      </w:tblGrid>
      <w:tr w:rsidR="009C11D0" w:rsidRPr="00F25A8C" w14:paraId="4450CB17" w14:textId="77777777" w:rsidTr="00A1180B">
        <w:trPr>
          <w:trHeight w:val="276"/>
        </w:trPr>
        <w:tc>
          <w:tcPr>
            <w:tcW w:w="1795" w:type="dxa"/>
            <w:shd w:val="clear" w:color="auto" w:fill="206272"/>
            <w:tcMar>
              <w:top w:w="225" w:type="dxa"/>
              <w:left w:w="150" w:type="dxa"/>
              <w:bottom w:w="225" w:type="dxa"/>
              <w:right w:w="150" w:type="dxa"/>
            </w:tcMar>
            <w:vAlign w:val="center"/>
            <w:hideMark/>
          </w:tcPr>
          <w:p w14:paraId="3CB93F85" w14:textId="77777777" w:rsidR="009C11D0" w:rsidRPr="00F25A8C" w:rsidRDefault="009C11D0" w:rsidP="00A1180B">
            <w:pPr>
              <w:spacing w:after="0" w:line="240" w:lineRule="auto"/>
              <w:rPr>
                <w:rFonts w:ascii="archivo_narrowbold" w:eastAsia="Times New Roman" w:hAnsi="archivo_narrowbold" w:cs="Times New Roman"/>
                <w:color w:val="FFFFFF"/>
                <w:sz w:val="24"/>
                <w:szCs w:val="24"/>
                <w:lang w:bidi="ar-SA"/>
              </w:rPr>
            </w:pPr>
            <w:r w:rsidRPr="00F25A8C">
              <w:rPr>
                <w:rFonts w:ascii="archivo_narrowbold" w:eastAsia="Times New Roman" w:hAnsi="archivo_narrowbold" w:cs="Times New Roman"/>
                <w:color w:val="FFFFFF"/>
                <w:sz w:val="24"/>
                <w:szCs w:val="24"/>
                <w:lang w:bidi="ar-SA"/>
              </w:rPr>
              <w:t>Differentiator</w:t>
            </w:r>
          </w:p>
        </w:tc>
        <w:tc>
          <w:tcPr>
            <w:tcW w:w="4140" w:type="dxa"/>
            <w:shd w:val="clear" w:color="auto" w:fill="206272"/>
            <w:tcMar>
              <w:top w:w="225" w:type="dxa"/>
              <w:left w:w="150" w:type="dxa"/>
              <w:bottom w:w="225" w:type="dxa"/>
              <w:right w:w="150" w:type="dxa"/>
            </w:tcMar>
            <w:vAlign w:val="center"/>
            <w:hideMark/>
          </w:tcPr>
          <w:p w14:paraId="29C6A311" w14:textId="77777777" w:rsidR="009C11D0" w:rsidRPr="00F25A8C" w:rsidRDefault="009C11D0" w:rsidP="00A1180B">
            <w:pPr>
              <w:spacing w:after="0" w:line="240" w:lineRule="auto"/>
              <w:jc w:val="center"/>
              <w:rPr>
                <w:rFonts w:ascii="archivo_narrowbold" w:eastAsia="Times New Roman" w:hAnsi="archivo_narrowbold" w:cs="Times New Roman"/>
                <w:color w:val="FFFFFF"/>
                <w:sz w:val="24"/>
                <w:szCs w:val="24"/>
                <w:lang w:bidi="ar-SA"/>
              </w:rPr>
            </w:pPr>
            <w:r w:rsidRPr="00F25A8C">
              <w:rPr>
                <w:rFonts w:ascii="archivo_narrowbold" w:eastAsia="Times New Roman" w:hAnsi="archivo_narrowbold" w:cs="Times New Roman"/>
                <w:color w:val="FFFFFF"/>
                <w:sz w:val="24"/>
                <w:szCs w:val="24"/>
                <w:lang w:bidi="ar-SA"/>
              </w:rPr>
              <w:t>HTTP/1.1</w:t>
            </w:r>
          </w:p>
        </w:tc>
        <w:tc>
          <w:tcPr>
            <w:tcW w:w="4410" w:type="dxa"/>
            <w:shd w:val="clear" w:color="auto" w:fill="206272"/>
            <w:tcMar>
              <w:top w:w="225" w:type="dxa"/>
              <w:left w:w="150" w:type="dxa"/>
              <w:bottom w:w="225" w:type="dxa"/>
              <w:right w:w="150" w:type="dxa"/>
            </w:tcMar>
            <w:vAlign w:val="center"/>
            <w:hideMark/>
          </w:tcPr>
          <w:p w14:paraId="446A7D2C" w14:textId="77777777" w:rsidR="009C11D0" w:rsidRPr="00F25A8C" w:rsidRDefault="009C11D0" w:rsidP="00A1180B">
            <w:pPr>
              <w:spacing w:after="0" w:line="240" w:lineRule="auto"/>
              <w:jc w:val="center"/>
              <w:rPr>
                <w:rFonts w:ascii="archivo_narrowbold" w:eastAsia="Times New Roman" w:hAnsi="archivo_narrowbold" w:cs="Times New Roman"/>
                <w:color w:val="FFFFFF"/>
                <w:sz w:val="24"/>
                <w:szCs w:val="24"/>
                <w:lang w:bidi="ar-SA"/>
              </w:rPr>
            </w:pPr>
            <w:r w:rsidRPr="00F25A8C">
              <w:rPr>
                <w:rFonts w:ascii="archivo_narrowbold" w:eastAsia="Times New Roman" w:hAnsi="archivo_narrowbold" w:cs="Times New Roman"/>
                <w:color w:val="FFFFFF"/>
                <w:sz w:val="24"/>
                <w:szCs w:val="24"/>
                <w:lang w:bidi="ar-SA"/>
              </w:rPr>
              <w:t>HTTP/2</w:t>
            </w:r>
          </w:p>
        </w:tc>
      </w:tr>
      <w:tr w:rsidR="009C11D0" w:rsidRPr="00F25A8C" w14:paraId="0A512E79" w14:textId="77777777" w:rsidTr="00A1180B">
        <w:trPr>
          <w:trHeight w:val="260"/>
        </w:trPr>
        <w:tc>
          <w:tcPr>
            <w:tcW w:w="1795" w:type="dxa"/>
            <w:tcMar>
              <w:top w:w="75" w:type="dxa"/>
              <w:left w:w="150" w:type="dxa"/>
              <w:bottom w:w="75" w:type="dxa"/>
              <w:right w:w="150" w:type="dxa"/>
            </w:tcMar>
            <w:vAlign w:val="center"/>
            <w:hideMark/>
          </w:tcPr>
          <w:p w14:paraId="6A8BFD7B" w14:textId="77777777" w:rsidR="009C11D0" w:rsidRPr="00F25A8C" w:rsidRDefault="009C11D0" w:rsidP="00A1180B">
            <w:pPr>
              <w:spacing w:after="0" w:line="240" w:lineRule="auto"/>
              <w:rPr>
                <w:rFonts w:ascii="inherit" w:eastAsia="Times New Roman" w:hAnsi="inherit" w:cs="Times New Roman"/>
                <w:color w:val="58534F"/>
                <w:sz w:val="21"/>
                <w:szCs w:val="21"/>
                <w:lang w:bidi="ar-SA"/>
              </w:rPr>
            </w:pPr>
            <w:r w:rsidRPr="00F25A8C">
              <w:rPr>
                <w:rFonts w:ascii="inherit" w:eastAsia="Times New Roman" w:hAnsi="inherit" w:cs="Times New Roman"/>
                <w:color w:val="58534F"/>
                <w:sz w:val="21"/>
                <w:szCs w:val="21"/>
                <w:lang w:bidi="ar-SA"/>
              </w:rPr>
              <w:t>Year</w:t>
            </w:r>
          </w:p>
        </w:tc>
        <w:tc>
          <w:tcPr>
            <w:tcW w:w="4140" w:type="dxa"/>
            <w:tcMar>
              <w:top w:w="75" w:type="dxa"/>
              <w:left w:w="150" w:type="dxa"/>
              <w:bottom w:w="75" w:type="dxa"/>
              <w:right w:w="150" w:type="dxa"/>
            </w:tcMar>
            <w:vAlign w:val="center"/>
            <w:hideMark/>
          </w:tcPr>
          <w:p w14:paraId="17884681" w14:textId="77777777" w:rsidR="009C11D0" w:rsidRPr="00F25A8C" w:rsidRDefault="009C11D0" w:rsidP="00A1180B">
            <w:pPr>
              <w:spacing w:after="0" w:line="240" w:lineRule="auto"/>
              <w:jc w:val="center"/>
              <w:rPr>
                <w:rFonts w:ascii="inherit" w:eastAsia="Times New Roman" w:hAnsi="inherit" w:cs="Times New Roman"/>
                <w:color w:val="58534F"/>
                <w:sz w:val="21"/>
                <w:szCs w:val="21"/>
                <w:lang w:bidi="ar-SA"/>
              </w:rPr>
            </w:pPr>
            <w:r w:rsidRPr="00F25A8C">
              <w:rPr>
                <w:rFonts w:ascii="inherit" w:eastAsia="Times New Roman" w:hAnsi="inherit" w:cs="Times New Roman"/>
                <w:color w:val="58534F"/>
                <w:sz w:val="21"/>
                <w:szCs w:val="21"/>
                <w:lang w:bidi="ar-SA"/>
              </w:rPr>
              <w:t>1997</w:t>
            </w:r>
          </w:p>
        </w:tc>
        <w:tc>
          <w:tcPr>
            <w:tcW w:w="4410" w:type="dxa"/>
            <w:tcMar>
              <w:top w:w="75" w:type="dxa"/>
              <w:left w:w="150" w:type="dxa"/>
              <w:bottom w:w="75" w:type="dxa"/>
              <w:right w:w="150" w:type="dxa"/>
            </w:tcMar>
            <w:vAlign w:val="center"/>
            <w:hideMark/>
          </w:tcPr>
          <w:p w14:paraId="62058F23" w14:textId="77777777" w:rsidR="009C11D0" w:rsidRPr="00F25A8C" w:rsidRDefault="009C11D0" w:rsidP="00A1180B">
            <w:pPr>
              <w:spacing w:after="0" w:line="240" w:lineRule="auto"/>
              <w:jc w:val="center"/>
              <w:rPr>
                <w:rFonts w:ascii="inherit" w:eastAsia="Times New Roman" w:hAnsi="inherit" w:cs="Times New Roman"/>
                <w:color w:val="58534F"/>
                <w:sz w:val="21"/>
                <w:szCs w:val="21"/>
                <w:lang w:bidi="ar-SA"/>
              </w:rPr>
            </w:pPr>
            <w:r w:rsidRPr="00F25A8C">
              <w:rPr>
                <w:rFonts w:ascii="inherit" w:eastAsia="Times New Roman" w:hAnsi="inherit" w:cs="Times New Roman"/>
                <w:color w:val="58534F"/>
                <w:sz w:val="21"/>
                <w:szCs w:val="21"/>
                <w:lang w:bidi="ar-SA"/>
              </w:rPr>
              <w:t>2015</w:t>
            </w:r>
          </w:p>
        </w:tc>
      </w:tr>
      <w:tr w:rsidR="009C11D0" w:rsidRPr="00F25A8C" w14:paraId="64417E8D" w14:textId="77777777" w:rsidTr="00A1180B">
        <w:trPr>
          <w:trHeight w:val="2705"/>
        </w:trPr>
        <w:tc>
          <w:tcPr>
            <w:tcW w:w="1795" w:type="dxa"/>
            <w:tcMar>
              <w:top w:w="75" w:type="dxa"/>
              <w:left w:w="150" w:type="dxa"/>
              <w:bottom w:w="75" w:type="dxa"/>
              <w:right w:w="150" w:type="dxa"/>
            </w:tcMar>
            <w:vAlign w:val="center"/>
          </w:tcPr>
          <w:p w14:paraId="67709BFD" w14:textId="77777777" w:rsidR="009C11D0" w:rsidRPr="00F25A8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Key Features</w:t>
            </w:r>
          </w:p>
        </w:tc>
        <w:tc>
          <w:tcPr>
            <w:tcW w:w="4140" w:type="dxa"/>
            <w:tcMar>
              <w:top w:w="75" w:type="dxa"/>
              <w:left w:w="150" w:type="dxa"/>
              <w:bottom w:w="75" w:type="dxa"/>
              <w:right w:w="150" w:type="dxa"/>
            </w:tcMar>
            <w:vAlign w:val="center"/>
          </w:tcPr>
          <w:p w14:paraId="661D366A" w14:textId="77777777" w:rsidR="009C11D0"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 xml:space="preserve">It supports connection reuse </w:t>
            </w:r>
          </w:p>
          <w:p w14:paraId="09BD63DE" w14:textId="77777777" w:rsidR="009C11D0" w:rsidRDefault="009C11D0" w:rsidP="00A1180B">
            <w:pPr>
              <w:spacing w:after="0" w:line="240" w:lineRule="auto"/>
              <w:rPr>
                <w:rFonts w:ascii="inherit" w:eastAsia="Times New Roman" w:hAnsi="inherit" w:cs="Times New Roman"/>
                <w:color w:val="58534F"/>
                <w:sz w:val="21"/>
                <w:szCs w:val="21"/>
                <w:lang w:bidi="ar-SA"/>
              </w:rPr>
            </w:pPr>
            <w:proofErr w:type="gramStart"/>
            <w:r w:rsidRPr="00622ADC">
              <w:rPr>
                <w:rFonts w:ascii="inherit" w:eastAsia="Times New Roman" w:hAnsi="inherit" w:cs="Times New Roman"/>
                <w:color w:val="58534F"/>
                <w:sz w:val="21"/>
                <w:szCs w:val="21"/>
                <w:lang w:bidi="ar-SA"/>
              </w:rPr>
              <w:t>i.e.</w:t>
            </w:r>
            <w:proofErr w:type="gramEnd"/>
            <w:r w:rsidRPr="00622ADC">
              <w:rPr>
                <w:rFonts w:ascii="inherit" w:eastAsia="Times New Roman" w:hAnsi="inherit" w:cs="Times New Roman"/>
                <w:color w:val="58534F"/>
                <w:sz w:val="21"/>
                <w:szCs w:val="21"/>
                <w:lang w:bidi="ar-SA"/>
              </w:rPr>
              <w:t xml:space="preserve"> for every TCP connection there could be multiple requests and responses, and pipelining where the client can request several resources from the server at once. </w:t>
            </w:r>
          </w:p>
          <w:p w14:paraId="41ACE994" w14:textId="77777777" w:rsidR="009C11D0" w:rsidRDefault="009C11D0" w:rsidP="00A1180B">
            <w:pPr>
              <w:spacing w:after="0" w:line="240" w:lineRule="auto"/>
              <w:rPr>
                <w:rFonts w:ascii="inherit" w:eastAsia="Times New Roman" w:hAnsi="inherit" w:cs="Times New Roman"/>
                <w:color w:val="58534F"/>
                <w:sz w:val="21"/>
                <w:szCs w:val="21"/>
                <w:lang w:bidi="ar-SA"/>
              </w:rPr>
            </w:pPr>
          </w:p>
          <w:p w14:paraId="2189B9DE" w14:textId="77777777" w:rsidR="009C11D0" w:rsidRPr="00F25A8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However, pipelining was hard to implement due to issues such as head-of-line blocking and was not a feasible solution.</w:t>
            </w:r>
          </w:p>
        </w:tc>
        <w:tc>
          <w:tcPr>
            <w:tcW w:w="4410" w:type="dxa"/>
            <w:tcMar>
              <w:top w:w="75" w:type="dxa"/>
              <w:left w:w="150" w:type="dxa"/>
              <w:bottom w:w="75" w:type="dxa"/>
              <w:right w:w="150" w:type="dxa"/>
            </w:tcMar>
            <w:vAlign w:val="center"/>
          </w:tcPr>
          <w:p w14:paraId="3BAC5117" w14:textId="77777777" w:rsidR="009C11D0"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 xml:space="preserve">Uses multiplexing, where over a </w:t>
            </w:r>
            <w:proofErr w:type="gramStart"/>
            <w:r w:rsidRPr="00622ADC">
              <w:rPr>
                <w:rFonts w:ascii="inherit" w:eastAsia="Times New Roman" w:hAnsi="inherit" w:cs="Times New Roman"/>
                <w:color w:val="58534F"/>
                <w:sz w:val="21"/>
                <w:szCs w:val="21"/>
                <w:lang w:bidi="ar-SA"/>
              </w:rPr>
              <w:t>single TCP connection resources</w:t>
            </w:r>
            <w:proofErr w:type="gramEnd"/>
            <w:r w:rsidRPr="00622ADC">
              <w:rPr>
                <w:rFonts w:ascii="inherit" w:eastAsia="Times New Roman" w:hAnsi="inherit" w:cs="Times New Roman"/>
                <w:color w:val="58534F"/>
                <w:sz w:val="21"/>
                <w:szCs w:val="21"/>
                <w:lang w:bidi="ar-SA"/>
              </w:rPr>
              <w:t xml:space="preserve"> to be delivered are interleaved and arrive at the client almost at the same time. </w:t>
            </w:r>
          </w:p>
          <w:p w14:paraId="5CAFB838" w14:textId="77777777" w:rsidR="009C11D0" w:rsidRDefault="009C11D0" w:rsidP="00A1180B">
            <w:pPr>
              <w:spacing w:after="0" w:line="240" w:lineRule="auto"/>
              <w:rPr>
                <w:rFonts w:ascii="inherit" w:eastAsia="Times New Roman" w:hAnsi="inherit" w:cs="Times New Roman"/>
                <w:color w:val="58534F"/>
                <w:sz w:val="21"/>
                <w:szCs w:val="21"/>
                <w:lang w:bidi="ar-SA"/>
              </w:rPr>
            </w:pPr>
          </w:p>
          <w:p w14:paraId="5C3B2684" w14:textId="77777777" w:rsidR="009C11D0" w:rsidRPr="00F25A8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It is done using streams which can be prioritized, can have dependencies and individual flow control. It also provides a feature called server push that allows the server to send data that the client will need but has not yet requested.</w:t>
            </w:r>
          </w:p>
        </w:tc>
      </w:tr>
      <w:tr w:rsidR="009C11D0" w:rsidRPr="00F25A8C" w14:paraId="4E60FC1F" w14:textId="77777777" w:rsidTr="00A1180B">
        <w:trPr>
          <w:trHeight w:val="2745"/>
        </w:trPr>
        <w:tc>
          <w:tcPr>
            <w:tcW w:w="1795" w:type="dxa"/>
            <w:tcMar>
              <w:top w:w="75" w:type="dxa"/>
              <w:left w:w="150" w:type="dxa"/>
              <w:bottom w:w="75" w:type="dxa"/>
              <w:right w:w="150" w:type="dxa"/>
            </w:tcMar>
            <w:vAlign w:val="center"/>
          </w:tcPr>
          <w:p w14:paraId="3FA0D6F1"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Status Code</w:t>
            </w:r>
          </w:p>
        </w:tc>
        <w:tc>
          <w:tcPr>
            <w:tcW w:w="4140" w:type="dxa"/>
            <w:tcMar>
              <w:top w:w="75" w:type="dxa"/>
              <w:left w:w="150" w:type="dxa"/>
              <w:bottom w:w="75" w:type="dxa"/>
              <w:right w:w="150" w:type="dxa"/>
            </w:tcMar>
            <w:vAlign w:val="center"/>
          </w:tcPr>
          <w:p w14:paraId="1862AEB9"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Introduces a warning header field to carry additional information about the status of a message. Can define 24 status codes, error reporting is quicker and more efficient.</w:t>
            </w:r>
          </w:p>
        </w:tc>
        <w:tc>
          <w:tcPr>
            <w:tcW w:w="4410" w:type="dxa"/>
            <w:tcMar>
              <w:top w:w="75" w:type="dxa"/>
              <w:left w:w="150" w:type="dxa"/>
              <w:bottom w:w="75" w:type="dxa"/>
              <w:right w:w="150" w:type="dxa"/>
            </w:tcMar>
            <w:vAlign w:val="center"/>
          </w:tcPr>
          <w:p w14:paraId="1CD5BA83"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 xml:space="preserve">Underlying semantics of HTTP such as headers, status codes </w:t>
            </w:r>
            <w:proofErr w:type="gramStart"/>
            <w:r w:rsidRPr="00622ADC">
              <w:rPr>
                <w:rFonts w:ascii="inherit" w:eastAsia="Times New Roman" w:hAnsi="inherit" w:cs="Times New Roman"/>
                <w:color w:val="58534F"/>
                <w:sz w:val="21"/>
                <w:szCs w:val="21"/>
                <w:lang w:bidi="ar-SA"/>
              </w:rPr>
              <w:t>remains</w:t>
            </w:r>
            <w:proofErr w:type="gramEnd"/>
            <w:r w:rsidRPr="00622ADC">
              <w:rPr>
                <w:rFonts w:ascii="inherit" w:eastAsia="Times New Roman" w:hAnsi="inherit" w:cs="Times New Roman"/>
                <w:color w:val="58534F"/>
                <w:sz w:val="21"/>
                <w:szCs w:val="21"/>
                <w:lang w:bidi="ar-SA"/>
              </w:rPr>
              <w:t xml:space="preserve"> the same.</w:t>
            </w:r>
          </w:p>
        </w:tc>
      </w:tr>
      <w:tr w:rsidR="009C11D0" w:rsidRPr="00F25A8C" w14:paraId="639AF101" w14:textId="77777777" w:rsidTr="00A1180B">
        <w:trPr>
          <w:trHeight w:val="1805"/>
        </w:trPr>
        <w:tc>
          <w:tcPr>
            <w:tcW w:w="1795" w:type="dxa"/>
            <w:tcMar>
              <w:top w:w="75" w:type="dxa"/>
              <w:left w:w="150" w:type="dxa"/>
              <w:bottom w:w="75" w:type="dxa"/>
              <w:right w:w="150" w:type="dxa"/>
            </w:tcMar>
            <w:vAlign w:val="center"/>
          </w:tcPr>
          <w:p w14:paraId="79B50481"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lastRenderedPageBreak/>
              <w:t>Authentication Mechanism</w:t>
            </w:r>
          </w:p>
        </w:tc>
        <w:tc>
          <w:tcPr>
            <w:tcW w:w="4140" w:type="dxa"/>
            <w:tcMar>
              <w:top w:w="75" w:type="dxa"/>
              <w:left w:w="150" w:type="dxa"/>
              <w:bottom w:w="75" w:type="dxa"/>
              <w:right w:w="150" w:type="dxa"/>
            </w:tcMar>
            <w:vAlign w:val="center"/>
          </w:tcPr>
          <w:p w14:paraId="307AC180"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It is relatively secure since it uses digest authentication, NTLM authentication.</w:t>
            </w:r>
          </w:p>
        </w:tc>
        <w:tc>
          <w:tcPr>
            <w:tcW w:w="4410" w:type="dxa"/>
            <w:tcMar>
              <w:top w:w="75" w:type="dxa"/>
              <w:left w:w="150" w:type="dxa"/>
              <w:bottom w:w="75" w:type="dxa"/>
              <w:right w:w="150" w:type="dxa"/>
            </w:tcMar>
            <w:vAlign w:val="center"/>
          </w:tcPr>
          <w:p w14:paraId="705E100F"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Security concerns from previous versions will continue to be seen in HTTP/2. However, it is better equipped to deal with them due to new TLS features like connection error of type Inadequate Security.</w:t>
            </w:r>
          </w:p>
        </w:tc>
      </w:tr>
      <w:tr w:rsidR="009C11D0" w:rsidRPr="00F25A8C" w14:paraId="3538D186" w14:textId="77777777" w:rsidTr="00A1180B">
        <w:trPr>
          <w:trHeight w:val="833"/>
        </w:trPr>
        <w:tc>
          <w:tcPr>
            <w:tcW w:w="1795" w:type="dxa"/>
            <w:tcMar>
              <w:top w:w="75" w:type="dxa"/>
              <w:left w:w="150" w:type="dxa"/>
              <w:bottom w:w="75" w:type="dxa"/>
              <w:right w:w="150" w:type="dxa"/>
            </w:tcMar>
            <w:vAlign w:val="center"/>
          </w:tcPr>
          <w:p w14:paraId="4A1CA062"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Caching</w:t>
            </w:r>
          </w:p>
        </w:tc>
        <w:tc>
          <w:tcPr>
            <w:tcW w:w="4140" w:type="dxa"/>
            <w:tcMar>
              <w:top w:w="75" w:type="dxa"/>
              <w:left w:w="150" w:type="dxa"/>
              <w:bottom w:w="75" w:type="dxa"/>
              <w:right w:w="150" w:type="dxa"/>
            </w:tcMar>
            <w:vAlign w:val="center"/>
          </w:tcPr>
          <w:p w14:paraId="4741B474"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622ADC">
              <w:rPr>
                <w:rFonts w:ascii="inherit" w:eastAsia="Times New Roman" w:hAnsi="inherit" w:cs="Times New Roman"/>
                <w:color w:val="58534F"/>
                <w:sz w:val="21"/>
                <w:szCs w:val="21"/>
                <w:lang w:bidi="ar-SA"/>
              </w:rPr>
              <w:t>Expands on the caching support by using additional headers like cache-control, conditional headers like If-Match and by using entity tags.</w:t>
            </w:r>
          </w:p>
        </w:tc>
        <w:tc>
          <w:tcPr>
            <w:tcW w:w="4410" w:type="dxa"/>
            <w:tcMar>
              <w:top w:w="75" w:type="dxa"/>
              <w:left w:w="150" w:type="dxa"/>
              <w:bottom w:w="75" w:type="dxa"/>
              <w:right w:w="150" w:type="dxa"/>
            </w:tcMar>
            <w:vAlign w:val="center"/>
          </w:tcPr>
          <w:p w14:paraId="3EB4B2B6" w14:textId="77777777" w:rsidR="009C11D0" w:rsidRDefault="009C11D0" w:rsidP="00A1180B">
            <w:pPr>
              <w:spacing w:after="0" w:line="240" w:lineRule="auto"/>
              <w:rPr>
                <w:rFonts w:ascii="roboto_slabregular" w:hAnsi="roboto_slabregular"/>
                <w:color w:val="58534F"/>
                <w:sz w:val="21"/>
                <w:szCs w:val="21"/>
              </w:rPr>
            </w:pPr>
            <w:r w:rsidRPr="00622ADC">
              <w:rPr>
                <w:rFonts w:ascii="inherit" w:eastAsia="Times New Roman" w:hAnsi="inherit" w:cs="Times New Roman"/>
                <w:color w:val="58534F"/>
                <w:sz w:val="21"/>
                <w:szCs w:val="21"/>
                <w:lang w:bidi="ar-SA"/>
              </w:rPr>
              <w:t>HTTP/2 does not change much in terms of caching. With the server push feature if the client finds the resources are already present in the cache, it can cancel the pushed stream.</w:t>
            </w:r>
          </w:p>
        </w:tc>
      </w:tr>
      <w:tr w:rsidR="009C11D0" w:rsidRPr="00F25A8C" w14:paraId="3B87BAFD" w14:textId="77777777" w:rsidTr="00A1180B">
        <w:trPr>
          <w:trHeight w:val="833"/>
        </w:trPr>
        <w:tc>
          <w:tcPr>
            <w:tcW w:w="1795" w:type="dxa"/>
            <w:tcMar>
              <w:top w:w="75" w:type="dxa"/>
              <w:left w:w="150" w:type="dxa"/>
              <w:bottom w:w="75" w:type="dxa"/>
              <w:right w:w="150" w:type="dxa"/>
            </w:tcMar>
            <w:vAlign w:val="center"/>
          </w:tcPr>
          <w:p w14:paraId="5FCAE09D"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Pr>
                <w:rFonts w:ascii="roboto_slabregular" w:hAnsi="roboto_slabregular"/>
                <w:color w:val="58534F"/>
                <w:sz w:val="21"/>
                <w:szCs w:val="21"/>
              </w:rPr>
              <w:t>Web Traffic</w:t>
            </w:r>
          </w:p>
        </w:tc>
        <w:tc>
          <w:tcPr>
            <w:tcW w:w="4140" w:type="dxa"/>
            <w:tcMar>
              <w:top w:w="75" w:type="dxa"/>
              <w:left w:w="150" w:type="dxa"/>
              <w:bottom w:w="75" w:type="dxa"/>
              <w:right w:w="150" w:type="dxa"/>
            </w:tcMar>
            <w:vAlign w:val="center"/>
          </w:tcPr>
          <w:p w14:paraId="0517C633"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sidRPr="00813526">
              <w:rPr>
                <w:rFonts w:ascii="inherit" w:eastAsia="Times New Roman" w:hAnsi="inherit" w:cs="Times New Roman"/>
                <w:color w:val="58534F"/>
                <w:sz w:val="21"/>
                <w:szCs w:val="21"/>
                <w:lang w:bidi="ar-SA"/>
              </w:rPr>
              <w:t>HTTP/1.1 provides faster delivery of web pages and reduces web traffic. However, TCP starts slowly and with domain sharing (resources can be downloaded simultaneously by using multiple domains), connection reuse and pipelining, there is an increased risk of network congestion.</w:t>
            </w:r>
          </w:p>
        </w:tc>
        <w:tc>
          <w:tcPr>
            <w:tcW w:w="4410" w:type="dxa"/>
            <w:tcMar>
              <w:top w:w="75" w:type="dxa"/>
              <w:left w:w="150" w:type="dxa"/>
              <w:bottom w:w="75" w:type="dxa"/>
              <w:right w:w="150" w:type="dxa"/>
            </w:tcMar>
            <w:vAlign w:val="center"/>
          </w:tcPr>
          <w:p w14:paraId="7C1B39DD" w14:textId="77777777" w:rsidR="009C11D0" w:rsidRPr="00622ADC" w:rsidRDefault="009C11D0" w:rsidP="00A1180B">
            <w:pPr>
              <w:spacing w:after="0" w:line="240" w:lineRule="auto"/>
              <w:rPr>
                <w:rFonts w:ascii="inherit" w:eastAsia="Times New Roman" w:hAnsi="inherit" w:cs="Times New Roman"/>
                <w:color w:val="58534F"/>
                <w:sz w:val="21"/>
                <w:szCs w:val="21"/>
                <w:lang w:bidi="ar-SA"/>
              </w:rPr>
            </w:pPr>
            <w:r>
              <w:rPr>
                <w:rFonts w:ascii="roboto_slabregular" w:hAnsi="roboto_slabregular"/>
                <w:color w:val="58534F"/>
                <w:sz w:val="21"/>
                <w:szCs w:val="21"/>
              </w:rPr>
              <w:t>HTTP/2 utilizes multiplexing and server push to effectively reduce the page load time by a greater margin along with being less sensitive to network delays.</w:t>
            </w:r>
          </w:p>
        </w:tc>
      </w:tr>
    </w:tbl>
    <w:p w14:paraId="611D3E5F" w14:textId="77777777" w:rsidR="009C11D0" w:rsidRDefault="009C11D0" w:rsidP="009C11D0">
      <w:pPr>
        <w:rPr>
          <w:rFonts w:ascii="Cambria" w:hAnsi="Cambria" w:cs="Arial"/>
          <w:color w:val="000000"/>
          <w:sz w:val="20"/>
          <w:szCs w:val="20"/>
        </w:rPr>
      </w:pPr>
    </w:p>
    <w:p w14:paraId="39EEA0C6" w14:textId="77777777" w:rsidR="009C11D0" w:rsidRDefault="009C11D0" w:rsidP="009C11D0">
      <w:pPr>
        <w:rPr>
          <w:rFonts w:ascii="Cambria" w:hAnsi="Cambria" w:cs="Arial"/>
          <w:color w:val="000000"/>
          <w:sz w:val="20"/>
          <w:szCs w:val="20"/>
        </w:rPr>
      </w:pPr>
    </w:p>
    <w:p w14:paraId="129A92BD" w14:textId="77777777" w:rsidR="009C11D0" w:rsidRDefault="009C11D0" w:rsidP="009C11D0">
      <w:pPr>
        <w:rPr>
          <w:rFonts w:ascii="Cambria" w:hAnsi="Cambria" w:cs="Arial"/>
          <w:color w:val="000000"/>
          <w:sz w:val="20"/>
          <w:szCs w:val="20"/>
        </w:rPr>
      </w:pPr>
      <w:r>
        <w:rPr>
          <w:noProof/>
        </w:rPr>
        <w:drawing>
          <wp:inline distT="0" distB="0" distL="0" distR="0" wp14:anchorId="68ED0901" wp14:editId="687F51CA">
            <wp:extent cx="5943600" cy="3305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5810"/>
                    </a:xfrm>
                    <a:prstGeom prst="rect">
                      <a:avLst/>
                    </a:prstGeom>
                  </pic:spPr>
                </pic:pic>
              </a:graphicData>
            </a:graphic>
          </wp:inline>
        </w:drawing>
      </w:r>
    </w:p>
    <w:p w14:paraId="4EFC2916" w14:textId="77777777" w:rsidR="009C11D0" w:rsidRDefault="009C11D0" w:rsidP="009C11D0">
      <w:pPr>
        <w:rPr>
          <w:rFonts w:ascii="Cambria" w:hAnsi="Cambria" w:cs="Arial"/>
          <w:color w:val="000000"/>
          <w:sz w:val="20"/>
          <w:szCs w:val="20"/>
        </w:rPr>
      </w:pPr>
    </w:p>
    <w:p w14:paraId="3AC11552" w14:textId="77777777" w:rsidR="009C11D0" w:rsidRDefault="009C11D0" w:rsidP="009C11D0">
      <w:pPr>
        <w:rPr>
          <w:rFonts w:ascii="Cambria" w:hAnsi="Cambria" w:cs="Arial"/>
          <w:color w:val="000000"/>
          <w:sz w:val="20"/>
          <w:szCs w:val="20"/>
        </w:rPr>
      </w:pPr>
    </w:p>
    <w:p w14:paraId="1C5BCCF3" w14:textId="77777777" w:rsidR="009C11D0" w:rsidRDefault="009C11D0" w:rsidP="009C11D0">
      <w:pPr>
        <w:rPr>
          <w:rFonts w:ascii="Cambria" w:hAnsi="Cambria" w:cs="Arial"/>
          <w:color w:val="000000"/>
          <w:sz w:val="20"/>
          <w:szCs w:val="20"/>
        </w:rPr>
      </w:pPr>
    </w:p>
    <w:p w14:paraId="08D237CF" w14:textId="77777777" w:rsidR="009C11D0" w:rsidRPr="00CE6770" w:rsidRDefault="009C11D0" w:rsidP="009C11D0">
      <w:pPr>
        <w:rPr>
          <w:rFonts w:ascii="Cambria" w:hAnsi="Cambria" w:cs="Arial"/>
          <w:b/>
          <w:bCs/>
          <w:color w:val="000000"/>
          <w:sz w:val="28"/>
          <w:szCs w:val="28"/>
          <w:u w:val="single"/>
        </w:rPr>
      </w:pPr>
      <w:r w:rsidRPr="00CE6770">
        <w:rPr>
          <w:rFonts w:ascii="Cambria" w:hAnsi="Cambria" w:cs="Arial"/>
          <w:b/>
          <w:bCs/>
          <w:color w:val="000000"/>
          <w:sz w:val="28"/>
          <w:szCs w:val="28"/>
          <w:u w:val="single"/>
        </w:rPr>
        <w:lastRenderedPageBreak/>
        <w:t>Objects and its internal representation in JavaScript</w:t>
      </w:r>
    </w:p>
    <w:p w14:paraId="03B3B627" w14:textId="77777777" w:rsidR="009C11D0" w:rsidRDefault="009C11D0" w:rsidP="009C11D0">
      <w:pPr>
        <w:rPr>
          <w:rFonts w:ascii="Cambria" w:hAnsi="Cambria" w:cs="Arial"/>
          <w:color w:val="000000"/>
        </w:rPr>
      </w:pPr>
    </w:p>
    <w:p w14:paraId="205FA141" w14:textId="77777777" w:rsidR="009C11D0" w:rsidRPr="00CE6770" w:rsidRDefault="009C11D0" w:rsidP="009C11D0">
      <w:pPr>
        <w:rPr>
          <w:rFonts w:ascii="Cambria" w:hAnsi="Cambria" w:cs="Arial"/>
          <w:color w:val="000000"/>
        </w:rPr>
      </w:pPr>
      <w:r w:rsidRPr="00CE6770">
        <w:rPr>
          <w:rFonts w:ascii="Cambria" w:hAnsi="Cambria" w:cs="Arial"/>
          <w:color w:val="000000"/>
        </w:rPr>
        <w:t xml:space="preserve">In JavaScript, an object is a standalone entity, with properties and type. </w:t>
      </w:r>
    </w:p>
    <w:p w14:paraId="0FB9FF1A" w14:textId="77777777" w:rsidR="009C11D0" w:rsidRPr="00CE6770" w:rsidRDefault="009C11D0" w:rsidP="009C11D0">
      <w:pPr>
        <w:rPr>
          <w:rFonts w:ascii="Cambria" w:hAnsi="Cambria" w:cs="Arial"/>
          <w:color w:val="000000"/>
        </w:rPr>
      </w:pPr>
      <w:r w:rsidRPr="00CE6770">
        <w:rPr>
          <w:rFonts w:ascii="Cambria" w:hAnsi="Cambria" w:cs="Arial"/>
          <w:color w:val="000000"/>
        </w:rPr>
        <w:t>Compare it with a car, for example. A car is an object, with properties. A car has a name, color, weight, model, a material it is made of, etc. The same way, JavaScript objects can have properties, which define their characteristics.</w:t>
      </w:r>
    </w:p>
    <w:p w14:paraId="6D7C3CAB" w14:textId="77777777" w:rsidR="009C11D0" w:rsidRDefault="009C11D0" w:rsidP="009C11D0">
      <w:pPr>
        <w:rPr>
          <w:rFonts w:ascii="Cambria" w:hAnsi="Cambria" w:cs="Arial"/>
          <w:b/>
          <w:bCs/>
          <w:color w:val="000000"/>
          <w:sz w:val="28"/>
          <w:szCs w:val="28"/>
        </w:rPr>
      </w:pPr>
    </w:p>
    <w:p w14:paraId="52305D1D" w14:textId="77777777" w:rsidR="009C11D0" w:rsidRPr="002A5AF8" w:rsidRDefault="009C11D0" w:rsidP="009C11D0">
      <w:pPr>
        <w:rPr>
          <w:rFonts w:ascii="Cambria" w:hAnsi="Cambria" w:cs="Arial"/>
          <w:b/>
          <w:bCs/>
          <w:color w:val="000000"/>
          <w:sz w:val="28"/>
          <w:szCs w:val="28"/>
        </w:rPr>
      </w:pPr>
      <w:r w:rsidRPr="002A5AF8">
        <w:rPr>
          <w:rFonts w:ascii="Cambria" w:hAnsi="Cambria" w:cs="Arial"/>
          <w:b/>
          <w:bCs/>
          <w:color w:val="000000"/>
          <w:sz w:val="28"/>
          <w:szCs w:val="28"/>
        </w:rPr>
        <w:t>Creating Objects in JavaScript</w:t>
      </w:r>
    </w:p>
    <w:p w14:paraId="2470F814" w14:textId="77777777" w:rsidR="009C11D0" w:rsidRPr="00CE6770" w:rsidRDefault="009C11D0" w:rsidP="009C11D0">
      <w:pPr>
        <w:pStyle w:val="ListParagraph"/>
        <w:numPr>
          <w:ilvl w:val="0"/>
          <w:numId w:val="3"/>
        </w:numPr>
        <w:rPr>
          <w:rFonts w:ascii="Cambria" w:hAnsi="Cambria" w:cs="Arial"/>
          <w:color w:val="000000"/>
        </w:rPr>
      </w:pPr>
      <w:r w:rsidRPr="00CE6770">
        <w:rPr>
          <w:rFonts w:ascii="Cambria" w:hAnsi="Cambria" w:cs="Arial"/>
          <w:color w:val="000000"/>
        </w:rPr>
        <w:t>By object literal</w:t>
      </w:r>
    </w:p>
    <w:p w14:paraId="1CE9E93D" w14:textId="77777777" w:rsidR="009C11D0" w:rsidRPr="00CE6770" w:rsidRDefault="009C11D0" w:rsidP="009C11D0">
      <w:pPr>
        <w:pStyle w:val="ListParagraph"/>
        <w:numPr>
          <w:ilvl w:val="0"/>
          <w:numId w:val="3"/>
        </w:numPr>
        <w:rPr>
          <w:rFonts w:ascii="Cambria" w:hAnsi="Cambria" w:cs="Arial"/>
          <w:color w:val="000000"/>
        </w:rPr>
      </w:pPr>
      <w:r w:rsidRPr="00CE6770">
        <w:rPr>
          <w:rFonts w:ascii="Cambria" w:hAnsi="Cambria" w:cs="Arial"/>
          <w:color w:val="000000"/>
        </w:rPr>
        <w:t>By creating instance of Object directly (using new keyword)</w:t>
      </w:r>
    </w:p>
    <w:p w14:paraId="54A5980F" w14:textId="77777777" w:rsidR="009C11D0" w:rsidRDefault="009C11D0" w:rsidP="009C11D0">
      <w:pPr>
        <w:rPr>
          <w:rFonts w:ascii="Cambria" w:hAnsi="Cambria" w:cs="Arial"/>
          <w:b/>
          <w:bCs/>
          <w:color w:val="000000"/>
          <w:sz w:val="28"/>
          <w:szCs w:val="28"/>
        </w:rPr>
      </w:pPr>
    </w:p>
    <w:p w14:paraId="6FC75B8D" w14:textId="77777777" w:rsidR="009C11D0" w:rsidRPr="002A5AF8" w:rsidRDefault="009C11D0" w:rsidP="009C11D0">
      <w:pPr>
        <w:ind w:left="360"/>
        <w:rPr>
          <w:rFonts w:ascii="Cambria" w:hAnsi="Cambria" w:cs="Arial"/>
          <w:b/>
          <w:bCs/>
          <w:color w:val="000000"/>
          <w:sz w:val="28"/>
          <w:szCs w:val="28"/>
        </w:rPr>
      </w:pPr>
      <w:r w:rsidRPr="002A5AF8">
        <w:rPr>
          <w:rFonts w:ascii="Cambria" w:hAnsi="Cambria" w:cs="Arial"/>
          <w:b/>
          <w:bCs/>
          <w:color w:val="000000"/>
          <w:sz w:val="28"/>
          <w:szCs w:val="28"/>
        </w:rPr>
        <w:t>By object literal</w:t>
      </w:r>
    </w:p>
    <w:p w14:paraId="4E1023D6" w14:textId="77777777" w:rsidR="009C11D0" w:rsidRPr="00CE6770" w:rsidRDefault="009C11D0" w:rsidP="009C11D0">
      <w:pPr>
        <w:ind w:firstLine="720"/>
        <w:rPr>
          <w:rFonts w:ascii="Cambria" w:hAnsi="Cambria" w:cs="Arial"/>
          <w:color w:val="000000"/>
        </w:rPr>
      </w:pPr>
      <w:r w:rsidRPr="002A5AF8">
        <w:rPr>
          <w:rFonts w:ascii="Cambria" w:hAnsi="Cambria" w:cs="Arial"/>
          <w:color w:val="000000"/>
        </w:rPr>
        <w:t>The syntax of creating object using object literal is given below:</w:t>
      </w:r>
      <w:r w:rsidRPr="00CE6770">
        <w:rPr>
          <w:rFonts w:ascii="Cambria" w:hAnsi="Cambria" w:cs="Arial"/>
          <w:color w:val="000000"/>
        </w:rPr>
        <w:t xml:space="preserve"> </w:t>
      </w:r>
    </w:p>
    <w:p w14:paraId="5C3BAD12" w14:textId="77777777" w:rsidR="009C11D0" w:rsidRPr="001F5604" w:rsidRDefault="009C11D0" w:rsidP="009C11D0">
      <w:pPr>
        <w:ind w:left="720"/>
        <w:rPr>
          <w:rFonts w:ascii="Cambria" w:hAnsi="Cambria" w:cs="Arial"/>
          <w:color w:val="000000"/>
        </w:rPr>
      </w:pPr>
      <w:r w:rsidRPr="001F5604">
        <w:rPr>
          <w:rFonts w:ascii="Cambria" w:hAnsi="Cambria" w:cs="Arial"/>
        </w:rPr>
        <w:t xml:space="preserve">var </w:t>
      </w:r>
      <w:r w:rsidRPr="001F5604">
        <w:rPr>
          <w:rFonts w:ascii="Cambria" w:hAnsi="Cambria" w:cs="Arial"/>
          <w:color w:val="FF0000"/>
        </w:rPr>
        <w:t xml:space="preserve">Object </w:t>
      </w:r>
      <w:r w:rsidRPr="001F5604">
        <w:rPr>
          <w:rFonts w:ascii="Cambria" w:hAnsi="Cambria" w:cs="Arial"/>
          <w:color w:val="000000"/>
        </w:rPr>
        <w:t xml:space="preserve">= {property1:value1, property2:value2, </w:t>
      </w:r>
      <w:proofErr w:type="gramStart"/>
      <w:r w:rsidRPr="001F5604">
        <w:rPr>
          <w:rFonts w:ascii="Cambria" w:hAnsi="Cambria" w:cs="Arial"/>
          <w:color w:val="000000"/>
        </w:rPr>
        <w:t>…..</w:t>
      </w:r>
      <w:proofErr w:type="gramEnd"/>
      <w:r w:rsidRPr="001F5604">
        <w:rPr>
          <w:rFonts w:ascii="Cambria" w:hAnsi="Cambria" w:cs="Arial"/>
          <w:color w:val="000000"/>
        </w:rPr>
        <w:t xml:space="preserve"> , </w:t>
      </w:r>
      <w:proofErr w:type="spellStart"/>
      <w:r w:rsidRPr="001F5604">
        <w:rPr>
          <w:rFonts w:ascii="Cambria" w:hAnsi="Cambria" w:cs="Arial"/>
          <w:color w:val="000000"/>
        </w:rPr>
        <w:t>property:valueN</w:t>
      </w:r>
      <w:proofErr w:type="spellEnd"/>
      <w:r w:rsidRPr="001F5604">
        <w:rPr>
          <w:rFonts w:ascii="Cambria" w:hAnsi="Cambria" w:cs="Arial"/>
          <w:color w:val="000000"/>
        </w:rPr>
        <w:t>};</w:t>
      </w:r>
    </w:p>
    <w:p w14:paraId="786B6DB1" w14:textId="77777777" w:rsidR="009C11D0" w:rsidRPr="002A5AF8" w:rsidRDefault="009C11D0" w:rsidP="009C11D0">
      <w:pPr>
        <w:ind w:firstLine="720"/>
        <w:rPr>
          <w:rFonts w:ascii="Cambria" w:hAnsi="Cambria" w:cs="Arial"/>
          <w:color w:val="000000"/>
        </w:rPr>
      </w:pPr>
      <w:r w:rsidRPr="002A5AF8">
        <w:rPr>
          <w:rFonts w:ascii="Cambria" w:hAnsi="Cambria" w:cs="Arial"/>
          <w:color w:val="000000"/>
        </w:rPr>
        <w:t xml:space="preserve">Property and value is separated by </w:t>
      </w:r>
      <w:proofErr w:type="gramStart"/>
      <w:r w:rsidRPr="002A5AF8">
        <w:rPr>
          <w:rFonts w:ascii="Cambria" w:hAnsi="Cambria" w:cs="Arial"/>
          <w:color w:val="000000"/>
        </w:rPr>
        <w:t>colon(</w:t>
      </w:r>
      <w:proofErr w:type="gramEnd"/>
      <w:r w:rsidRPr="002A5AF8">
        <w:rPr>
          <w:rFonts w:ascii="Cambria" w:hAnsi="Cambria" w:cs="Arial"/>
          <w:color w:val="000000"/>
        </w:rPr>
        <w:t>:).</w:t>
      </w:r>
    </w:p>
    <w:p w14:paraId="4C5C1D8E" w14:textId="77777777" w:rsidR="009C11D0" w:rsidRPr="001F5604" w:rsidRDefault="009C11D0" w:rsidP="009C11D0">
      <w:pPr>
        <w:rPr>
          <w:rFonts w:ascii="Cambria" w:hAnsi="Cambria" w:cs="Arial"/>
          <w:b/>
          <w:bCs/>
          <w:color w:val="000000"/>
        </w:rPr>
      </w:pPr>
      <w:r>
        <w:rPr>
          <w:rFonts w:ascii="Cambria" w:hAnsi="Cambria" w:cs="Arial"/>
          <w:b/>
          <w:bCs/>
          <w:color w:val="000000"/>
          <w:sz w:val="24"/>
          <w:szCs w:val="24"/>
        </w:rPr>
        <w:t xml:space="preserve">   </w:t>
      </w:r>
      <w:r w:rsidRPr="001F5604">
        <w:rPr>
          <w:rFonts w:ascii="Cambria" w:hAnsi="Cambria" w:cs="Arial"/>
          <w:b/>
          <w:bCs/>
          <w:color w:val="000000"/>
        </w:rPr>
        <w:t xml:space="preserve">     </w:t>
      </w:r>
      <w:r w:rsidRPr="001F5604">
        <w:rPr>
          <w:rFonts w:ascii="Cambria" w:hAnsi="Cambria" w:cs="Arial"/>
          <w:b/>
          <w:bCs/>
          <w:color w:val="000000"/>
        </w:rPr>
        <w:tab/>
        <w:t>Example:</w:t>
      </w:r>
    </w:p>
    <w:p w14:paraId="04E6ACFA" w14:textId="77777777" w:rsidR="009C11D0" w:rsidRPr="001F5604" w:rsidRDefault="009C11D0" w:rsidP="009C11D0">
      <w:pPr>
        <w:ind w:left="720"/>
        <w:rPr>
          <w:rFonts w:ascii="Cambria" w:hAnsi="Cambria" w:cs="Arial"/>
          <w:color w:val="000000"/>
        </w:rPr>
      </w:pPr>
      <w:r w:rsidRPr="001F5604">
        <w:rPr>
          <w:rFonts w:ascii="Cambria" w:hAnsi="Cambria" w:cs="Arial"/>
          <w:b/>
          <w:bCs/>
          <w:color w:val="000000"/>
        </w:rPr>
        <w:tab/>
      </w:r>
      <w:r w:rsidRPr="001F5604">
        <w:rPr>
          <w:rFonts w:ascii="Cambria" w:hAnsi="Cambria" w:cs="Arial"/>
          <w:color w:val="000000"/>
        </w:rPr>
        <w:t xml:space="preserve">var employee1 = </w:t>
      </w:r>
      <w:proofErr w:type="gramStart"/>
      <w:r w:rsidRPr="001F5604">
        <w:rPr>
          <w:rFonts w:ascii="Cambria" w:hAnsi="Cambria" w:cs="Arial"/>
          <w:color w:val="000000"/>
        </w:rPr>
        <w:t xml:space="preserve">{ </w:t>
      </w:r>
      <w:proofErr w:type="spellStart"/>
      <w:r w:rsidRPr="001F5604">
        <w:rPr>
          <w:rFonts w:ascii="Cambria" w:hAnsi="Cambria" w:cs="Arial"/>
          <w:color w:val="000000"/>
        </w:rPr>
        <w:t>firstName</w:t>
      </w:r>
      <w:proofErr w:type="spellEnd"/>
      <w:proofErr w:type="gramEnd"/>
      <w:r w:rsidRPr="001F5604">
        <w:rPr>
          <w:rFonts w:ascii="Cambria" w:hAnsi="Cambria" w:cs="Arial"/>
          <w:color w:val="000000"/>
        </w:rPr>
        <w:t xml:space="preserve">: “XXXX”, </w:t>
      </w:r>
      <w:proofErr w:type="spellStart"/>
      <w:r w:rsidRPr="001F5604">
        <w:rPr>
          <w:rFonts w:ascii="Cambria" w:hAnsi="Cambria" w:cs="Arial"/>
          <w:color w:val="000000"/>
        </w:rPr>
        <w:t>lastName</w:t>
      </w:r>
      <w:proofErr w:type="spellEnd"/>
      <w:r w:rsidRPr="001F5604">
        <w:rPr>
          <w:rFonts w:ascii="Cambria" w:hAnsi="Cambria" w:cs="Arial"/>
          <w:color w:val="000000"/>
        </w:rPr>
        <w:t>:”YYYY”, age: 30};</w:t>
      </w:r>
    </w:p>
    <w:p w14:paraId="2086A4E0" w14:textId="77777777" w:rsidR="009C11D0" w:rsidRDefault="009C11D0" w:rsidP="009C11D0">
      <w:pPr>
        <w:ind w:left="720"/>
        <w:rPr>
          <w:rFonts w:ascii="Cambria" w:hAnsi="Cambria" w:cs="Arial"/>
          <w:b/>
          <w:bCs/>
          <w:color w:val="000000"/>
          <w:sz w:val="28"/>
          <w:szCs w:val="28"/>
        </w:rPr>
      </w:pPr>
    </w:p>
    <w:p w14:paraId="686FE5BC" w14:textId="77777777" w:rsidR="009C11D0" w:rsidRPr="00EB7B21" w:rsidRDefault="009C11D0" w:rsidP="009C11D0">
      <w:pPr>
        <w:ind w:firstLine="720"/>
        <w:rPr>
          <w:rFonts w:ascii="Cambria" w:hAnsi="Cambria" w:cs="Arial"/>
          <w:b/>
          <w:bCs/>
          <w:color w:val="000000"/>
          <w:sz w:val="28"/>
          <w:szCs w:val="28"/>
        </w:rPr>
      </w:pPr>
      <w:r w:rsidRPr="00EB7B21">
        <w:rPr>
          <w:rFonts w:ascii="Cambria" w:hAnsi="Cambria" w:cs="Arial"/>
          <w:b/>
          <w:bCs/>
          <w:color w:val="000000"/>
          <w:sz w:val="28"/>
          <w:szCs w:val="28"/>
        </w:rPr>
        <w:t>By creating instance of Object directly (using new keyword)</w:t>
      </w:r>
    </w:p>
    <w:p w14:paraId="27CD5EA0" w14:textId="77777777" w:rsidR="009C11D0" w:rsidRPr="00CE6770" w:rsidRDefault="009C11D0" w:rsidP="009C11D0">
      <w:pPr>
        <w:ind w:left="720" w:firstLine="720"/>
        <w:rPr>
          <w:rFonts w:ascii="Cambria" w:hAnsi="Cambria" w:cs="Arial"/>
          <w:color w:val="000000"/>
        </w:rPr>
      </w:pPr>
      <w:r w:rsidRPr="00CE6770">
        <w:rPr>
          <w:rFonts w:ascii="Cambria" w:hAnsi="Cambria" w:cs="Arial"/>
          <w:color w:val="000000"/>
        </w:rPr>
        <w:t>The syntax of creating object directly is given below:</w:t>
      </w:r>
    </w:p>
    <w:p w14:paraId="0CB3E73C" w14:textId="77777777" w:rsidR="009C11D0" w:rsidRPr="001F5604" w:rsidRDefault="009C11D0" w:rsidP="009C11D0">
      <w:pPr>
        <w:ind w:left="720" w:firstLine="720"/>
        <w:rPr>
          <w:rFonts w:ascii="Cambria" w:hAnsi="Cambria" w:cs="Arial"/>
          <w:color w:val="000000"/>
        </w:rPr>
      </w:pPr>
      <w:r w:rsidRPr="001F5604">
        <w:rPr>
          <w:rFonts w:ascii="Cambria" w:hAnsi="Cambria" w:cs="Arial"/>
          <w:color w:val="000000"/>
        </w:rPr>
        <w:t xml:space="preserve">var </w:t>
      </w:r>
      <w:proofErr w:type="spellStart"/>
      <w:r w:rsidRPr="001F5604">
        <w:rPr>
          <w:rFonts w:ascii="Cambria" w:hAnsi="Cambria" w:cs="Arial"/>
          <w:color w:val="FF0000"/>
        </w:rPr>
        <w:t>objectName</w:t>
      </w:r>
      <w:proofErr w:type="spellEnd"/>
      <w:r w:rsidRPr="001F5604">
        <w:rPr>
          <w:rFonts w:ascii="Cambria" w:hAnsi="Cambria" w:cs="Arial"/>
          <w:color w:val="FF0000"/>
        </w:rPr>
        <w:t xml:space="preserve"> </w:t>
      </w:r>
      <w:r w:rsidRPr="001F5604">
        <w:rPr>
          <w:rFonts w:ascii="Cambria" w:hAnsi="Cambria" w:cs="Arial"/>
          <w:color w:val="000000"/>
        </w:rPr>
        <w:t xml:space="preserve">= </w:t>
      </w:r>
      <w:r w:rsidRPr="001F5604">
        <w:rPr>
          <w:rFonts w:ascii="Cambria" w:hAnsi="Cambria" w:cs="Arial"/>
          <w:color w:val="0070C0"/>
        </w:rPr>
        <w:t xml:space="preserve">new </w:t>
      </w:r>
      <w:proofErr w:type="gramStart"/>
      <w:r w:rsidRPr="001F5604">
        <w:rPr>
          <w:rFonts w:ascii="Cambria" w:hAnsi="Cambria" w:cs="Arial"/>
          <w:color w:val="000000"/>
        </w:rPr>
        <w:t>Object(</w:t>
      </w:r>
      <w:proofErr w:type="gramEnd"/>
      <w:r w:rsidRPr="001F5604">
        <w:rPr>
          <w:rFonts w:ascii="Cambria" w:hAnsi="Cambria" w:cs="Arial"/>
          <w:color w:val="000000"/>
        </w:rPr>
        <w:t>);</w:t>
      </w:r>
    </w:p>
    <w:p w14:paraId="6CBAAABB" w14:textId="77777777" w:rsidR="009C11D0" w:rsidRPr="001F5604" w:rsidRDefault="009C11D0" w:rsidP="009C11D0">
      <w:pPr>
        <w:ind w:left="1440"/>
        <w:rPr>
          <w:rFonts w:ascii="Cambria" w:hAnsi="Cambria" w:cs="Arial"/>
          <w:color w:val="000000"/>
        </w:rPr>
      </w:pPr>
      <w:r w:rsidRPr="001F5604">
        <w:rPr>
          <w:rFonts w:ascii="Cambria" w:hAnsi="Cambria" w:cs="Arial"/>
          <w:color w:val="000000"/>
        </w:rPr>
        <w:t xml:space="preserve">Here, </w:t>
      </w:r>
      <w:r w:rsidRPr="001F5604">
        <w:rPr>
          <w:rFonts w:ascii="Cambria" w:hAnsi="Cambria" w:cs="Arial"/>
          <w:b/>
          <w:bCs/>
          <w:color w:val="000000"/>
        </w:rPr>
        <w:t>new keyword</w:t>
      </w:r>
      <w:r w:rsidRPr="001F5604">
        <w:rPr>
          <w:rFonts w:ascii="Cambria" w:hAnsi="Cambria" w:cs="Arial"/>
          <w:color w:val="000000"/>
        </w:rPr>
        <w:t> is used to create object</w:t>
      </w:r>
    </w:p>
    <w:p w14:paraId="5034C224" w14:textId="77777777" w:rsidR="009C11D0" w:rsidRPr="001F5604" w:rsidRDefault="009C11D0" w:rsidP="009C11D0">
      <w:pPr>
        <w:ind w:firstLine="720"/>
        <w:rPr>
          <w:rFonts w:ascii="Cambria" w:hAnsi="Cambria" w:cs="Arial"/>
          <w:b/>
          <w:bCs/>
          <w:color w:val="000000"/>
        </w:rPr>
      </w:pPr>
      <w:r w:rsidRPr="001F5604">
        <w:rPr>
          <w:rFonts w:ascii="Cambria" w:hAnsi="Cambria" w:cs="Arial"/>
          <w:b/>
          <w:bCs/>
          <w:color w:val="000000"/>
        </w:rPr>
        <w:t>Example:</w:t>
      </w:r>
    </w:p>
    <w:p w14:paraId="1308C2D0" w14:textId="77777777" w:rsidR="009C11D0" w:rsidRPr="001F5604" w:rsidRDefault="009C11D0" w:rsidP="009C11D0">
      <w:pPr>
        <w:ind w:left="1440"/>
        <w:rPr>
          <w:rFonts w:ascii="Cambria" w:hAnsi="Cambria" w:cs="Arial"/>
          <w:color w:val="000000"/>
        </w:rPr>
      </w:pPr>
      <w:r w:rsidRPr="001F5604">
        <w:rPr>
          <w:rFonts w:ascii="Cambria" w:hAnsi="Cambria" w:cs="Arial"/>
          <w:color w:val="000000"/>
        </w:rPr>
        <w:tab/>
        <w:t xml:space="preserve">var employee2 = new </w:t>
      </w:r>
      <w:proofErr w:type="gramStart"/>
      <w:r w:rsidRPr="001F5604">
        <w:rPr>
          <w:rFonts w:ascii="Cambria" w:hAnsi="Cambria" w:cs="Arial"/>
          <w:color w:val="000000"/>
        </w:rPr>
        <w:t>Object(</w:t>
      </w:r>
      <w:proofErr w:type="gramEnd"/>
      <w:r w:rsidRPr="001F5604">
        <w:rPr>
          <w:rFonts w:ascii="Cambria" w:hAnsi="Cambria" w:cs="Arial"/>
          <w:color w:val="000000"/>
        </w:rPr>
        <w:t>);</w:t>
      </w:r>
    </w:p>
    <w:p w14:paraId="52264FF9" w14:textId="77777777" w:rsidR="009C11D0" w:rsidRPr="001F5604" w:rsidRDefault="009C11D0" w:rsidP="009C11D0">
      <w:pPr>
        <w:ind w:left="2160"/>
        <w:rPr>
          <w:rFonts w:ascii="Cambria" w:hAnsi="Cambria" w:cs="Arial"/>
          <w:color w:val="000000"/>
        </w:rPr>
      </w:pPr>
      <w:r w:rsidRPr="001F5604">
        <w:rPr>
          <w:rFonts w:ascii="Cambria" w:hAnsi="Cambria" w:cs="Arial"/>
          <w:color w:val="000000"/>
        </w:rPr>
        <w:t xml:space="preserve">employee2.Id = </w:t>
      </w:r>
      <w:proofErr w:type="gramStart"/>
      <w:r w:rsidRPr="001F5604">
        <w:rPr>
          <w:rFonts w:ascii="Cambria" w:hAnsi="Cambria" w:cs="Arial"/>
          <w:color w:val="000000"/>
        </w:rPr>
        <w:t>101;</w:t>
      </w:r>
      <w:proofErr w:type="gramEnd"/>
    </w:p>
    <w:p w14:paraId="22D6D5F5" w14:textId="77777777" w:rsidR="009C11D0" w:rsidRPr="001F5604" w:rsidRDefault="009C11D0" w:rsidP="009C11D0">
      <w:pPr>
        <w:ind w:left="2160"/>
        <w:rPr>
          <w:rFonts w:ascii="Cambria" w:hAnsi="Cambria" w:cs="Arial"/>
          <w:color w:val="000000"/>
        </w:rPr>
      </w:pPr>
      <w:r w:rsidRPr="001F5604">
        <w:rPr>
          <w:rFonts w:ascii="Cambria" w:hAnsi="Cambria" w:cs="Arial"/>
          <w:color w:val="000000"/>
        </w:rPr>
        <w:t>employee2.Name = “XXXX</w:t>
      </w:r>
      <w:proofErr w:type="gramStart"/>
      <w:r w:rsidRPr="001F5604">
        <w:rPr>
          <w:rFonts w:ascii="Cambria" w:hAnsi="Cambria" w:cs="Arial"/>
          <w:color w:val="000000"/>
        </w:rPr>
        <w:t>”;</w:t>
      </w:r>
      <w:proofErr w:type="gramEnd"/>
    </w:p>
    <w:p w14:paraId="26DACAF5" w14:textId="77777777" w:rsidR="009C11D0" w:rsidRPr="001F5604" w:rsidRDefault="009C11D0" w:rsidP="009C11D0">
      <w:pPr>
        <w:ind w:left="1440" w:firstLine="720"/>
        <w:rPr>
          <w:rFonts w:ascii="Cambria" w:hAnsi="Cambria" w:cs="Arial"/>
          <w:color w:val="000000"/>
        </w:rPr>
      </w:pPr>
      <w:r w:rsidRPr="001F5604">
        <w:rPr>
          <w:rFonts w:ascii="Cambria" w:hAnsi="Cambria" w:cs="Arial"/>
          <w:color w:val="000000"/>
        </w:rPr>
        <w:t xml:space="preserve">employee2.Salary = </w:t>
      </w:r>
      <w:proofErr w:type="gramStart"/>
      <w:r w:rsidRPr="001F5604">
        <w:rPr>
          <w:rFonts w:ascii="Cambria" w:hAnsi="Cambria" w:cs="Arial"/>
          <w:color w:val="000000"/>
        </w:rPr>
        <w:t>50000;</w:t>
      </w:r>
      <w:proofErr w:type="gramEnd"/>
    </w:p>
    <w:p w14:paraId="32A8E043" w14:textId="77777777" w:rsidR="009C11D0" w:rsidRDefault="009C11D0" w:rsidP="009C11D0">
      <w:pPr>
        <w:rPr>
          <w:rFonts w:ascii="Cambria" w:hAnsi="Cambria" w:cs="Arial"/>
          <w:color w:val="000000"/>
          <w:sz w:val="24"/>
          <w:szCs w:val="24"/>
        </w:rPr>
      </w:pPr>
    </w:p>
    <w:p w14:paraId="13B03A37" w14:textId="77777777" w:rsidR="009C11D0" w:rsidRDefault="009C11D0" w:rsidP="009C11D0">
      <w:pPr>
        <w:rPr>
          <w:rFonts w:ascii="Cambria" w:hAnsi="Cambria" w:cs="Arial"/>
          <w:color w:val="000000"/>
          <w:sz w:val="24"/>
          <w:szCs w:val="24"/>
        </w:rPr>
      </w:pPr>
    </w:p>
    <w:p w14:paraId="6AB61B95" w14:textId="77777777" w:rsidR="009C11D0" w:rsidRPr="0022212D" w:rsidRDefault="009C11D0" w:rsidP="009C11D0">
      <w:pPr>
        <w:rPr>
          <w:rFonts w:ascii="Cambria" w:hAnsi="Cambria" w:cs="Arial"/>
          <w:b/>
          <w:bCs/>
          <w:color w:val="000000"/>
          <w:sz w:val="28"/>
          <w:szCs w:val="28"/>
        </w:rPr>
      </w:pPr>
      <w:r w:rsidRPr="0022212D">
        <w:rPr>
          <w:rFonts w:ascii="Cambria" w:hAnsi="Cambria" w:cs="Arial"/>
          <w:b/>
          <w:bCs/>
          <w:color w:val="000000"/>
          <w:sz w:val="28"/>
          <w:szCs w:val="28"/>
        </w:rPr>
        <w:lastRenderedPageBreak/>
        <w:t>Accessing JavaScript Objects</w:t>
      </w:r>
    </w:p>
    <w:p w14:paraId="674D0788" w14:textId="77777777" w:rsidR="009C11D0" w:rsidRPr="001F5604" w:rsidRDefault="009C11D0" w:rsidP="009C11D0">
      <w:pPr>
        <w:ind w:left="720"/>
        <w:rPr>
          <w:rFonts w:ascii="Cambria" w:hAnsi="Cambria" w:cs="Arial"/>
          <w:color w:val="000000"/>
        </w:rPr>
      </w:pPr>
      <w:r w:rsidRPr="001F5604">
        <w:rPr>
          <w:rFonts w:ascii="Cambria" w:hAnsi="Cambria" w:cs="Arial"/>
          <w:color w:val="000000"/>
        </w:rPr>
        <w:t>The syntax for accessing the property of an object is:</w:t>
      </w:r>
    </w:p>
    <w:p w14:paraId="1126D589" w14:textId="77777777" w:rsidR="009C11D0" w:rsidRPr="001F5604" w:rsidRDefault="009C11D0" w:rsidP="009C11D0">
      <w:pPr>
        <w:ind w:left="720"/>
        <w:rPr>
          <w:rFonts w:ascii="Cambria" w:hAnsi="Cambria" w:cs="Arial"/>
          <w:color w:val="000000"/>
        </w:rPr>
      </w:pPr>
      <w:proofErr w:type="spellStart"/>
      <w:r w:rsidRPr="001F5604">
        <w:rPr>
          <w:rFonts w:ascii="Cambria" w:hAnsi="Cambria" w:cs="Arial"/>
          <w:i/>
          <w:iCs/>
          <w:color w:val="000000"/>
        </w:rPr>
        <w:t>objectName.property</w:t>
      </w:r>
      <w:proofErr w:type="spellEnd"/>
    </w:p>
    <w:p w14:paraId="19DA962E" w14:textId="77777777" w:rsidR="009C11D0" w:rsidRPr="001F5604" w:rsidRDefault="009C11D0" w:rsidP="009C11D0">
      <w:pPr>
        <w:ind w:left="720"/>
        <w:rPr>
          <w:rFonts w:ascii="Cambria" w:hAnsi="Cambria" w:cs="Arial"/>
          <w:color w:val="000000"/>
        </w:rPr>
      </w:pPr>
      <w:r w:rsidRPr="001F5604">
        <w:rPr>
          <w:rFonts w:ascii="Cambria" w:hAnsi="Cambria" w:cs="Arial"/>
          <w:color w:val="000000"/>
        </w:rPr>
        <w:t>or</w:t>
      </w:r>
    </w:p>
    <w:p w14:paraId="71C01908" w14:textId="77777777" w:rsidR="009C11D0" w:rsidRPr="001F5604" w:rsidRDefault="009C11D0" w:rsidP="009C11D0">
      <w:pPr>
        <w:ind w:left="720"/>
        <w:rPr>
          <w:rFonts w:ascii="Cambria" w:hAnsi="Cambria" w:cs="Arial"/>
          <w:color w:val="000000"/>
        </w:rPr>
      </w:pPr>
      <w:proofErr w:type="spellStart"/>
      <w:r w:rsidRPr="001F5604">
        <w:rPr>
          <w:rFonts w:ascii="Cambria" w:hAnsi="Cambria" w:cs="Arial"/>
          <w:i/>
          <w:iCs/>
          <w:color w:val="000000"/>
        </w:rPr>
        <w:t>objectName</w:t>
      </w:r>
      <w:proofErr w:type="spellEnd"/>
      <w:r w:rsidRPr="001F5604">
        <w:rPr>
          <w:rFonts w:ascii="Cambria" w:hAnsi="Cambria" w:cs="Arial"/>
          <w:color w:val="000000"/>
        </w:rPr>
        <w:t>[“</w:t>
      </w:r>
      <w:r w:rsidRPr="001F5604">
        <w:rPr>
          <w:rFonts w:ascii="Cambria" w:hAnsi="Cambria" w:cs="Arial"/>
          <w:i/>
          <w:iCs/>
          <w:color w:val="000000"/>
        </w:rPr>
        <w:t>property</w:t>
      </w:r>
      <w:r w:rsidRPr="001F5604">
        <w:rPr>
          <w:rFonts w:ascii="Cambria" w:hAnsi="Cambria" w:cs="Arial"/>
          <w:color w:val="000000"/>
        </w:rPr>
        <w:t>”]</w:t>
      </w:r>
    </w:p>
    <w:p w14:paraId="718D3C31" w14:textId="77777777" w:rsidR="009C11D0" w:rsidRPr="001F5604" w:rsidRDefault="009C11D0" w:rsidP="009C11D0">
      <w:pPr>
        <w:pStyle w:val="ListParagraph"/>
        <w:ind w:left="1440"/>
        <w:rPr>
          <w:rFonts w:ascii="Cambria" w:hAnsi="Cambria" w:cs="Arial"/>
          <w:color w:val="000000"/>
        </w:rPr>
      </w:pPr>
    </w:p>
    <w:p w14:paraId="524B2068" w14:textId="77777777" w:rsidR="009C11D0" w:rsidRPr="001F5604" w:rsidRDefault="009C11D0" w:rsidP="009C11D0">
      <w:pPr>
        <w:rPr>
          <w:rFonts w:ascii="Cambria" w:hAnsi="Cambria" w:cs="Arial"/>
          <w:color w:val="000000"/>
        </w:rPr>
      </w:pPr>
      <w:r w:rsidRPr="001F5604">
        <w:rPr>
          <w:rFonts w:ascii="Cambria" w:hAnsi="Cambria" w:cs="Arial"/>
          <w:color w:val="000000"/>
        </w:rPr>
        <w:t>From the above examples, object property can be accessed like below.</w:t>
      </w:r>
    </w:p>
    <w:p w14:paraId="27271252" w14:textId="77777777" w:rsidR="009C11D0" w:rsidRPr="001F5604" w:rsidRDefault="009C11D0" w:rsidP="009C11D0">
      <w:pPr>
        <w:rPr>
          <w:rFonts w:ascii="Cambria" w:hAnsi="Cambria" w:cs="Arial"/>
          <w:color w:val="000000"/>
        </w:rPr>
      </w:pPr>
      <w:r w:rsidRPr="001F5604">
        <w:rPr>
          <w:rFonts w:ascii="Cambria" w:hAnsi="Cambria" w:cs="Arial"/>
          <w:color w:val="000000"/>
        </w:rPr>
        <w:tab/>
        <w:t>employee1.firstName or employee1[“</w:t>
      </w:r>
      <w:proofErr w:type="spellStart"/>
      <w:r w:rsidRPr="001F5604">
        <w:rPr>
          <w:rFonts w:ascii="Cambria" w:hAnsi="Cambria" w:cs="Arial"/>
          <w:color w:val="000000"/>
        </w:rPr>
        <w:t>firstName</w:t>
      </w:r>
      <w:proofErr w:type="spellEnd"/>
      <w:r w:rsidRPr="001F5604">
        <w:rPr>
          <w:rFonts w:ascii="Cambria" w:hAnsi="Cambria" w:cs="Arial"/>
          <w:color w:val="000000"/>
        </w:rPr>
        <w:t>”]</w:t>
      </w:r>
    </w:p>
    <w:p w14:paraId="20F693C8" w14:textId="77777777" w:rsidR="009C11D0" w:rsidRPr="001F5604" w:rsidRDefault="009C11D0" w:rsidP="009C11D0">
      <w:pPr>
        <w:rPr>
          <w:rFonts w:ascii="Cambria" w:hAnsi="Cambria" w:cs="Arial"/>
          <w:color w:val="000000"/>
        </w:rPr>
      </w:pPr>
      <w:r w:rsidRPr="001F5604">
        <w:rPr>
          <w:rFonts w:ascii="Cambria" w:hAnsi="Cambria" w:cs="Arial"/>
          <w:color w:val="000000"/>
        </w:rPr>
        <w:tab/>
        <w:t>employee2.Name or employee2[“Name”]</w:t>
      </w:r>
    </w:p>
    <w:p w14:paraId="2E9017C7" w14:textId="77777777" w:rsidR="009C11D0" w:rsidRPr="005A59FD" w:rsidRDefault="009C11D0" w:rsidP="009C11D0">
      <w:pPr>
        <w:rPr>
          <w:rFonts w:ascii="Cambria" w:hAnsi="Cambria" w:cs="Arial"/>
          <w:color w:val="000000"/>
          <w:sz w:val="20"/>
          <w:szCs w:val="20"/>
        </w:rPr>
      </w:pPr>
    </w:p>
    <w:p w14:paraId="0A798FD4" w14:textId="77777777" w:rsidR="009C11D0" w:rsidRDefault="009C11D0"/>
    <w:sectPr w:rsidR="009C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3D2"/>
    <w:multiLevelType w:val="hybridMultilevel"/>
    <w:tmpl w:val="204E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4F7E"/>
    <w:multiLevelType w:val="hybridMultilevel"/>
    <w:tmpl w:val="BC12982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BFB3B6D"/>
    <w:multiLevelType w:val="hybridMultilevel"/>
    <w:tmpl w:val="2780D6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D0"/>
    <w:rsid w:val="009C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48914"/>
  <w15:chartTrackingRefBased/>
  <w15:docId w15:val="{B6A07ACF-A430-4D3E-9D15-1B9E0981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1D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AKSHARA SREE (Cognizant)</dc:creator>
  <cp:keywords/>
  <dc:description/>
  <cp:lastModifiedBy>G, AKSHARA SREE (Cognizant)</cp:lastModifiedBy>
  <cp:revision>1</cp:revision>
  <dcterms:created xsi:type="dcterms:W3CDTF">2022-01-18T16:05:00Z</dcterms:created>
  <dcterms:modified xsi:type="dcterms:W3CDTF">2022-01-18T16:06:00Z</dcterms:modified>
</cp:coreProperties>
</file>