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5"/>
      </w:tblGrid>
      <w:tr w:rsidR="004E7EC0" w:rsidRPr="00781CB2" w14:paraId="04E60191" w14:textId="77777777" w:rsidTr="00D45D4E">
        <w:trPr>
          <w:trHeight w:val="3003"/>
        </w:trPr>
        <w:tc>
          <w:tcPr>
            <w:tcW w:w="9715" w:type="dxa"/>
            <w:tcBorders>
              <w:top w:val="none" w:sz="6" w:space="0" w:color="auto"/>
              <w:bottom w:val="none" w:sz="6" w:space="0" w:color="auto"/>
            </w:tcBorders>
          </w:tcPr>
          <w:p w14:paraId="0FF55E24" w14:textId="77777777" w:rsidR="004E7EC0" w:rsidRPr="00781CB2" w:rsidRDefault="004E7EC0" w:rsidP="00D45D4E">
            <w:r w:rsidRPr="00781CB2">
              <w:rPr>
                <w:b/>
                <w:bCs/>
              </w:rPr>
              <w:t xml:space="preserve">Must have’ knowledge, skills and experiences </w:t>
            </w:r>
          </w:p>
          <w:p w14:paraId="53293DA7" w14:textId="77777777" w:rsidR="004E7EC0" w:rsidRPr="00781CB2" w:rsidRDefault="004E7EC0" w:rsidP="00D45D4E">
            <w:r w:rsidRPr="00781CB2">
              <w:rPr>
                <w:i/>
                <w:iCs/>
              </w:rPr>
              <w:t xml:space="preserve">List key ‘must have’ knowledge, skills, experiences (KSE) that are relevant to this role. ‘Must haves’ </w:t>
            </w:r>
            <w:proofErr w:type="gramStart"/>
            <w:r w:rsidRPr="00781CB2">
              <w:rPr>
                <w:i/>
                <w:iCs/>
              </w:rPr>
              <w:t>are</w:t>
            </w:r>
            <w:proofErr w:type="gramEnd"/>
            <w:r w:rsidRPr="00781CB2">
              <w:rPr>
                <w:i/>
                <w:iCs/>
              </w:rPr>
              <w:t xml:space="preserve"> critical and fundamental KSEs to perform the role. </w:t>
            </w:r>
          </w:p>
          <w:p w14:paraId="702F20CF" w14:textId="77777777" w:rsidR="004E7EC0" w:rsidRPr="00781CB2" w:rsidRDefault="004E7EC0" w:rsidP="00D45D4E">
            <w:r w:rsidRPr="00781CB2">
              <w:t xml:space="preserve">The ‘must have’ knowledge, skill and experience (KSE) the role requires are: </w:t>
            </w:r>
          </w:p>
          <w:p w14:paraId="5B0A89AD" w14:textId="77777777" w:rsidR="004E7EC0" w:rsidRPr="00F074F2" w:rsidRDefault="004E7EC0" w:rsidP="004E7EC0">
            <w:pPr>
              <w:numPr>
                <w:ilvl w:val="1"/>
                <w:numId w:val="1"/>
              </w:numPr>
            </w:pPr>
            <w:r w:rsidRPr="00781CB2">
              <w:t xml:space="preserve">- At least three years’ experience in risk management in at least 1-2 product areas and in at least two of the following modelling methodology areas: </w:t>
            </w:r>
          </w:p>
          <w:p w14:paraId="3E50A204" w14:textId="77777777" w:rsidR="004E7EC0" w:rsidRPr="00781CB2" w:rsidRDefault="004E7EC0" w:rsidP="004E7EC0">
            <w:pPr>
              <w:numPr>
                <w:ilvl w:val="1"/>
                <w:numId w:val="1"/>
              </w:numPr>
              <w:ind w:left="360"/>
            </w:pPr>
            <w:r w:rsidRPr="00781CB2">
              <w:t xml:space="preserve">o Decisioning models </w:t>
            </w:r>
          </w:p>
          <w:p w14:paraId="36644A12" w14:textId="77777777" w:rsidR="004E7EC0" w:rsidRPr="00781CB2" w:rsidRDefault="004E7EC0" w:rsidP="004E7EC0">
            <w:pPr>
              <w:numPr>
                <w:ilvl w:val="1"/>
                <w:numId w:val="1"/>
              </w:numPr>
              <w:ind w:left="360"/>
            </w:pPr>
            <w:r w:rsidRPr="00781CB2">
              <w:t xml:space="preserve">o Capital models </w:t>
            </w:r>
          </w:p>
          <w:p w14:paraId="407A6D7B" w14:textId="77777777" w:rsidR="004E7EC0" w:rsidRPr="00781CB2" w:rsidRDefault="004E7EC0" w:rsidP="004E7EC0">
            <w:pPr>
              <w:numPr>
                <w:ilvl w:val="1"/>
                <w:numId w:val="1"/>
              </w:numPr>
              <w:ind w:left="360"/>
            </w:pPr>
            <w:r w:rsidRPr="00781CB2">
              <w:t xml:space="preserve">o Business process improvement models </w:t>
            </w:r>
          </w:p>
          <w:p w14:paraId="33C6D277" w14:textId="77777777" w:rsidR="004E7EC0" w:rsidRPr="00781CB2" w:rsidRDefault="004E7EC0" w:rsidP="004E7EC0">
            <w:pPr>
              <w:numPr>
                <w:ilvl w:val="1"/>
                <w:numId w:val="1"/>
              </w:numPr>
              <w:ind w:left="360"/>
            </w:pPr>
            <w:r w:rsidRPr="00781CB2">
              <w:t xml:space="preserve">o Advanced machine learning techniques </w:t>
            </w:r>
          </w:p>
          <w:p w14:paraId="6D84DD58" w14:textId="77777777" w:rsidR="004E7EC0" w:rsidRPr="00781CB2" w:rsidRDefault="004E7EC0" w:rsidP="004E7EC0">
            <w:pPr>
              <w:numPr>
                <w:ilvl w:val="1"/>
                <w:numId w:val="1"/>
              </w:numPr>
            </w:pPr>
          </w:p>
          <w:p w14:paraId="1D2C6910" w14:textId="77777777" w:rsidR="004E7EC0" w:rsidRPr="00781CB2" w:rsidRDefault="004E7EC0" w:rsidP="004E7EC0">
            <w:pPr>
              <w:numPr>
                <w:ilvl w:val="1"/>
                <w:numId w:val="1"/>
              </w:numPr>
            </w:pPr>
            <w:r w:rsidRPr="00781CB2">
              <w:t xml:space="preserve">- Experienced in the build of at least one of the following: application, behaviour, collections and ratings models. </w:t>
            </w:r>
          </w:p>
          <w:p w14:paraId="4BC75A76" w14:textId="77777777" w:rsidR="004E7EC0" w:rsidRPr="00781CB2" w:rsidRDefault="004E7EC0" w:rsidP="004E7EC0">
            <w:pPr>
              <w:numPr>
                <w:ilvl w:val="1"/>
                <w:numId w:val="1"/>
              </w:numPr>
            </w:pPr>
            <w:r w:rsidRPr="00781CB2">
              <w:t xml:space="preserve">- Sound understanding of data science and modelling principles used in development of decisioning models, capital models and/or business process improvement models, including experience in several components of the credit life cycle. </w:t>
            </w:r>
          </w:p>
          <w:p w14:paraId="39E63DEE" w14:textId="77777777" w:rsidR="004E7EC0" w:rsidRPr="00781CB2" w:rsidRDefault="004E7EC0" w:rsidP="004E7EC0">
            <w:pPr>
              <w:numPr>
                <w:ilvl w:val="1"/>
                <w:numId w:val="1"/>
              </w:numPr>
            </w:pPr>
            <w:r w:rsidRPr="00781CB2">
              <w:t xml:space="preserve">- Demonstrated ability to develop, review and validate model monitoring reports and explain model monitoring metrics. Sound understanding of risk management principles and risk return concepts. </w:t>
            </w:r>
          </w:p>
          <w:p w14:paraId="20CF0F4A" w14:textId="2A363476" w:rsidR="004E7EC0" w:rsidRPr="00781CB2" w:rsidRDefault="004E7EC0" w:rsidP="004E7EC0">
            <w:r>
              <w:t>-</w:t>
            </w:r>
            <w:r w:rsidRPr="00781CB2">
              <w:t xml:space="preserve">Proven technical capabilities and experience with data analytics/science and/or decision systems techniques and tools (e.g., SAS, SQL, R, Python, </w:t>
            </w:r>
            <w:proofErr w:type="spellStart"/>
            <w:r w:rsidRPr="00781CB2">
              <w:t>PowerCurve</w:t>
            </w:r>
            <w:proofErr w:type="spellEnd"/>
            <w:r w:rsidRPr="00781CB2">
              <w:t xml:space="preserve">, </w:t>
            </w:r>
            <w:proofErr w:type="spellStart"/>
            <w:r w:rsidRPr="00781CB2">
              <w:t>AbInitio</w:t>
            </w:r>
            <w:proofErr w:type="spellEnd"/>
            <w:r w:rsidRPr="00781CB2">
              <w:t xml:space="preserve">, etc.). </w:t>
            </w:r>
          </w:p>
          <w:p w14:paraId="428A41DB" w14:textId="77777777" w:rsidR="004E7EC0" w:rsidRPr="00781CB2" w:rsidRDefault="004E7EC0" w:rsidP="004E7EC0">
            <w:pPr>
              <w:numPr>
                <w:ilvl w:val="1"/>
                <w:numId w:val="1"/>
              </w:numPr>
            </w:pPr>
            <w:r w:rsidRPr="00781CB2">
              <w:t xml:space="preserve">- Proven ability to build strong working relationships with colleagues across the broader Risk Community and to foster collaboration within the team through the sharing of domain knowledge and best practices. </w:t>
            </w:r>
          </w:p>
          <w:p w14:paraId="4D0D3C55" w14:textId="77777777" w:rsidR="004E7EC0" w:rsidRPr="00781CB2" w:rsidRDefault="004E7EC0" w:rsidP="004E7EC0">
            <w:pPr>
              <w:numPr>
                <w:ilvl w:val="1"/>
                <w:numId w:val="1"/>
              </w:numPr>
            </w:pPr>
            <w:r w:rsidRPr="00781CB2">
              <w:t xml:space="preserve">- Excellent communication skills, both written and verbal, with strong capabilities to articulate complex analytical information. </w:t>
            </w:r>
          </w:p>
          <w:p w14:paraId="0FD0778D" w14:textId="77777777" w:rsidR="004E7EC0" w:rsidRPr="00781CB2" w:rsidRDefault="004E7EC0" w:rsidP="004E7EC0">
            <w:pPr>
              <w:numPr>
                <w:ilvl w:val="1"/>
                <w:numId w:val="1"/>
              </w:numPr>
            </w:pPr>
            <w:r w:rsidRPr="00781CB2">
              <w:t xml:space="preserve">- ~20% of role behavioural, ~80% of the role technical; Evidence of proven technical ability, with positively trending behavioural abilities also developing </w:t>
            </w:r>
          </w:p>
          <w:p w14:paraId="4B871A90" w14:textId="77777777" w:rsidR="004E7EC0" w:rsidRPr="00781CB2" w:rsidRDefault="004E7EC0" w:rsidP="004E7EC0">
            <w:pPr>
              <w:numPr>
                <w:ilvl w:val="1"/>
                <w:numId w:val="1"/>
              </w:numPr>
            </w:pPr>
            <w:r w:rsidRPr="00781CB2">
              <w:t xml:space="preserve">- Ability to maintain high standards of accuracy and work under pressure to achieve deadlines </w:t>
            </w:r>
          </w:p>
          <w:p w14:paraId="1912E4F3" w14:textId="77777777" w:rsidR="004E7EC0" w:rsidRPr="00781CB2" w:rsidRDefault="004E7EC0" w:rsidP="00D45D4E"/>
        </w:tc>
      </w:tr>
      <w:tr w:rsidR="004E7EC0" w:rsidRPr="00781CB2" w14:paraId="1D8AC322" w14:textId="77777777" w:rsidTr="00D45D4E">
        <w:trPr>
          <w:trHeight w:val="1109"/>
        </w:trPr>
        <w:tc>
          <w:tcPr>
            <w:tcW w:w="9715" w:type="dxa"/>
            <w:tcBorders>
              <w:top w:val="none" w:sz="6" w:space="0" w:color="auto"/>
              <w:bottom w:val="none" w:sz="6" w:space="0" w:color="auto"/>
            </w:tcBorders>
          </w:tcPr>
          <w:p w14:paraId="06D6CF80" w14:textId="77777777" w:rsidR="004E7EC0" w:rsidRPr="00781CB2" w:rsidRDefault="004E7EC0" w:rsidP="00D45D4E">
            <w:r w:rsidRPr="00781CB2">
              <w:rPr>
                <w:b/>
                <w:bCs/>
              </w:rPr>
              <w:t xml:space="preserve">‘Good to have’ knowledge, skills and experiences </w:t>
            </w:r>
          </w:p>
          <w:p w14:paraId="79E32156" w14:textId="77777777" w:rsidR="004E7EC0" w:rsidRPr="00781CB2" w:rsidRDefault="004E7EC0" w:rsidP="00D45D4E">
            <w:r w:rsidRPr="00781CB2">
              <w:rPr>
                <w:i/>
                <w:iCs/>
              </w:rPr>
              <w:t xml:space="preserve">List key ‘good to have’ knowledge, skills, experiences (KSE) that are relevant to this role. ‘Good to haves’ are considered advantageous KSEs to perform the role. </w:t>
            </w:r>
          </w:p>
          <w:p w14:paraId="1982D728" w14:textId="77777777" w:rsidR="004E7EC0" w:rsidRPr="00781CB2" w:rsidRDefault="004E7EC0" w:rsidP="00D45D4E">
            <w:r w:rsidRPr="00781CB2">
              <w:t xml:space="preserve">The ‘good to have’ knowledge, skill and experience (KSE) the role requires are: </w:t>
            </w:r>
          </w:p>
          <w:p w14:paraId="405A3E93" w14:textId="36FD14B9" w:rsidR="004E7EC0" w:rsidRPr="00781CB2" w:rsidRDefault="004E7EC0" w:rsidP="00D45D4E">
            <w:r w:rsidRPr="00781CB2">
              <w:t xml:space="preserve">- Good understanding of global best practice in modelling techniques and solutions </w:t>
            </w:r>
          </w:p>
          <w:p w14:paraId="611F6837" w14:textId="77777777" w:rsidR="004E7EC0" w:rsidRPr="00781CB2" w:rsidRDefault="004E7EC0" w:rsidP="00D45D4E">
            <w:r w:rsidRPr="00781CB2">
              <w:lastRenderedPageBreak/>
              <w:t xml:space="preserve">- Experienced in model implementations, having implemented or been involved in the implementation of a scorecard or capital model. </w:t>
            </w:r>
          </w:p>
          <w:p w14:paraId="0CEDE584" w14:textId="77777777" w:rsidR="004E7EC0" w:rsidRPr="00781CB2" w:rsidRDefault="004E7EC0" w:rsidP="00D45D4E"/>
        </w:tc>
      </w:tr>
      <w:tr w:rsidR="004E7EC0" w:rsidRPr="00781CB2" w14:paraId="770A3F4E" w14:textId="77777777" w:rsidTr="00D45D4E">
        <w:trPr>
          <w:trHeight w:val="325"/>
        </w:trPr>
        <w:tc>
          <w:tcPr>
            <w:tcW w:w="9715" w:type="dxa"/>
            <w:tcBorders>
              <w:top w:val="none" w:sz="6" w:space="0" w:color="auto"/>
              <w:bottom w:val="none" w:sz="6" w:space="0" w:color="auto"/>
            </w:tcBorders>
          </w:tcPr>
          <w:p w14:paraId="6F6CC272" w14:textId="77777777" w:rsidR="004E7EC0" w:rsidRPr="00781CB2" w:rsidRDefault="004E7EC0" w:rsidP="00D45D4E">
            <w:r w:rsidRPr="00781CB2">
              <w:rPr>
                <w:b/>
                <w:bCs/>
              </w:rPr>
              <w:lastRenderedPageBreak/>
              <w:t xml:space="preserve">Qualifications </w:t>
            </w:r>
          </w:p>
          <w:p w14:paraId="3A6C7A1D" w14:textId="77777777" w:rsidR="004E7EC0" w:rsidRPr="00781CB2" w:rsidRDefault="004E7EC0" w:rsidP="00D45D4E">
            <w:r w:rsidRPr="00781CB2">
              <w:rPr>
                <w:i/>
                <w:iCs/>
              </w:rPr>
              <w:t xml:space="preserve">List key qualifications that are relevant to this role. </w:t>
            </w:r>
          </w:p>
          <w:p w14:paraId="6E95772F" w14:textId="77777777" w:rsidR="004E7EC0" w:rsidRPr="00781CB2" w:rsidRDefault="004E7EC0" w:rsidP="004E7EC0">
            <w:pPr>
              <w:pStyle w:val="ListParagraph"/>
              <w:numPr>
                <w:ilvl w:val="0"/>
                <w:numId w:val="2"/>
              </w:numPr>
            </w:pPr>
            <w:r w:rsidRPr="00781CB2">
              <w:t xml:space="preserve">Relevant tertiary qualifications (e.g. science, technology, mathematics/statistics, economics and/or finance). </w:t>
            </w:r>
          </w:p>
        </w:tc>
      </w:tr>
    </w:tbl>
    <w:p w14:paraId="5F2B8FA4" w14:textId="77777777" w:rsidR="004E7EC0" w:rsidRPr="00F074F2" w:rsidRDefault="004E7EC0" w:rsidP="004E7EC0"/>
    <w:p w14:paraId="625098B1" w14:textId="77777777" w:rsidR="00030FAC" w:rsidRDefault="00030FAC"/>
    <w:sectPr w:rsidR="00030FAC" w:rsidSect="004E7E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EF4A69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0F51FC3"/>
    <w:multiLevelType w:val="hybridMultilevel"/>
    <w:tmpl w:val="2BA0E39A"/>
    <w:lvl w:ilvl="0" w:tplc="9378F7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1018D"/>
    <w:multiLevelType w:val="hybridMultilevel"/>
    <w:tmpl w:val="76E0CF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237"/>
    <w:multiLevelType w:val="hybridMultilevel"/>
    <w:tmpl w:val="4858C9FA"/>
    <w:lvl w:ilvl="0" w:tplc="58842D5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6837560">
    <w:abstractNumId w:val="0"/>
  </w:num>
  <w:num w:numId="2" w16cid:durableId="2098748530">
    <w:abstractNumId w:val="2"/>
  </w:num>
  <w:num w:numId="3" w16cid:durableId="843320835">
    <w:abstractNumId w:val="1"/>
  </w:num>
  <w:num w:numId="4" w16cid:durableId="565795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EC0"/>
    <w:rsid w:val="00030FAC"/>
    <w:rsid w:val="00032D7C"/>
    <w:rsid w:val="00132377"/>
    <w:rsid w:val="002253A7"/>
    <w:rsid w:val="004E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4CFC"/>
  <w15:chartTrackingRefBased/>
  <w15:docId w15:val="{2DD92780-E646-48A2-9FBC-B10A8ACB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EC0"/>
    <w:rPr>
      <w:kern w:val="0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E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E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E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E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E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E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E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E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E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E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E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E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E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E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E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E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E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E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E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E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E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E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E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E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E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E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E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E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14D6EF406940AED5ADF9096B8CD2" ma:contentTypeVersion="4" ma:contentTypeDescription="Create a new document." ma:contentTypeScope="" ma:versionID="49244bfc0a7e89b35e0251e1d1e4fc56">
  <xsd:schema xmlns:xsd="http://www.w3.org/2001/XMLSchema" xmlns:xs="http://www.w3.org/2001/XMLSchema" xmlns:p="http://schemas.microsoft.com/office/2006/metadata/properties" xmlns:ns2="47756039-4a12-4442-ba22-1aa1b4fd639a" targetNamespace="http://schemas.microsoft.com/office/2006/metadata/properties" ma:root="true" ma:fieldsID="74dfc2158b1fd12cc816a5d6efd7d6fc" ns2:_="">
    <xsd:import namespace="47756039-4a12-4442-ba22-1aa1b4fd6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039-4a12-4442-ba22-1aa1b4fd6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4F9860-9BCC-4199-BD1A-7A95890A4F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A33EE9-0DFE-484F-9200-2B058343EE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2CEACD-F3E2-43F1-A3D2-5514172B20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039-4a12-4442-ba22-1aa1b4fd6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Twinkle Gupta</dc:creator>
  <cp:keywords/>
  <dc:description/>
  <cp:lastModifiedBy>Akshara Venkatesh</cp:lastModifiedBy>
  <cp:revision>2</cp:revision>
  <dcterms:created xsi:type="dcterms:W3CDTF">2025-07-03T13:07:00Z</dcterms:created>
  <dcterms:modified xsi:type="dcterms:W3CDTF">2025-07-03T13:07:00Z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0x010100112114D6EF406940AED5ADF9096B8CD2</vt:lpwstr>
  </property>
</Properties>
</file>