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56E9" w14:textId="77777777" w:rsidR="00D0659E" w:rsidRPr="00D0659E" w:rsidRDefault="00D0659E" w:rsidP="00D0659E">
      <w:pPr>
        <w:rPr>
          <w:sz w:val="20"/>
          <w:lang w:val="en-US"/>
        </w:rPr>
      </w:pPr>
      <w:r w:rsidRPr="00D0659E">
        <w:rPr>
          <w:b/>
          <w:bCs/>
          <w:sz w:val="20"/>
          <w:u w:val="single"/>
          <w:lang w:val="en-US"/>
        </w:rPr>
        <w:t>Regulatory Reporting and Execution</w:t>
      </w:r>
    </w:p>
    <w:p w14:paraId="62F3D34C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First level review and supervision of the accurate and timely production of all prudential regulatory returns (including but not limited to BOE, FCA, COREP, FINREP and Pillar 3). </w:t>
      </w:r>
    </w:p>
    <w:p w14:paraId="3EFDF349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Discuss with relevant regional stakeholders through all prudential regulatory returns successfully at each reporting period and obtain their sign-off as second level reviewer (on checklist and monthly review document). </w:t>
      </w:r>
    </w:p>
    <w:p w14:paraId="2F6B07D8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>Seek appropriate regional approvals for any regulatory submission of all prudential regulatory returns/other regulator specified returns; note clearly and seek Regional WPB CRO approval for material judgements / policy exceptions.</w:t>
      </w:r>
    </w:p>
    <w:p w14:paraId="3818B885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Ensure accurate and timely production of all internal reports (including but not limited to Pillar1, Pillar2, Pillar 3 and other ad hoc reports). </w:t>
      </w:r>
    </w:p>
    <w:p w14:paraId="276B91FF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>Review, streamline and oversee the automation of manual regulatory reporting processes and reports.</w:t>
      </w:r>
    </w:p>
    <w:p w14:paraId="64CCA8A5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Assist in the credit risk model monitoring and management of the models pre and/or post implementation. </w:t>
      </w:r>
    </w:p>
    <w:p w14:paraId="1A6EA6F3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>Conduct a deep-dive or variance analysis, writing commentaries and performing RWA adjustment.</w:t>
      </w:r>
    </w:p>
    <w:p w14:paraId="22076610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>Assist in Assurance queries and preparing response to internal and external audits.</w:t>
      </w:r>
    </w:p>
    <w:p w14:paraId="10E3269E" w14:textId="77777777" w:rsidR="00D0659E" w:rsidRPr="00D0659E" w:rsidRDefault="00D0659E" w:rsidP="00D0659E">
      <w:pPr>
        <w:numPr>
          <w:ilvl w:val="0"/>
          <w:numId w:val="1"/>
        </w:numPr>
        <w:rPr>
          <w:sz w:val="20"/>
          <w:lang w:val="en-US"/>
        </w:rPr>
      </w:pPr>
      <w:r w:rsidRPr="00D0659E">
        <w:rPr>
          <w:sz w:val="20"/>
          <w:lang w:val="en-US"/>
        </w:rPr>
        <w:t>Ensure the accuracy of the data used for the purpose of the regulatory reporting along with assessment of the data issues identified.</w:t>
      </w:r>
    </w:p>
    <w:p w14:paraId="754D34B7" w14:textId="77777777" w:rsidR="00D0659E" w:rsidRPr="00D0659E" w:rsidRDefault="00D0659E" w:rsidP="00D0659E">
      <w:pPr>
        <w:rPr>
          <w:sz w:val="20"/>
          <w:lang w:val="en-US"/>
        </w:rPr>
      </w:pPr>
      <w:r w:rsidRPr="00D0659E">
        <w:rPr>
          <w:sz w:val="20"/>
          <w:lang w:val="en-US"/>
        </w:rPr>
        <w:t> </w:t>
      </w:r>
    </w:p>
    <w:p w14:paraId="2DEC4EF6" w14:textId="77777777" w:rsidR="00D0659E" w:rsidRPr="00D0659E" w:rsidRDefault="00D0659E" w:rsidP="00D0659E">
      <w:pPr>
        <w:rPr>
          <w:sz w:val="20"/>
          <w:lang w:val="en-US"/>
        </w:rPr>
      </w:pPr>
      <w:r w:rsidRPr="00D0659E">
        <w:rPr>
          <w:b/>
          <w:bCs/>
          <w:sz w:val="20"/>
          <w:lang w:val="en-US"/>
        </w:rPr>
        <w:t>Mandatory Key skills:</w:t>
      </w:r>
    </w:p>
    <w:p w14:paraId="5D9DFE38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Up to date and knowledge of prudential regulatory requirements applicable to the Bank (Pillar 1, 2 and 3 from a Regulatory capital requirements perspective as a minimum) and ensure understanding of and include timely implementation of changes including updates to policies, procedures manual and relevant returns.</w:t>
      </w:r>
    </w:p>
    <w:p w14:paraId="112E95CB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Strong SAS and Microsoft Excel, VBA development experience of 8+ years’ </w:t>
      </w:r>
    </w:p>
    <w:p w14:paraId="4335525B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Demonstrate good level of understanding of FINREP, COREP, FCA and other PRA prudential regulatory reporting requirements, HKMA requirements and associated governance and controls frameworks, as applicable.</w:t>
      </w:r>
    </w:p>
    <w:p w14:paraId="6FA53D14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Demonstrate good level of understanding of the end-to-end reporting life cycle for retail and/or wholesale banks, associated policies, procedures, controls, and governance.</w:t>
      </w:r>
    </w:p>
    <w:p w14:paraId="3125282B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 xml:space="preserve">Good level of understanding of regulatory requirements of credit risk and the associated secured or unsecured products. </w:t>
      </w:r>
    </w:p>
    <w:p w14:paraId="7982D5DB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Technical experience and expertise in existing and future regulation (i.e. Basel 3.1)</w:t>
      </w:r>
    </w:p>
    <w:p w14:paraId="2B532367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Good Knowledge of SAS as a for data manipulation is a must.</w:t>
      </w:r>
    </w:p>
    <w:p w14:paraId="2F81EF2D" w14:textId="77777777" w:rsidR="00D0659E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Exposure to reporting dashboards for presenting data to senior management is expected.</w:t>
      </w:r>
    </w:p>
    <w:p w14:paraId="379311AC" w14:textId="363F7B57" w:rsidR="00561BC5" w:rsidRPr="00D0659E" w:rsidRDefault="00D0659E" w:rsidP="00D0659E">
      <w:pPr>
        <w:numPr>
          <w:ilvl w:val="0"/>
          <w:numId w:val="2"/>
        </w:numPr>
        <w:rPr>
          <w:sz w:val="20"/>
          <w:lang w:val="en-US"/>
        </w:rPr>
      </w:pPr>
      <w:r w:rsidRPr="00D0659E">
        <w:rPr>
          <w:sz w:val="20"/>
          <w:lang w:val="en-US"/>
        </w:rPr>
        <w:t>Knowledge of Basel 3, BCBS239, IFRS-9, RWA or experience of any other Banking regulatory environment is a big plus.</w:t>
      </w:r>
    </w:p>
    <w:sectPr w:rsidR="00561BC5" w:rsidRPr="00D06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527A80"/>
    <w:multiLevelType w:val="multilevel"/>
    <w:tmpl w:val="980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FD14B6"/>
    <w:multiLevelType w:val="multilevel"/>
    <w:tmpl w:val="73A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713876">
    <w:abstractNumId w:val="1"/>
  </w:num>
  <w:num w:numId="2" w16cid:durableId="167260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B"/>
    <w:rsid w:val="00032D7C"/>
    <w:rsid w:val="00054965"/>
    <w:rsid w:val="0019166B"/>
    <w:rsid w:val="0047233F"/>
    <w:rsid w:val="00495525"/>
    <w:rsid w:val="00561BC5"/>
    <w:rsid w:val="00574DDB"/>
    <w:rsid w:val="007201FD"/>
    <w:rsid w:val="00C75747"/>
    <w:rsid w:val="00D0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67EA"/>
  <w15:chartTrackingRefBased/>
  <w15:docId w15:val="{7ED30C0D-5FEC-424B-924C-E27F2459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6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66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6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9166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9166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9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6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6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53B0A6-DB51-4709-A5A9-7694BB056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F1B146-2974-4555-8045-695E45C28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44163-A9A9-4E75-B088-5626663E2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Akshara Venkatesh</cp:lastModifiedBy>
  <cp:revision>2</cp:revision>
  <dcterms:created xsi:type="dcterms:W3CDTF">2025-07-03T13:09:00Z</dcterms:created>
  <dcterms:modified xsi:type="dcterms:W3CDTF">2025-07-03T13:09:00Z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