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ADC6FF"/>
          <w:sz w:val="80"/>
          <w:szCs w:val="80"/>
        </w:rPr>
        <w:t xml:space="preserve">ARCHIE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DAE2FD"/>
          <w:sz w:val="36"/>
          <w:szCs w:val="36"/>
        </w:rPr>
        <w:t xml:space="preserve">Implementation Plan v2.0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918FA1"/>
          <w:sz w:val="26"/>
          <w:szCs w:val="26"/>
        </w:rPr>
        <w:t xml:space="preserve">Open Source · BYOK · Dark Theme · Full Checklist</w:t>
      </w:r>
    </w:p>
    <w:p>
      <w:pPr>
        <w:pBdr>
          <w:bottom w:val="single" w:color="464555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AE2FD"/>
          <w:sz w:val="38"/>
          <w:szCs w:val="38"/>
        </w:rPr>
        <w:t xml:space="preserve">1. Final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2A3D" w:val="clear"/>
            <w:tcMar>
              <w:top w:type="dxa" w:w="16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ADC6FF"/>
                <w:sz w:val="18"/>
                <w:szCs w:val="18"/>
              </w:rPr>
              <w:t xml:space="preserve">CORE PRINCIPLE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2A3D" w:val="clear"/>
            <w:tcMar>
              <w:top w:type="dxa" w:w="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color w:val="C7C4D8"/>
                <w:sz w:val="22"/>
                <w:szCs w:val="22"/>
              </w:rPr>
              <w:t xml:space="preserve">Zero cost to run. Users bring their own Groq or Gemini keys. Archie runs entirely on free tiers for hosting, DB, and auth. Open source MIT.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3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E2FD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3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E2FD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5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3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E2FD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Next.js 14 App Router + TypeScript</w:t>
            </w:r>
          </w:p>
        </w:tc>
        <w:tc>
          <w:tcPr>
            <w:tcW w:type="dxa" w:w="45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File-based routing, SSR for landing page SEO. Free on Vercel.</w:t>
            </w:r>
          </w:p>
        </w:tc>
      </w:tr>
      <w:tr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Styling</w:t>
            </w:r>
          </w:p>
        </w:tc>
        <w:tc>
          <w:tcPr>
            <w:tcW w:type="dxa" w:w="2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Tailwind CSS v3</w:t>
            </w:r>
          </w:p>
        </w:tc>
        <w:tc>
          <w:tcPr>
            <w:tcW w:type="dxa" w:w="45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Direct match to Stitch dark theme tokens. All classes match HTML exactly.</w:t>
            </w:r>
          </w:p>
        </w:tc>
      </w:tr>
      <w:tr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Fonts</w:t>
            </w:r>
          </w:p>
        </w:tc>
        <w:tc>
          <w:tcPr>
            <w:tcW w:type="dxa" w:w="2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Plus Jakarta Sans + Inter + Fira Code</w:t>
            </w:r>
          </w:p>
        </w:tc>
        <w:tc>
          <w:tcPr>
            <w:tcW w:type="dxa" w:w="45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Via Google Fonts + next/font. Exact match to new Stitch design.</w:t>
            </w:r>
          </w:p>
        </w:tc>
      </w:tr>
      <w:tr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Icons</w:t>
            </w:r>
          </w:p>
        </w:tc>
        <w:tc>
          <w:tcPr>
            <w:tcW w:type="dxa" w:w="2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Material Symbols Outlined</w:t>
            </w:r>
          </w:p>
        </w:tc>
        <w:tc>
          <w:tcPr>
            <w:tcW w:type="dxa" w:w="45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Exact match to all Stitch screens. Via Google Fonts CDN.</w:t>
            </w:r>
          </w:p>
        </w:tc>
      </w:tr>
      <w:tr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Animation</w:t>
            </w:r>
          </w:p>
        </w:tc>
        <w:tc>
          <w:tcPr>
            <w:tcW w:type="dxa" w:w="2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Framer Motion</w:t>
            </w:r>
          </w:p>
        </w:tc>
        <w:tc>
          <w:tcPr>
            <w:tcW w:type="dxa" w:w="45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Orbital animation (generating screen), card hovers, step transitions.</w:t>
            </w:r>
          </w:p>
        </w:tc>
      </w:tr>
      <w:tr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State (global)</w:t>
            </w:r>
          </w:p>
        </w:tc>
        <w:tc>
          <w:tcPr>
            <w:tcW w:type="dxa" w:w="2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Zustand</w:t>
            </w:r>
          </w:p>
        </w:tc>
        <w:tc>
          <w:tcPr>
            <w:tcW w:type="dxa" w:w="45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Wizard answers, sidebar state, BYOK key management.</w:t>
            </w:r>
          </w:p>
        </w:tc>
      </w:tr>
      <w:tr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State (server)</w:t>
            </w:r>
          </w:p>
        </w:tc>
        <w:tc>
          <w:tcPr>
            <w:tcW w:type="dxa" w:w="2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TanStack Query v5</w:t>
            </w:r>
          </w:p>
        </w:tc>
        <w:tc>
          <w:tcPr>
            <w:tcW w:type="dxa" w:w="45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Blueprint fetching, dashboard projects, auto-refetch.</w:t>
            </w:r>
          </w:p>
        </w:tc>
      </w:tr>
      <w:tr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Database</w:t>
            </w:r>
          </w:p>
        </w:tc>
        <w:tc>
          <w:tcPr>
            <w:tcW w:type="dxa" w:w="2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5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Free tier. Auth, Realtime, Storage, Row-level security.</w:t>
            </w:r>
          </w:p>
        </w:tc>
      </w:tr>
      <w:tr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5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GitHub OAuth + email/password. JWT sessions. Middleware protection.</w:t>
            </w:r>
          </w:p>
        </w:tc>
      </w:tr>
      <w:tr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AI — Groq</w:t>
            </w:r>
          </w:p>
        </w:tc>
        <w:tc>
          <w:tcPr>
            <w:tcW w:type="dxa" w:w="2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Groq API (Llama 3.1 70B / Mixtral)</w:t>
            </w:r>
          </w:p>
        </w:tc>
        <w:tc>
          <w:tcPr>
            <w:tcW w:type="dxa" w:w="45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BYOK. Free tier: 14,400 req/day. Fastest inference. User's own key.</w:t>
            </w:r>
          </w:p>
        </w:tc>
      </w:tr>
      <w:tr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AI — Gemini</w:t>
            </w:r>
          </w:p>
        </w:tc>
        <w:tc>
          <w:tcPr>
            <w:tcW w:type="dxa" w:w="2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Gemini Flash 2.0 (Google AI SDK)</w:t>
            </w:r>
          </w:p>
        </w:tc>
        <w:tc>
          <w:tcPr>
            <w:tcW w:type="dxa" w:w="45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BYOK. Free tier: 1M tokens/day. Best for large blueprint generation.</w:t>
            </w:r>
          </w:p>
        </w:tc>
      </w:tr>
      <w:tr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Key Storage</w:t>
            </w:r>
          </w:p>
        </w:tc>
        <w:tc>
          <w:tcPr>
            <w:tcW w:type="dxa" w:w="2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Browser localStorage</w:t>
            </w:r>
          </w:p>
        </w:tc>
        <w:tc>
          <w:tcPr>
            <w:tcW w:type="dxa" w:w="45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BYOK keys stored client-side only. Never sent to Archie servers.</w:t>
            </w:r>
          </w:p>
        </w:tc>
      </w:tr>
      <w:tr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Diagrams</w:t>
            </w:r>
          </w:p>
        </w:tc>
        <w:tc>
          <w:tcPr>
            <w:tcW w:type="dxa" w:w="2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Mermaid.js (react-mermaid2)</w:t>
            </w:r>
          </w:p>
        </w:tc>
        <w:tc>
          <w:tcPr>
            <w:tcW w:type="dxa" w:w="45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Architecture + ERD diagrams rendered in browser.</w:t>
            </w:r>
          </w:p>
        </w:tc>
      </w:tr>
      <w:tr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Code Highlighting</w:t>
            </w:r>
          </w:p>
        </w:tc>
        <w:tc>
          <w:tcPr>
            <w:tcW w:type="dxa" w:w="2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Shiki</w:t>
            </w:r>
          </w:p>
        </w:tc>
        <w:tc>
          <w:tcPr>
            <w:tcW w:type="dxa" w:w="45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Syntax highlighting for code scaffold. Zero runtime weight.</w:t>
            </w:r>
          </w:p>
        </w:tc>
      </w:tr>
      <w:tr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Hosting</w:t>
            </w:r>
          </w:p>
        </w:tc>
        <w:tc>
          <w:tcPr>
            <w:tcW w:type="dxa" w:w="2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Vercel (Hobby plan)</w:t>
            </w:r>
          </w:p>
        </w:tc>
        <w:tc>
          <w:tcPr>
            <w:tcW w:type="dxa" w:w="45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Free. 100GB bandwidth. Auto-deploys from GitHub.</w:t>
            </w:r>
          </w:p>
        </w:tc>
      </w:tr>
      <w:tr>
        <w:tc>
          <w:tcPr>
            <w:tcW w:type="dxa" w:w="20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Open Source</w:t>
            </w:r>
          </w:p>
        </w:tc>
        <w:tc>
          <w:tcPr>
            <w:tcW w:type="dxa" w:w="2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MIT License on GitHub</w:t>
            </w:r>
          </w:p>
        </w:tc>
        <w:tc>
          <w:tcPr>
            <w:tcW w:type="dxa" w:w="45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Public repo, contributing guide, issue templates, Docker self-host.</w:t>
            </w:r>
          </w:p>
        </w:tc>
      </w:tr>
    </w:tbl>
    <w:p>
      <w:pPr>
        <w:spacing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1.1 Tailwind Config — Dark Theme Setup</w:t>
      </w:r>
    </w:p>
    <w:p>
      <w:pPr>
        <w:spacing w:after="60" w:before="6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The new Stitch design requires explicit dark theme color configuration in tailwind.config.ts: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/** tailwind.config.ts — Critical dark palette tokens */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colors: {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'surface': '#0b1326',           // bg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'surface-container-low': '#131b2e',  // sidebar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'surface-container': '#171f33',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'surface-container-high': '#222a3d',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'surface-container-highest': '#2d3449', // glass base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'surface-container-lowest': '#060e20',  // code editor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'primary': '#adc6ff',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'primary-container': '#005cc6',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'tertiary': '#ffb695',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'tertiary-container': '#a44100',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'on-surface': '#dae2fd',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'on-surface-variant': '#c7c4d8',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'outline-variant': '#464555',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'outline': '#918fa1',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},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borderRadius: {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DEFAULT: '0.125rem',  // 2px — very angular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lg: '0.25rem',        // 4px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xl: '0.5rem',         // 8px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full: '0.75rem',      // 12px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},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AE2FD"/>
          <w:sz w:val="38"/>
          <w:szCs w:val="38"/>
        </w:rPr>
        <w:t xml:space="preserve">2. BYOK Implementation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2.1 Key Storage Architecture</w:t>
      </w:r>
    </w:p>
    <w:p>
      <w:pPr>
        <w:spacing w:after="60" w:before="6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All API keys stored in browser localStorage. Never transmitted to Archie's servers.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// lib/byok.ts — BYOK key management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const KEYS = {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groq: 'archie_groq_key',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gemini: 'archie_gemini_key',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preference: 'archie_ai_preference', // 'groq' | 'gemini'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};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/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export const saveKey = (provider, key) =&gt;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localStorage.setItem(KEYS[provider], key);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/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export const getKey = (provider) =&gt;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localStorage.getItem(KEYS[provider]);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/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export const hasAnyKey = () =&gt;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!!(getKey('groq') || getKey('gemini'));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/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export const getActiveProvider = () =&gt;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localStorage.getItem(KEYS.preference) || 'groq';</w:t>
      </w:r>
    </w:p>
    <w:p>
      <w:pPr>
        <w:spacing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2.2 AI Generation Route</w:t>
      </w:r>
    </w:p>
    <w:p>
      <w:pPr>
        <w:spacing w:after="60" w:before="6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Next.js API route receives user's key in Authorization header and proxies to provider: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// app/api/generate/route.ts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export async function POST(req: Request) {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const { idea, answers, style, provider } = await req.json();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const key = req.headers.get('X-AI-Key'); // User's BYOK key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/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if (provider === 'groq') {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  return generateWithGroq(key, { idea, answers, style });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} else {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  return generateWithGemini(key, { idea, answers, style });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}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}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/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// Client-side call (key never stored server-side)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const response = await fetch('/api/generate', {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method: 'POST',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headers: {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  'Content-Type': 'application/json',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  'X-AI-Key': getKey(activeProvider),   // from localStorage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},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body: JSON.stringify({ idea, answers, style, provider: activeProvider }),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});</w:t>
      </w:r>
    </w:p>
    <w:p>
      <w:pPr>
        <w:spacing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2.3 First-Time Setup Gate</w:t>
      </w:r>
    </w:p>
    <w:p>
      <w:pPr>
        <w:spacing w:after="60" w:before="6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If no key is configured, redirect to settings before allowing wizard: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// middleware.ts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if (pathname === '/new' &amp;&amp; !hasKeyConfigured(req)) {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  return NextResponse.redirect('/settings/api-keys?setup=true');</w:t>
      </w:r>
    </w:p>
    <w:p>
      <w:pPr>
        <w:spacing w:after="15" w:before="15"/>
      </w:pPr>
      <w:r>
        <w:rPr>
          <w:rFonts w:ascii="Courier New" w:cs="Courier New" w:eastAsia="Courier New" w:hAnsi="Courier New"/>
          <w:color w:val="C7C4D8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AE2FD"/>
          <w:sz w:val="38"/>
          <w:szCs w:val="38"/>
        </w:rPr>
        <w:t xml:space="preserve">3. MVP Implementation Checklist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918FA1"/>
          <w:sz w:val="20"/>
          <w:szCs w:val="20"/>
        </w:rPr>
        <w:t xml:space="preserve">Work through phases in order. Each phase is deployable.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Phase 0: Project Setup (Day 1)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npx create-next-app@latest archie --typescript --tailwind --app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Install: zustand, @tanstack/react-query, framer-motion, @supabase/supabase-js, @supabase/ssr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Install: groq-sdk, @google/generative-ai (for BYOK server-side proxying)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Install: mermaid, shiki, react-mermaid2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Configure tailwind.config.ts with complete dark palette (all color tokens from Stitch)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Configure next/font: Plus Jakarta Sans (weights 400,500,600,700,800) + Inter (300,400,500,600)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Add Fira Code via CSS @import from Google Fonts (for code scaffold)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Configure Material Symbols Outlined via link tag in layout.tsx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Add glass-panel, blueprint-grid, canvas-dot-grid, gradient-button CSS utilities in globals.css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Create .env.local with NEXT_PUBLIC_SUPABASE_URL + SUPABASE_ANON_KEY (no AI keys — those are BYOK)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Create GitHub repo, push, connect to Vercel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Phase 1: Auth + BYOK Setup (Day 1-2)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Configure Supabase Auth: email/password + GitHub OAuth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Create supabase/middleware.ts: protect /dashboard, /new, /project, /settings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Build /auth page: glass-panel card, toggle [Log In][Sign Up], GitHub button, email+password form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Auth inputs: bg-surface-container-highest/40 border-none rounded-xl focus:ring-2 ring-primary/20 + icon transitions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Auth CTA: gradient-button class (135deg adc6ff → 005cc6), 'Access Workspace'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Auth background: two ambient globs + radial dot-grid at 3% opacity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System status footer: pulsing primary dot + version text + encrypted icon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Create lib/byok.ts with saveKey, getKey, hasAnyKey, getActiveProvider helpers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Middleware: if /new accessed with no key → redirect /settings/api-keys?setup=true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Phase 2: Layout System (Day 2)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app/(app)/layout.tsx: primary sidebar (240px, bg-slate-900) + content area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Sidebar: gradient logo icon + 'Archie' headline + 'Product Architect' label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Sidebar New Project gradient button (from-primary to-primary-container rounded-xl)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Sidebar nav items: active = text-indigo-400 border-l-4 border-indigo-500 bg-slate-800/50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Top bar (64px, bg-slate-950/80 backdrop-blur-xl): search + notifications + avatar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Wizard layout: fixed top bar (Save Progress + X) + no sidebar + fixed bottom action bar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Bottom wizard bar: bg-surface-container-lowest/80 backdrop-blur-xl border-t rounded-2xl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Phase 3: Landing Page (Day 2-3)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Frosted nav: bg-slate-950/60 backdrop-blur-xl, logo + center links + Log In + gradient CTA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Hero: centered max-w-4xl, H1 5xl-7xl extrabold tracking-tighter, gradient text span on key phrase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Hero ambient globs: two absolute positioned blurs (primary/10, tertiary/5)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16:9 hero image card: rounded-2xl border-outline-variant/10 gradient fade bottom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Social proof: 42,840+ blueprints + 98.4% accuracy (opacity-70)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3-step explainer: glass-panel cards, icon in surface-container-highest 56px rounded-2xl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Style preview strip: horizontal scroll of 6 thumbnails, scale-105 hover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Final CTA: glass-panel rounded-[3rem], tertiary glow, gradient button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Phase 4: Settings — API Keys (Day 3) [Critical]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Settings sidebar: Profile / Architecture / API Metrics / Security / API Keys / Help items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API Keys page (/settings/api-keys): 'Your AI Keys' section header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Groq key input: masked field + show/hide toggle + Validate button + green check/red X indicator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Gemini key input: same pattern as Groq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Active provider toggle: 'Prefer Groq' / 'Prefer Gemini' — saves to localStorage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Fallback toggle: 'Auto-fallback if preferred provider fails'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Privacy notice card: 'Your key is stored only in this browser and sent directly to the AI provider. Archie never stores or logs your API keys.'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Quick links: 'Get free Groq key →' (console.groq.com) and 'Get free Gemini key →' (aistudio.google.com)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Setup mode (?setup=true): show prominent onboarding banner 'Set up a key to start generating blueprints'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r>
        <w:br w:type="page"/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Phase 5: Dashboard (Day 3-4)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Fetch projects from Supabase: display in bento grid (1/2/3 col responsive)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Greeting: 'Good morning, [name]' Plus Jakarta 4xl extrabold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Filter bar: [All] active=bg-primary, [Recent] [Shared] inactive=text-on-surface-variant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New Project dashed card: border-2 border-dashed outline-variant, hover border-primary + bg-surface-container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Project cards: h-64, status badge absolute top-right, image cover with opacity-60 + group-hover:scale-110, category tags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AI Insights card col-span-2: tertiary auto_awesome, recommendation text, primary button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FAB: fixed bottom-8 right-8, gradient, rounded-full, shadow-2xl shadow-primary/40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Phase 6: Wizard Steps 1-3 (Day 4-5)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Zustand store: { ideaText, answers[], selectedStyle, currentStep }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Step 1: gradient glow wrapper around textarea (group-focus-within:opacity-25), suggestion chips rounded-full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Step 2: conversation history (opacity-60), bot gradient avatar, glass-panel question card, 2×2 answer chip grid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Step 2: AI Insight tertiary callout below question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Step 3: left col-7 grid of 10 style cards with thumbnail previews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Step 3: right col-5 sticky preview panel with Login + Stats + Deploy action mockups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Step 3: SaaS Modern selected by default with border-2 primary + checkmark -top-2 -right-2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Phase 7: AI Generation (Day 5-7)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POST /api/generate: receives key via X-AI-Key header, routes to Groq or Gemini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Groq client (groq-sdk): Llama 3.1 70B for speed. Prompt → 5 sections sequentially.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Gemini client (@google/generative-ai): Flash model. Prompt → 5 sections.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lib/prompts.ts: separate prompt templates for Overview, Architecture, Database, API, Stories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Save blueprint + each section to Supabase as generation completes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Generating screen: blueprint-grid bg, orbital animation with Framer Motion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Terminal log: shows active provider ('Using Groq: llama-3.1-70b-versatile') + timestamps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Auto-fallback: if Groq returns 429/error, retry with Gemini (and vice versa)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Blueprint Ready: mesh bg, success check circle, View + Share CTAs, 5-dot footer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Phase 8: Blueprint Workspace (Day 7-11)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Three-panel layout: sidebar (240px) + inner nav + content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Blueprint inner nav: text-xs uppercase tracking-widest labels, active=indigo-400 bg-indigo-500/10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Overview section: AI Insights sparkle, project purpose card, metrics (LoC, microservices, health), tech stack icons, activity feed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Architecture section: dot-grid canvas, SVG connections, node cards glass-panel, AI insight panel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Database section: ERD canvas (erd-canvas dot grid), draggable table cards, SVG crow's feet, right detail panel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API Endpoints: 3-panel layout, endpoint list with method badges, documentation + code blocks (Fira Code, syntax colors)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User Stories: 60/40 split, epic groups, story cards with priority/status badges, acceptance criteria detail panel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Code Scaffold: file explorer + Fira Code editor (dark surface-container-lowest) + metadata sidebar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Top bar: Regenerate (ghost) + Share (ghost) + Export (primary-container) buttons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Share: generate share_id → /b/[shareId] public read-only view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Phase 9: Polish + Open Source (Day 11-14)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Dark mode is default and only mode — remove any light mode toggle (or keep as future feature)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Remove ALL pricing/plan/quota UI — settings has no Manage Plan section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Public /b/[shareId] page: read-only workspace + 'Built with Archie (open source)' banner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README.md: setup guide, BYOK instructions, self-host with Docker, contributing guide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LICENSE: MIT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.env.example: NEXT_PUBLIC_SUPABASE_URL, SUPABASE_ANON_KEY (no AI keys — those are BYOK)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GitHub repo: public, issue templates, PR template, CONTRIBUTING.md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Loading skeletons: dark surface-container-high animated pulse placeholders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918FA1"/>
          <w:sz w:val="22"/>
          <w:szCs w:val="22"/>
        </w:rPr>
        <w:t xml:space="preserve">☐ </w:t>
      </w:r>
      <w:r>
        <w:rPr>
          <w:rFonts w:ascii="Arial" w:cs="Arial" w:eastAsia="Arial" w:hAnsi="Arial"/>
          <w:color w:val="DAE2FD"/>
          <w:sz w:val="22"/>
          <w:szCs w:val="22"/>
        </w:rPr>
        <w:t xml:space="preserve">Toast notifications: dark glass-panel style (matching overall aesthetic)</w:t>
      </w:r>
      <w:r>
        <w:rPr>
          <w:rFonts w:ascii="Arial" w:cs="Arial" w:eastAsia="Arial" w:hAnsi="Arial"/>
          <w:b/>
          <w:bCs/>
          <w:color w:val="ADC6FF"/>
          <w:sz w:val="18"/>
          <w:szCs w:val="18"/>
        </w:rPr>
        <w:t xml:space="preserve">  [MVP]</w:t>
      </w:r>
    </w:p>
    <w:p>
      <w:r>
        <w:br w:type="page"/>
      </w:r>
    </w:p>
    <w:p>
      <w:pPr>
        <w:pStyle w:val="Heading1"/>
        <w:spacing w:after="160" w:before="480"/>
      </w:pPr>
      <w:r>
        <w:rPr>
          <w:rFonts w:ascii="Arial" w:cs="Arial" w:eastAsia="Arial" w:hAnsi="Arial"/>
          <w:b/>
          <w:bCs/>
          <w:color w:val="DAE2FD"/>
          <w:sz w:val="38"/>
          <w:szCs w:val="38"/>
        </w:rPr>
        <w:t xml:space="preserve">4. Timeline &amp; Launch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3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E2FD"/>
                <w:sz w:val="20"/>
                <w:szCs w:val="20"/>
              </w:rPr>
              <w:t xml:space="preserve">Day</w:t>
            </w:r>
          </w:p>
        </w:tc>
        <w:tc>
          <w:tcPr>
            <w:tcW w:type="dxa" w:w="22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3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E2FD"/>
                <w:sz w:val="20"/>
                <w:szCs w:val="20"/>
              </w:rPr>
              <w:t xml:space="preserve">Phase</w:t>
            </w:r>
          </w:p>
        </w:tc>
        <w:tc>
          <w:tcPr>
            <w:tcW w:type="dxa" w:w="53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31B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AE2FD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1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Day 1</w:t>
            </w:r>
          </w:p>
        </w:tc>
        <w:tc>
          <w:tcPr>
            <w:tcW w:type="dxa" w:w="22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Setup + Auth</w:t>
            </w:r>
          </w:p>
        </w:tc>
        <w:tc>
          <w:tcPr>
            <w:tcW w:type="dxa" w:w="53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Repo, Tailwind dark config, Supabase, auth flow, lib/byok.ts</w:t>
            </w:r>
          </w:p>
        </w:tc>
      </w:tr>
      <w:tr>
        <w:tc>
          <w:tcPr>
            <w:tcW w:type="dxa" w:w="1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Day 2</w:t>
            </w:r>
          </w:p>
        </w:tc>
        <w:tc>
          <w:tcPr>
            <w:tcW w:type="dxa" w:w="22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Layout + Landing</w:t>
            </w:r>
          </w:p>
        </w:tc>
        <w:tc>
          <w:tcPr>
            <w:tcW w:type="dxa" w:w="53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Sidebar, topbar, landing page live on Vercel</w:t>
            </w:r>
          </w:p>
        </w:tc>
      </w:tr>
      <w:tr>
        <w:tc>
          <w:tcPr>
            <w:tcW w:type="dxa" w:w="1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Day 3</w:t>
            </w:r>
          </w:p>
        </w:tc>
        <w:tc>
          <w:tcPr>
            <w:tcW w:type="dxa" w:w="22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Settings + BYOK</w:t>
            </w:r>
          </w:p>
        </w:tc>
        <w:tc>
          <w:tcPr>
            <w:tcW w:type="dxa" w:w="53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API Keys page, validation, localStorage, first-time setup gate</w:t>
            </w:r>
          </w:p>
        </w:tc>
      </w:tr>
      <w:tr>
        <w:tc>
          <w:tcPr>
            <w:tcW w:type="dxa" w:w="1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Day 3-4</w:t>
            </w:r>
          </w:p>
        </w:tc>
        <w:tc>
          <w:tcPr>
            <w:tcW w:type="dxa" w:w="22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Dashboard</w:t>
            </w:r>
          </w:p>
        </w:tc>
        <w:tc>
          <w:tcPr>
            <w:tcW w:type="dxa" w:w="53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Project grid, filter bar, AI insights card, FAB</w:t>
            </w:r>
          </w:p>
        </w:tc>
      </w:tr>
      <w:tr>
        <w:tc>
          <w:tcPr>
            <w:tcW w:type="dxa" w:w="1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Day 4-5</w:t>
            </w:r>
          </w:p>
        </w:tc>
        <w:tc>
          <w:tcPr>
            <w:tcW w:type="dxa" w:w="22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Wizard Steps 1-3</w:t>
            </w:r>
          </w:p>
        </w:tc>
        <w:tc>
          <w:tcPr>
            <w:tcW w:type="dxa" w:w="53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Idea input, questioning engine, style picker — all interactive</w:t>
            </w:r>
          </w:p>
        </w:tc>
      </w:tr>
      <w:tr>
        <w:tc>
          <w:tcPr>
            <w:tcW w:type="dxa" w:w="1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Day 5-7</w:t>
            </w:r>
          </w:p>
        </w:tc>
        <w:tc>
          <w:tcPr>
            <w:tcW w:type="dxa" w:w="22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AI Generation</w:t>
            </w:r>
          </w:p>
        </w:tc>
        <w:tc>
          <w:tcPr>
            <w:tcW w:type="dxa" w:w="53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Groq + Gemini BYOK routes, generating screen, blueprint ready</w:t>
            </w:r>
          </w:p>
        </w:tc>
      </w:tr>
      <w:tr>
        <w:tc>
          <w:tcPr>
            <w:tcW w:type="dxa" w:w="1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Day 7-11</w:t>
            </w:r>
          </w:p>
        </w:tc>
        <w:tc>
          <w:tcPr>
            <w:tcW w:type="dxa" w:w="22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Blueprint Workspace</w:t>
            </w:r>
          </w:p>
        </w:tc>
        <w:tc>
          <w:tcPr>
            <w:tcW w:type="dxa" w:w="53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171F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All 6 sections, share links, regenerate</w:t>
            </w:r>
          </w:p>
        </w:tc>
      </w:tr>
      <w:tr>
        <w:tc>
          <w:tcPr>
            <w:tcW w:type="dxa" w:w="18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Day 11-14</w:t>
            </w:r>
          </w:p>
        </w:tc>
        <w:tc>
          <w:tcPr>
            <w:tcW w:type="dxa" w:w="220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Polish + OS</w:t>
            </w:r>
          </w:p>
        </w:tc>
        <w:tc>
          <w:tcPr>
            <w:tcW w:type="dxa" w:w="5360"/>
            <w:tcBorders>
              <w:top w:val="single" w:color="464555" w:sz="1"/>
              <w:left w:val="single" w:color="464555" w:sz="1"/>
              <w:bottom w:val="single" w:color="464555" w:sz="1"/>
              <w:right w:val="single" w:color="464555" w:sz="1"/>
            </w:tcBorders>
            <w:shd w:fill="222A3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DAE2FD"/>
                <w:sz w:val="20"/>
                <w:szCs w:val="20"/>
              </w:rPr>
              <w:t xml:space="preserve">README, LICENSE, public GitHub, Docker, toast, skeletons</w:t>
            </w:r>
          </w:p>
        </w:tc>
      </w:tr>
    </w:tbl>
    <w:p>
      <w:pPr>
        <w:spacing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4.1 Launch Strategy — Open Source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ADC6FF"/>
          <w:sz w:val="24"/>
          <w:szCs w:val="24"/>
        </w:rPr>
        <w:t xml:space="preserve">Day 14: GitHub Launch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Push to public GitHub repo with full README, setup guide, and BYOK instructions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Post in r/selfhosted, r/webdev, r/SideProject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Share in indie hacker communities (Indie Hackers, Hacker News Show HN)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ADC6FF"/>
          <w:sz w:val="24"/>
          <w:szCs w:val="24"/>
        </w:rPr>
        <w:t xml:space="preserve">Week 3-4: Product Hunt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List as open source tool — 'AI Product Architect. Free. BYOK. No paywalls.'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Target: 200+ upvotes = front page = 2,000-5,000 signups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ADC6FF"/>
          <w:sz w:val="24"/>
          <w:szCs w:val="24"/>
        </w:rPr>
        <w:t xml:space="preserve">Ongoing: Developer Communities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Hackathon Discord servers — direct high-urgency users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College tech clubs via LinkedIn — students are your primary base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Twitter/X case study posts: 'Here's what Archie generated for a Uber clone (free, open source)'</w:t>
      </w:r>
    </w:p>
    <w:p>
      <w:pPr>
        <w:spacing w:before="80"/>
      </w:pPr>
    </w:p>
    <w:p>
      <w:pPr>
        <w:pStyle w:val="Heading2"/>
        <w:spacing w:after="120" w:before="360"/>
      </w:pPr>
      <w:r>
        <w:rPr>
          <w:rFonts w:ascii="Arial" w:cs="Arial" w:eastAsia="Arial" w:hAnsi="Arial"/>
          <w:b/>
          <w:bCs/>
          <w:color w:val="DAE2FD"/>
          <w:sz w:val="28"/>
          <w:szCs w:val="28"/>
        </w:rPr>
        <w:t xml:space="preserve">4.2 Self-Hosting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Dockerfile included in repo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docker-compose.yml for local dev with Supabase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'Deploy to Vercel' button in README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DAE2FD"/>
          <w:sz w:val="22"/>
          <w:szCs w:val="22"/>
        </w:rPr>
        <w:t xml:space="preserve">Environment variables: only Supabase keys needed — AI keys are BYOK per user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DAE2F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DAE2FD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rFonts w:ascii="Arial" w:cs="Arial" w:eastAsia="Arial" w:hAnsi="Arial"/>
      <w:b/>
      <w:bCs/>
      <w:color w:val="DAE2FD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ADC6F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2026-04-18T18:34:35.945Z</dcterms:created>
  <dcterms:modified xsi:type="dcterms:W3CDTF">2026-04-18T18:34:35.945Z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