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0E354" w14:textId="77777777" w:rsidR="002A7A19" w:rsidRDefault="002A7A19" w:rsidP="002A7A19">
      <w:pPr>
        <w:pStyle w:val="ListParagraph"/>
        <w:ind w:left="1080"/>
        <w:rPr>
          <w:b/>
          <w:bCs/>
          <w:color w:val="153D63" w:themeColor="text2" w:themeTint="E6"/>
          <w:sz w:val="40"/>
          <w:szCs w:val="40"/>
        </w:rPr>
      </w:pPr>
      <w:r w:rsidRPr="00086C70">
        <w:rPr>
          <w:b/>
          <w:bCs/>
          <w:color w:val="153D63" w:themeColor="text2" w:themeTint="E6"/>
          <w:sz w:val="40"/>
          <w:szCs w:val="40"/>
        </w:rPr>
        <w:t>Ask ChatGPT OR Google Gemini to generate a 100–</w:t>
      </w:r>
      <w:proofErr w:type="gramStart"/>
      <w:r w:rsidRPr="00086C70">
        <w:rPr>
          <w:b/>
          <w:bCs/>
          <w:color w:val="153D63" w:themeColor="text2" w:themeTint="E6"/>
          <w:sz w:val="40"/>
          <w:szCs w:val="40"/>
        </w:rPr>
        <w:t>120 word</w:t>
      </w:r>
      <w:proofErr w:type="gramEnd"/>
      <w:r w:rsidRPr="00086C70">
        <w:rPr>
          <w:b/>
          <w:bCs/>
          <w:color w:val="153D63" w:themeColor="text2" w:themeTint="E6"/>
          <w:sz w:val="40"/>
          <w:szCs w:val="40"/>
        </w:rPr>
        <w:t xml:space="preserve"> paragraph on:</w:t>
      </w:r>
      <w:r>
        <w:rPr>
          <w:b/>
          <w:bCs/>
          <w:color w:val="153D63" w:themeColor="text2" w:themeTint="E6"/>
          <w:sz w:val="40"/>
          <w:szCs w:val="40"/>
        </w:rPr>
        <w:tab/>
      </w:r>
    </w:p>
    <w:p w14:paraId="4B0DC38A" w14:textId="77777777" w:rsidR="002A7A19" w:rsidRPr="008A314A" w:rsidRDefault="002A7A19" w:rsidP="002A7A19">
      <w:pPr>
        <w:pStyle w:val="ListParagraph"/>
        <w:ind w:left="1080"/>
        <w:rPr>
          <w:color w:val="153D63" w:themeColor="text2" w:themeTint="E6"/>
          <w:sz w:val="32"/>
          <w:szCs w:val="32"/>
        </w:rPr>
      </w:pPr>
      <w:r w:rsidRPr="008A314A">
        <w:rPr>
          <w:color w:val="153D63" w:themeColor="text2" w:themeTint="E6"/>
          <w:sz w:val="32"/>
          <w:szCs w:val="32"/>
        </w:rPr>
        <w:t>“Is online learning better than offline learning for college students?”</w:t>
      </w:r>
    </w:p>
    <w:p w14:paraId="6A135D8C" w14:textId="77777777" w:rsidR="002A7A19" w:rsidRPr="008A314A" w:rsidRDefault="002A7A19" w:rsidP="002A7A19">
      <w:pPr>
        <w:pStyle w:val="ListParagraph"/>
        <w:ind w:left="1080"/>
        <w:rPr>
          <w:color w:val="153D63" w:themeColor="text2" w:themeTint="E6"/>
          <w:sz w:val="32"/>
          <w:szCs w:val="32"/>
        </w:rPr>
      </w:pPr>
      <w:r w:rsidRPr="008A314A">
        <w:rPr>
          <w:color w:val="153D63" w:themeColor="text2" w:themeTint="E6"/>
          <w:sz w:val="32"/>
          <w:szCs w:val="32"/>
        </w:rPr>
        <w:t xml:space="preserve">a) Run the AI-generated text through Grammarly and any plagiarism-check tool. </w:t>
      </w:r>
    </w:p>
    <w:p w14:paraId="03F8AA97" w14:textId="77777777" w:rsidR="002A7A19" w:rsidRPr="008A314A" w:rsidRDefault="002A7A19" w:rsidP="002A7A19">
      <w:pPr>
        <w:pStyle w:val="ListParagraph"/>
        <w:ind w:left="1080"/>
        <w:rPr>
          <w:color w:val="153D63" w:themeColor="text2" w:themeTint="E6"/>
          <w:sz w:val="32"/>
          <w:szCs w:val="32"/>
        </w:rPr>
      </w:pPr>
      <w:r w:rsidRPr="008A314A">
        <w:rPr>
          <w:color w:val="153D63" w:themeColor="text2" w:themeTint="E6"/>
          <w:sz w:val="32"/>
          <w:szCs w:val="32"/>
        </w:rPr>
        <w:t xml:space="preserve">b) Now manually search online to check if similar sentences exist on blogs or articles. </w:t>
      </w:r>
    </w:p>
    <w:p w14:paraId="75B51774" w14:textId="77777777" w:rsidR="002A7A19" w:rsidRPr="008A314A" w:rsidRDefault="002A7A19" w:rsidP="002A7A19">
      <w:pPr>
        <w:pStyle w:val="ListParagraph"/>
        <w:ind w:left="1080"/>
        <w:rPr>
          <w:color w:val="153D63" w:themeColor="text2" w:themeTint="E6"/>
          <w:sz w:val="32"/>
          <w:szCs w:val="32"/>
        </w:rPr>
      </w:pPr>
      <w:r w:rsidRPr="008A314A">
        <w:rPr>
          <w:color w:val="153D63" w:themeColor="text2" w:themeTint="E6"/>
          <w:sz w:val="32"/>
          <w:szCs w:val="32"/>
        </w:rPr>
        <w:t xml:space="preserve">c) Identify 2–3 biased statements in the AI answer, such as: </w:t>
      </w:r>
    </w:p>
    <w:p w14:paraId="3F51AA9C" w14:textId="77777777" w:rsidR="002A7A19" w:rsidRPr="008A314A" w:rsidRDefault="002A7A19" w:rsidP="002A7A19">
      <w:pPr>
        <w:pStyle w:val="ListParagraph"/>
        <w:ind w:left="1080"/>
        <w:rPr>
          <w:color w:val="153D63" w:themeColor="text2" w:themeTint="E6"/>
          <w:sz w:val="28"/>
          <w:szCs w:val="28"/>
        </w:rPr>
      </w:pPr>
      <w:r w:rsidRPr="008A314A">
        <w:rPr>
          <w:color w:val="153D63" w:themeColor="text2" w:themeTint="E6"/>
          <w:sz w:val="28"/>
          <w:szCs w:val="28"/>
        </w:rPr>
        <w:t xml:space="preserve">                </w:t>
      </w:r>
      <w:proofErr w:type="spellStart"/>
      <w:r w:rsidRPr="008A314A">
        <w:rPr>
          <w:color w:val="153D63" w:themeColor="text2" w:themeTint="E6"/>
          <w:sz w:val="28"/>
          <w:szCs w:val="28"/>
        </w:rPr>
        <w:t>i</w:t>
      </w:r>
      <w:proofErr w:type="spellEnd"/>
      <w:r w:rsidRPr="008A314A">
        <w:rPr>
          <w:color w:val="153D63" w:themeColor="text2" w:themeTint="E6"/>
          <w:sz w:val="28"/>
          <w:szCs w:val="28"/>
        </w:rPr>
        <w:t xml:space="preserve">. Over-generalizations </w:t>
      </w:r>
    </w:p>
    <w:p w14:paraId="3B0B0B0C" w14:textId="77777777" w:rsidR="002A7A19" w:rsidRPr="008A314A" w:rsidRDefault="002A7A19" w:rsidP="002A7A19">
      <w:pPr>
        <w:pStyle w:val="ListParagraph"/>
        <w:ind w:left="1080"/>
        <w:rPr>
          <w:color w:val="153D63" w:themeColor="text2" w:themeTint="E6"/>
          <w:sz w:val="28"/>
          <w:szCs w:val="28"/>
        </w:rPr>
      </w:pPr>
      <w:r w:rsidRPr="008A314A">
        <w:rPr>
          <w:color w:val="153D63" w:themeColor="text2" w:themeTint="E6"/>
          <w:sz w:val="28"/>
          <w:szCs w:val="28"/>
        </w:rPr>
        <w:t xml:space="preserve">                ii. One-sided opinions </w:t>
      </w:r>
    </w:p>
    <w:p w14:paraId="31B3A62C" w14:textId="77777777" w:rsidR="002A7A19" w:rsidRPr="008A314A" w:rsidRDefault="002A7A19" w:rsidP="002A7A19">
      <w:pPr>
        <w:pStyle w:val="ListParagraph"/>
        <w:ind w:left="1080"/>
        <w:rPr>
          <w:color w:val="153D63" w:themeColor="text2" w:themeTint="E6"/>
          <w:sz w:val="32"/>
          <w:szCs w:val="32"/>
        </w:rPr>
      </w:pPr>
      <w:r w:rsidRPr="008A314A">
        <w:rPr>
          <w:color w:val="153D63" w:themeColor="text2" w:themeTint="E6"/>
          <w:sz w:val="28"/>
          <w:szCs w:val="28"/>
        </w:rPr>
        <w:t xml:space="preserve">                iii. Unproven claims</w:t>
      </w:r>
      <w:r w:rsidRPr="008A314A">
        <w:rPr>
          <w:color w:val="153D63" w:themeColor="text2" w:themeTint="E6"/>
          <w:sz w:val="32"/>
          <w:szCs w:val="32"/>
        </w:rPr>
        <w:t xml:space="preserve"> </w:t>
      </w:r>
    </w:p>
    <w:p w14:paraId="53FAC584" w14:textId="77777777" w:rsidR="002A7A19" w:rsidRPr="008A314A" w:rsidRDefault="002A7A19" w:rsidP="002A7A19">
      <w:pPr>
        <w:pStyle w:val="ListParagraph"/>
        <w:ind w:left="1080"/>
        <w:rPr>
          <w:color w:val="153D63" w:themeColor="text2" w:themeTint="E6"/>
          <w:sz w:val="32"/>
          <w:szCs w:val="32"/>
        </w:rPr>
      </w:pPr>
      <w:r w:rsidRPr="008A314A">
        <w:rPr>
          <w:color w:val="153D63" w:themeColor="text2" w:themeTint="E6"/>
          <w:sz w:val="32"/>
          <w:szCs w:val="32"/>
        </w:rPr>
        <w:t>d) Rewrite the entire paragraph in a neutral and balanced way, using AI only for grammar suggestions.</w:t>
      </w:r>
    </w:p>
    <w:p w14:paraId="5678497F" w14:textId="77777777" w:rsidR="002A7A19" w:rsidRPr="008A314A" w:rsidRDefault="002A7A19" w:rsidP="002A7A19">
      <w:pPr>
        <w:pStyle w:val="ListParagraph"/>
        <w:ind w:left="1080"/>
        <w:rPr>
          <w:color w:val="153D63" w:themeColor="text2" w:themeTint="E6"/>
          <w:sz w:val="32"/>
          <w:szCs w:val="32"/>
        </w:rPr>
      </w:pPr>
      <w:r w:rsidRPr="008A314A">
        <w:rPr>
          <w:color w:val="153D63" w:themeColor="text2" w:themeTint="E6"/>
          <w:sz w:val="32"/>
          <w:szCs w:val="32"/>
        </w:rPr>
        <w:t>e) Submit 3 screenshots:</w:t>
      </w:r>
    </w:p>
    <w:p w14:paraId="5FA8603B" w14:textId="77777777" w:rsidR="002A7A19" w:rsidRPr="008A314A" w:rsidRDefault="002A7A19" w:rsidP="002A7A19">
      <w:pPr>
        <w:pStyle w:val="ListParagraph"/>
        <w:ind w:left="1080"/>
        <w:rPr>
          <w:color w:val="153D63" w:themeColor="text2" w:themeTint="E6"/>
          <w:sz w:val="28"/>
          <w:szCs w:val="28"/>
        </w:rPr>
      </w:pPr>
      <w:r w:rsidRPr="008A314A">
        <w:rPr>
          <w:color w:val="153D63" w:themeColor="text2" w:themeTint="E6"/>
          <w:sz w:val="28"/>
          <w:szCs w:val="28"/>
        </w:rPr>
        <w:t xml:space="preserve">               </w:t>
      </w:r>
      <w:proofErr w:type="spellStart"/>
      <w:r w:rsidRPr="008A314A">
        <w:rPr>
          <w:color w:val="153D63" w:themeColor="text2" w:themeTint="E6"/>
          <w:sz w:val="28"/>
          <w:szCs w:val="28"/>
        </w:rPr>
        <w:t>i</w:t>
      </w:r>
      <w:proofErr w:type="spellEnd"/>
      <w:r w:rsidRPr="008A314A">
        <w:rPr>
          <w:color w:val="153D63" w:themeColor="text2" w:themeTint="E6"/>
          <w:sz w:val="28"/>
          <w:szCs w:val="28"/>
        </w:rPr>
        <w:t xml:space="preserve">. Plagiarism check result </w:t>
      </w:r>
    </w:p>
    <w:p w14:paraId="5980A221" w14:textId="77777777" w:rsidR="002A7A19" w:rsidRPr="008A314A" w:rsidRDefault="002A7A19" w:rsidP="002A7A19">
      <w:pPr>
        <w:pStyle w:val="ListParagraph"/>
        <w:ind w:left="1080"/>
        <w:rPr>
          <w:color w:val="153D63" w:themeColor="text2" w:themeTint="E6"/>
          <w:sz w:val="28"/>
          <w:szCs w:val="28"/>
        </w:rPr>
      </w:pPr>
      <w:r w:rsidRPr="008A314A">
        <w:rPr>
          <w:color w:val="153D63" w:themeColor="text2" w:themeTint="E6"/>
          <w:sz w:val="28"/>
          <w:szCs w:val="28"/>
        </w:rPr>
        <w:t xml:space="preserve">               ii. Grammarly suggestion page </w:t>
      </w:r>
    </w:p>
    <w:p w14:paraId="36D8BF01" w14:textId="77777777" w:rsidR="002A7A19" w:rsidRPr="008A314A" w:rsidRDefault="002A7A19" w:rsidP="002A7A19">
      <w:pPr>
        <w:pStyle w:val="ListParagraph"/>
        <w:ind w:left="1080"/>
        <w:rPr>
          <w:color w:val="153D63" w:themeColor="text2" w:themeTint="E6"/>
          <w:sz w:val="28"/>
          <w:szCs w:val="28"/>
        </w:rPr>
      </w:pPr>
      <w:r w:rsidRPr="008A314A">
        <w:rPr>
          <w:color w:val="153D63" w:themeColor="text2" w:themeTint="E6"/>
          <w:sz w:val="28"/>
          <w:szCs w:val="28"/>
        </w:rPr>
        <w:t xml:space="preserve">               iii. Original AI paragraph vs your rewritten unbiased                 version</w:t>
      </w:r>
    </w:p>
    <w:p w14:paraId="34245C3C" w14:textId="77777777" w:rsidR="002A7A19" w:rsidRDefault="002A7A19" w:rsidP="002A7A19">
      <w:pPr>
        <w:rPr>
          <w:b/>
          <w:bCs/>
          <w:color w:val="153D63" w:themeColor="text2" w:themeTint="E6"/>
          <w:sz w:val="40"/>
          <w:szCs w:val="40"/>
        </w:rPr>
      </w:pPr>
    </w:p>
    <w:p w14:paraId="71F33F96" w14:textId="77777777" w:rsidR="002A7A19" w:rsidRDefault="002A7A19" w:rsidP="002A7A19">
      <w:pPr>
        <w:rPr>
          <w:b/>
          <w:bCs/>
          <w:color w:val="000000" w:themeColor="text1"/>
          <w:sz w:val="40"/>
          <w:szCs w:val="40"/>
        </w:rPr>
      </w:pPr>
    </w:p>
    <w:p w14:paraId="1BDB5CDF" w14:textId="77777777" w:rsidR="002A7A19" w:rsidRDefault="002A7A19" w:rsidP="002A7A19">
      <w:pPr>
        <w:rPr>
          <w:b/>
          <w:bCs/>
          <w:color w:val="000000" w:themeColor="text1"/>
          <w:sz w:val="40"/>
          <w:szCs w:val="40"/>
        </w:rPr>
      </w:pPr>
    </w:p>
    <w:p w14:paraId="4986A8C2" w14:textId="77777777" w:rsidR="002A7A19" w:rsidRDefault="002A7A19" w:rsidP="002A7A19">
      <w:pPr>
        <w:rPr>
          <w:b/>
          <w:bCs/>
          <w:color w:val="000000" w:themeColor="text1"/>
          <w:sz w:val="40"/>
          <w:szCs w:val="40"/>
        </w:rPr>
      </w:pPr>
    </w:p>
    <w:p w14:paraId="4E04FAD5" w14:textId="77777777" w:rsidR="002A7A19" w:rsidRDefault="002A7A19" w:rsidP="002A7A19">
      <w:pPr>
        <w:rPr>
          <w:b/>
          <w:bCs/>
          <w:color w:val="000000" w:themeColor="text1"/>
          <w:sz w:val="40"/>
          <w:szCs w:val="40"/>
        </w:rPr>
      </w:pPr>
    </w:p>
    <w:p w14:paraId="3017ADD9" w14:textId="77777777" w:rsidR="002A7A19" w:rsidRDefault="002A7A19" w:rsidP="002A7A19">
      <w:pPr>
        <w:rPr>
          <w:b/>
          <w:bCs/>
          <w:color w:val="000000" w:themeColor="text1"/>
          <w:sz w:val="40"/>
          <w:szCs w:val="40"/>
        </w:rPr>
      </w:pPr>
    </w:p>
    <w:p w14:paraId="177529F6" w14:textId="77777777" w:rsidR="002A7A19" w:rsidRDefault="002A7A19" w:rsidP="002A7A19">
      <w:pPr>
        <w:rPr>
          <w:b/>
          <w:bCs/>
          <w:color w:val="000000" w:themeColor="text1"/>
          <w:sz w:val="40"/>
          <w:szCs w:val="40"/>
        </w:rPr>
      </w:pPr>
    </w:p>
    <w:p w14:paraId="04D78AD4" w14:textId="77777777" w:rsidR="002A7A19" w:rsidRPr="004B6727" w:rsidRDefault="002A7A19" w:rsidP="002A7A19">
      <w:pPr>
        <w:rPr>
          <w:b/>
          <w:bCs/>
          <w:color w:val="000000" w:themeColor="text1"/>
          <w:sz w:val="40"/>
          <w:szCs w:val="40"/>
        </w:rPr>
      </w:pPr>
      <w:r w:rsidRPr="004B6727">
        <w:rPr>
          <w:b/>
          <w:bCs/>
          <w:color w:val="000000" w:themeColor="text1"/>
          <w:sz w:val="40"/>
          <w:szCs w:val="40"/>
        </w:rPr>
        <w:lastRenderedPageBreak/>
        <w:t xml:space="preserve">AI-Generated Paragraph </w:t>
      </w:r>
    </w:p>
    <w:p w14:paraId="5BF58CEE" w14:textId="77777777" w:rsidR="002A7A19" w:rsidRPr="004B6727" w:rsidRDefault="002A7A19" w:rsidP="002A7A19">
      <w:pPr>
        <w:rPr>
          <w:color w:val="000000" w:themeColor="text1"/>
          <w:sz w:val="32"/>
          <w:szCs w:val="32"/>
        </w:rPr>
      </w:pPr>
      <w:r w:rsidRPr="004B6727">
        <w:rPr>
          <w:color w:val="000000" w:themeColor="text1"/>
          <w:sz w:val="32"/>
          <w:szCs w:val="32"/>
        </w:rPr>
        <w:t>Online learning offers college students flexible schedules and access to a wider range of learning resources. It allows students to revisit recorded lectures, manage their time better, and reduce travel-related expenses. For students with part-time jobs or personal commitments, online platforms can make learning more convenient. However, online classes may limit face-to-face interaction, hands-on activities, and immediate academic support. On the other hand, offline learning provides a structured environment, direct communication with teachers, and better engagement in practical sessions. Ultimately, the effectiveness of either mode depends on course requirements, technological access, and individual learning preferences.</w:t>
      </w:r>
    </w:p>
    <w:p w14:paraId="762C5CDA" w14:textId="77777777" w:rsidR="002A7A19" w:rsidRPr="004B6727" w:rsidRDefault="002A7A19" w:rsidP="002A7A19">
      <w:pPr>
        <w:rPr>
          <w:b/>
          <w:bCs/>
          <w:color w:val="000000" w:themeColor="text1"/>
          <w:sz w:val="40"/>
          <w:szCs w:val="40"/>
        </w:rPr>
      </w:pPr>
      <w:r>
        <w:rPr>
          <w:b/>
          <w:bCs/>
          <w:color w:val="000000" w:themeColor="text1"/>
          <w:sz w:val="40"/>
          <w:szCs w:val="40"/>
        </w:rPr>
        <w:pict w14:anchorId="660450A5">
          <v:rect id="_x0000_i1025" style="width:0;height:1.5pt" o:hralign="center" o:hrstd="t" o:hr="t" fillcolor="#a0a0a0" stroked="f"/>
        </w:pict>
      </w:r>
    </w:p>
    <w:p w14:paraId="1EF30199" w14:textId="77777777" w:rsidR="002A7A19" w:rsidRPr="004B6727" w:rsidRDefault="002A7A19" w:rsidP="002A7A19">
      <w:pPr>
        <w:rPr>
          <w:b/>
          <w:bCs/>
          <w:color w:val="000000" w:themeColor="text1"/>
          <w:sz w:val="40"/>
          <w:szCs w:val="40"/>
        </w:rPr>
      </w:pPr>
      <w:r w:rsidRPr="004B6727">
        <w:rPr>
          <w:b/>
          <w:bCs/>
          <w:color w:val="000000" w:themeColor="text1"/>
          <w:sz w:val="40"/>
          <w:szCs w:val="40"/>
        </w:rPr>
        <w:t>Biased or Over-generalised Statements Identified</w:t>
      </w:r>
    </w:p>
    <w:p w14:paraId="6B90FB5C" w14:textId="77777777" w:rsidR="002A7A19" w:rsidRPr="004B6727" w:rsidRDefault="002A7A19" w:rsidP="002A7A19">
      <w:pPr>
        <w:numPr>
          <w:ilvl w:val="0"/>
          <w:numId w:val="2"/>
        </w:numPr>
        <w:rPr>
          <w:color w:val="000000" w:themeColor="text1"/>
          <w:sz w:val="32"/>
          <w:szCs w:val="32"/>
        </w:rPr>
      </w:pPr>
      <w:r w:rsidRPr="004B6727">
        <w:rPr>
          <w:color w:val="000000" w:themeColor="text1"/>
          <w:sz w:val="32"/>
          <w:szCs w:val="32"/>
        </w:rPr>
        <w:t>“Online learning offers… access to a wider range of resources” — may not be true for all colleges.</w:t>
      </w:r>
    </w:p>
    <w:p w14:paraId="3407DBC7" w14:textId="77777777" w:rsidR="002A7A19" w:rsidRPr="004B6727" w:rsidRDefault="002A7A19" w:rsidP="002A7A19">
      <w:pPr>
        <w:numPr>
          <w:ilvl w:val="0"/>
          <w:numId w:val="2"/>
        </w:numPr>
        <w:rPr>
          <w:color w:val="000000" w:themeColor="text1"/>
          <w:sz w:val="32"/>
          <w:szCs w:val="32"/>
        </w:rPr>
      </w:pPr>
      <w:r w:rsidRPr="004B6727">
        <w:rPr>
          <w:color w:val="000000" w:themeColor="text1"/>
          <w:sz w:val="32"/>
          <w:szCs w:val="32"/>
        </w:rPr>
        <w:t>“Online platforms can make learning more convenient” — convenience differs for every student.</w:t>
      </w:r>
    </w:p>
    <w:p w14:paraId="2C8735BD" w14:textId="77777777" w:rsidR="002A7A19" w:rsidRPr="004B6727" w:rsidRDefault="002A7A19" w:rsidP="002A7A19">
      <w:pPr>
        <w:numPr>
          <w:ilvl w:val="0"/>
          <w:numId w:val="2"/>
        </w:numPr>
        <w:rPr>
          <w:color w:val="000000" w:themeColor="text1"/>
          <w:sz w:val="32"/>
          <w:szCs w:val="32"/>
        </w:rPr>
      </w:pPr>
      <w:r w:rsidRPr="004B6727">
        <w:rPr>
          <w:color w:val="000000" w:themeColor="text1"/>
          <w:sz w:val="32"/>
          <w:szCs w:val="32"/>
        </w:rPr>
        <w:t>“Offline learning provides better engagement in practical sessions” — depends on subject and teaching quality.</w:t>
      </w:r>
    </w:p>
    <w:p w14:paraId="5A256255" w14:textId="77777777" w:rsidR="002A7A19" w:rsidRPr="004B6727" w:rsidRDefault="002A7A19" w:rsidP="002A7A19">
      <w:pPr>
        <w:rPr>
          <w:color w:val="000000" w:themeColor="text1"/>
          <w:sz w:val="32"/>
          <w:szCs w:val="32"/>
        </w:rPr>
      </w:pPr>
      <w:r>
        <w:rPr>
          <w:color w:val="000000" w:themeColor="text1"/>
          <w:sz w:val="32"/>
          <w:szCs w:val="32"/>
        </w:rPr>
        <w:pict w14:anchorId="4E96B52A">
          <v:rect id="_x0000_i1026" style="width:0;height:1.5pt" o:hralign="center" o:hrstd="t" o:hr="t" fillcolor="#a0a0a0" stroked="f"/>
        </w:pict>
      </w:r>
    </w:p>
    <w:p w14:paraId="673A4C70" w14:textId="77777777" w:rsidR="002A7A19" w:rsidRPr="004B6727" w:rsidRDefault="002A7A19" w:rsidP="002A7A19">
      <w:pPr>
        <w:rPr>
          <w:b/>
          <w:bCs/>
          <w:color w:val="000000" w:themeColor="text1"/>
          <w:sz w:val="40"/>
          <w:szCs w:val="40"/>
        </w:rPr>
      </w:pPr>
      <w:r w:rsidRPr="004B6727">
        <w:rPr>
          <w:b/>
          <w:bCs/>
          <w:color w:val="000000" w:themeColor="text1"/>
          <w:sz w:val="40"/>
          <w:szCs w:val="40"/>
        </w:rPr>
        <w:t xml:space="preserve">Neutral and Balanced Rewritten Paragraph </w:t>
      </w:r>
    </w:p>
    <w:p w14:paraId="429364AA" w14:textId="77777777" w:rsidR="002A7A19" w:rsidRPr="004B6727" w:rsidRDefault="002A7A19" w:rsidP="002A7A19">
      <w:pPr>
        <w:rPr>
          <w:color w:val="000000" w:themeColor="text1"/>
          <w:sz w:val="32"/>
          <w:szCs w:val="32"/>
        </w:rPr>
      </w:pPr>
      <w:r w:rsidRPr="004B6727">
        <w:rPr>
          <w:color w:val="000000" w:themeColor="text1"/>
          <w:sz w:val="32"/>
          <w:szCs w:val="32"/>
        </w:rPr>
        <w:t xml:space="preserve">Online and offline learning each offer useful advantages for college students, and their effectiveness varies by subject and learner. Online classes allow flexible scheduling, easy access to </w:t>
      </w:r>
      <w:r w:rsidRPr="004B6727">
        <w:rPr>
          <w:color w:val="000000" w:themeColor="text1"/>
          <w:sz w:val="32"/>
          <w:szCs w:val="32"/>
        </w:rPr>
        <w:lastRenderedPageBreak/>
        <w:t>digital materials, and the option to revisit recorded content, which may help some students manage academic and personal responsibilities. In contrast, offline learning provides regular classroom structure, direct interaction with teachers, and smoother support for activities that require physical presence. Both modes can be effective when course design, resources, and student needs are well supported. The best choice depends on factors such as technology access, learning style, course type, and individual preferences.</w:t>
      </w:r>
    </w:p>
    <w:p w14:paraId="6D56D8F8" w14:textId="77777777" w:rsidR="00F7173F" w:rsidRDefault="00F7173F"/>
    <w:sectPr w:rsidR="00F71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10E1E"/>
    <w:multiLevelType w:val="multilevel"/>
    <w:tmpl w:val="6C822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BD7B33"/>
    <w:multiLevelType w:val="hybridMultilevel"/>
    <w:tmpl w:val="B5B8EF6E"/>
    <w:lvl w:ilvl="0" w:tplc="AB0219E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4119846">
    <w:abstractNumId w:val="1"/>
  </w:num>
  <w:num w:numId="2" w16cid:durableId="53694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A19"/>
    <w:rsid w:val="00007BC5"/>
    <w:rsid w:val="002A7A19"/>
    <w:rsid w:val="0048459C"/>
    <w:rsid w:val="00E27EB5"/>
    <w:rsid w:val="00F7173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17021"/>
  <w15:chartTrackingRefBased/>
  <w15:docId w15:val="{D4685E4B-4A68-4F17-BE0E-B4FAC7A2D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A19"/>
  </w:style>
  <w:style w:type="paragraph" w:styleId="Heading1">
    <w:name w:val="heading 1"/>
    <w:basedOn w:val="Normal"/>
    <w:next w:val="Normal"/>
    <w:link w:val="Heading1Char"/>
    <w:uiPriority w:val="9"/>
    <w:qFormat/>
    <w:rsid w:val="002A7A1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A7A1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A7A1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A7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A1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A7A1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A7A1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A7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A19"/>
    <w:rPr>
      <w:rFonts w:eastAsiaTheme="majorEastAsia" w:cstheme="majorBidi"/>
      <w:color w:val="272727" w:themeColor="text1" w:themeTint="D8"/>
    </w:rPr>
  </w:style>
  <w:style w:type="paragraph" w:styleId="Title">
    <w:name w:val="Title"/>
    <w:basedOn w:val="Normal"/>
    <w:next w:val="Normal"/>
    <w:link w:val="TitleChar"/>
    <w:uiPriority w:val="10"/>
    <w:qFormat/>
    <w:rsid w:val="002A7A1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A7A1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A7A1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A7A1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A7A19"/>
    <w:pPr>
      <w:spacing w:before="160"/>
      <w:jc w:val="center"/>
    </w:pPr>
    <w:rPr>
      <w:i/>
      <w:iCs/>
      <w:color w:val="404040" w:themeColor="text1" w:themeTint="BF"/>
    </w:rPr>
  </w:style>
  <w:style w:type="character" w:customStyle="1" w:styleId="QuoteChar">
    <w:name w:val="Quote Char"/>
    <w:basedOn w:val="DefaultParagraphFont"/>
    <w:link w:val="Quote"/>
    <w:uiPriority w:val="29"/>
    <w:rsid w:val="002A7A19"/>
    <w:rPr>
      <w:i/>
      <w:iCs/>
      <w:color w:val="404040" w:themeColor="text1" w:themeTint="BF"/>
    </w:rPr>
  </w:style>
  <w:style w:type="paragraph" w:styleId="ListParagraph">
    <w:name w:val="List Paragraph"/>
    <w:basedOn w:val="Normal"/>
    <w:uiPriority w:val="34"/>
    <w:qFormat/>
    <w:rsid w:val="002A7A19"/>
    <w:pPr>
      <w:ind w:left="720"/>
      <w:contextualSpacing/>
    </w:pPr>
  </w:style>
  <w:style w:type="character" w:styleId="IntenseEmphasis">
    <w:name w:val="Intense Emphasis"/>
    <w:basedOn w:val="DefaultParagraphFont"/>
    <w:uiPriority w:val="21"/>
    <w:qFormat/>
    <w:rsid w:val="002A7A19"/>
    <w:rPr>
      <w:i/>
      <w:iCs/>
      <w:color w:val="0F4761" w:themeColor="accent1" w:themeShade="BF"/>
    </w:rPr>
  </w:style>
  <w:style w:type="paragraph" w:styleId="IntenseQuote">
    <w:name w:val="Intense Quote"/>
    <w:basedOn w:val="Normal"/>
    <w:next w:val="Normal"/>
    <w:link w:val="IntenseQuoteChar"/>
    <w:uiPriority w:val="30"/>
    <w:qFormat/>
    <w:rsid w:val="002A7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A19"/>
    <w:rPr>
      <w:i/>
      <w:iCs/>
      <w:color w:val="0F4761" w:themeColor="accent1" w:themeShade="BF"/>
    </w:rPr>
  </w:style>
  <w:style w:type="character" w:styleId="IntenseReference">
    <w:name w:val="Intense Reference"/>
    <w:basedOn w:val="DefaultParagraphFont"/>
    <w:uiPriority w:val="32"/>
    <w:qFormat/>
    <w:rsid w:val="002A7A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Rahangdale</dc:creator>
  <cp:keywords/>
  <dc:description/>
  <cp:lastModifiedBy>Akshat Rahangdale</cp:lastModifiedBy>
  <cp:revision>1</cp:revision>
  <dcterms:created xsi:type="dcterms:W3CDTF">2026-01-02T08:42:00Z</dcterms:created>
  <dcterms:modified xsi:type="dcterms:W3CDTF">2026-01-02T08:43:00Z</dcterms:modified>
</cp:coreProperties>
</file>