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spacing w:line="276" w:lineRule="auto"/>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spacing w:line="276" w:lineRule="auto"/>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spacing w:after="200" w:line="276" w:lineRule="auto"/>
        <w:jc w:val="center"/>
        <w:rPr/>
      </w:pPr>
      <w:r w:rsidDel="00000000" w:rsidR="00000000" w:rsidRPr="00000000">
        <w:rPr>
          <w:rFonts w:ascii="Cambria" w:cs="Cambria" w:eastAsia="Cambria" w:hAnsi="Cambria"/>
          <w:b w:val="1"/>
          <w:bCs w:val="1"/>
          <w:i w:val="0"/>
          <w:iCs w:val="0"/>
          <w:smallCaps w:val="0"/>
          <w:strike w:val="0"/>
          <w:color w:val="000000"/>
          <w:sz w:val="24"/>
          <w:szCs w:val="24"/>
          <w:u w:val="single"/>
          <w:vertAlign w:val="baseline"/>
          <w:rtl w:val="0"/>
        </w:rPr>
        <w:t xml:space="preserve">DEED OF SIMPLE MORTGAGE (WITHOUT POSSESSION)</w:t>
      </w: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MORTGAGE MONEY </w:t>
        <w:tab/>
        <w:tab/>
        <w:tab/>
        <w:tab/>
        <w:tab/>
        <w:t xml:space="preserve">{{ls[0].a}}</w:t>
      </w:r>
      <w:r w:rsidDel="00000000" w:rsidR="00000000" w:rsidRPr="00000000">
        <w:rPr>
          <w:rtl w:val="0"/>
        </w:rPr>
      </w:r>
    </w:p>
    <w:p w:rsidR="00000000" w:rsidDel="00000000" w:rsidP="00000000" w:rsidRDefault="00000000" w:rsidRPr="00000000" w14:paraId="00000009">
      <w:pPr>
        <w:spacing w:line="276" w:lineRule="auto"/>
        <w:jc w:val="both"/>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PERIOD OF MORTGAGE </w:t>
        <w:tab/>
        <w:tab/>
        <w:tab/>
        <w:tab/>
        <w:tab/>
        <w:t xml:space="preserve">{{ls[0].t}}</w:t>
      </w: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MORTGAGE MONEY </w:t>
        <w:tab/>
        <w:tab/>
        <w:tab/>
        <w:tab/>
        <w:tab/>
        <w:t xml:space="preserve">{{ls[1].a}}</w:t>
      </w:r>
      <w:r w:rsidDel="00000000" w:rsidR="00000000" w:rsidRPr="00000000">
        <w:rPr>
          <w:rtl w:val="0"/>
        </w:rPr>
      </w:r>
    </w:p>
    <w:p w:rsidR="00000000" w:rsidDel="00000000" w:rsidP="00000000" w:rsidRDefault="00000000" w:rsidRPr="00000000" w14:paraId="0000000B">
      <w:pPr>
        <w:spacing w:after="0" w:line="276" w:lineRule="auto"/>
        <w:jc w:val="both"/>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PERIOD OF MORTGAGE </w:t>
        <w:tab/>
        <w:tab/>
        <w:tab/>
        <w:tab/>
        <w:tab/>
        <w:t xml:space="preserve">{{ls[1].t}}</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D">
      <w:pPr>
        <w:spacing w:after="200" w:line="276" w:lineRule="auto"/>
        <w:jc w:val="both"/>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This Deed of Simple Mortgage executed at </w:t>
      </w:r>
      <w:r w:rsidDel="00000000" w:rsidR="00000000" w:rsidRPr="00000000">
        <w:rPr>
          <w:rFonts w:ascii="Cambria" w:cs="Cambria" w:eastAsia="Cambria" w:hAnsi="Cambria"/>
          <w:sz w:val="24"/>
          <w:szCs w:val="24"/>
          <w:rtl w:val="0"/>
        </w:rPr>
        <w:t xml:space="preserve">Jaipur</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on this {{rd}} between:</w:t>
      </w:r>
      <w:r w:rsidDel="00000000" w:rsidR="00000000" w:rsidRPr="00000000">
        <w:rPr>
          <w:rtl w:val="0"/>
        </w:rPr>
      </w:r>
    </w:p>
    <w:p w:rsidR="00000000" w:rsidDel="00000000" w:rsidP="00000000" w:rsidRDefault="00000000" w:rsidRPr="00000000" w14:paraId="0000000E">
      <w:pPr>
        <w:spacing w:after="200" w:line="276" w:lineRule="auto"/>
        <w:jc w:val="both"/>
        <w:rPr/>
      </w:pPr>
      <w:bookmarkStart w:colFirst="0" w:colLast="0" w:name="_j3eyhjoxfs9r" w:id="0"/>
      <w:bookmarkEnd w:id="0"/>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(1). {{bs[0].s}} {{bs[0].n}} {{bs[0].r}} {{bs[0].rn}}, Age {{bs[0].a}} Years, Resident at {{bs[0].adr}}, (2). {{bs[1].s}} {{bs[1].n}} {{bs[1].r}} {{bs[1].rn}}, Resident at {{bs[1].adr}} </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hereinafter referred to as “the mortgagor” which expression shall unless it be repugnant to the context or meaning thereof, be deemed to include their heirs, administrators, legal representatives, executors and assigns) of the one part.</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ab/>
        <w:tab/>
        <w:tab/>
        <w:tab/>
        <w:tab/>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And</w:t>
      </w:r>
      <w:r w:rsidDel="00000000" w:rsidR="00000000" w:rsidRPr="00000000">
        <w:rPr>
          <w:rtl w:val="0"/>
        </w:rPr>
      </w:r>
    </w:p>
    <w:p w:rsidR="00000000" w:rsidDel="00000000" w:rsidP="00000000" w:rsidRDefault="00000000" w:rsidRPr="00000000" w14:paraId="00000010">
      <w:pPr>
        <w:spacing w:after="200" w:line="276" w:lineRule="auto"/>
        <w:jc w:val="both"/>
        <w:rPr/>
      </w:pPr>
      <w:r>
        <w:t>2.ICICI HOME FINANCE COMPANY LIMITED a company within the meaning of the companies Act 1956 and having its registered office at ICICI Bank Towers, Bandra Kurla Complex, Mumbai 400051 and among other having one of its branch offices at Shop No.146-149, Laxmi Complex, Subhash Marg, C-scheme, Jaipur-302001, Rajasthan through its authorized person {{bsign.s}} {{bsign.n}} {{bsign.r}} {{bsign.rn}} hereinafter referred to as “the Mortgagee” which expression shall unless it be repugnant to the context or meaning thereof shall mean and include its successors and assigns) of the other part.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WHEREAS</w:t>
      </w:r>
    </w:p>
    <w:p w:rsidR="00000000" w:rsidDel="00000000" w:rsidP="00000000" w:rsidRDefault="00000000" w:rsidRPr="00000000" w14:paraId="00000012">
      <w:pPr>
        <w:spacing w:after="240" w:line="276" w:lineRule="auto"/>
        <w:jc w:val="both"/>
        <w:rPr/>
      </w:pPr>
      <w:r w:rsidDel="00000000" w:rsidR="00000000" w:rsidRPr="00000000">
        <w:rPr>
          <w:rFonts w:ascii="Cambria" w:cs="Cambria" w:eastAsia="Cambria" w:hAnsi="Cambria"/>
          <w:sz w:val="24"/>
          <w:szCs w:val="24"/>
          <w:rtl w:val="0"/>
        </w:rPr>
        <w:t xml:space="preserve">a) The mortgagor is the owner of and well and sufficiently seized and possessed the property {{ps[0].adr}}, Built up Area {{ps[0].area}} {{ps[0].area_unit}}, vide {{Chain_Text}} which is more particularly described in the Schedule hereunder written (hereinafter referred to as “the said property”)</w:t>
      </w:r>
      <w:r w:rsidDel="00000000" w:rsidR="00000000" w:rsidRPr="00000000">
        <w:rPr>
          <w:rtl w:val="0"/>
        </w:rPr>
      </w:r>
    </w:p>
    <w:p w:rsidR="00000000" w:rsidDel="00000000" w:rsidP="00000000" w:rsidRDefault="00000000" w:rsidRPr="00000000" w14:paraId="00000013">
      <w:pPr>
        <w:spacing w:after="200" w:line="276" w:lineRule="auto"/>
        <w:jc w:val="both"/>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b)</w:t>
        <w:tab/>
        <w:t xml:space="preserve">Pursuant to the said request of the mortgagor, the mortgagee agreed to lend and advance of </w:t>
      </w: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{{ls[0].a}} ({{ls[0].w}}) </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vide its sanction letter dated {{ad}} Via LAN Number </w:t>
      </w:r>
      <w:r w:rsidDel="00000000" w:rsidR="00000000" w:rsidRPr="00000000">
        <w:rPr>
          <w:rFonts w:ascii="Cambria" w:cs="Cambria" w:eastAsia="Cambria" w:hAnsi="Cambria"/>
          <w:b w:val="0"/>
          <w:bCs w:val="0"/>
          <w:i w:val="0"/>
          <w:iCs w:val="0"/>
          <w:smallCaps w:val="0"/>
          <w:strike w:val="0"/>
          <w:color w:val="000000"/>
          <w:sz w:val="24"/>
          <w:szCs w:val="24"/>
          <w:highlight w:val="white"/>
          <w:u w:val="none"/>
          <w:vertAlign w:val="baseline"/>
          <w:rtl w:val="0"/>
        </w:rPr>
        <w:t xml:space="preserve">{{ls[0].n}}</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{{ls[1].a}} ({{ls[1].w}}) </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Sanction letter dated {{ad}} Via LAN Number </w:t>
      </w:r>
      <w:r w:rsidDel="00000000" w:rsidR="00000000" w:rsidRPr="00000000">
        <w:rPr>
          <w:rFonts w:ascii="Cambria" w:cs="Cambria" w:eastAsia="Cambria" w:hAnsi="Cambria"/>
          <w:b w:val="0"/>
          <w:bCs w:val="0"/>
          <w:i w:val="0"/>
          <w:iCs w:val="0"/>
          <w:smallCaps w:val="0"/>
          <w:strike w:val="0"/>
          <w:color w:val="000000"/>
          <w:sz w:val="24"/>
          <w:szCs w:val="24"/>
          <w:highlight w:val="white"/>
          <w:u w:val="none"/>
          <w:vertAlign w:val="baseline"/>
          <w:rtl w:val="0"/>
        </w:rPr>
        <w:t xml:space="preserve">{{ls[1].n}} </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r w:rsidDel="00000000" w:rsidR="00000000" w:rsidRPr="00000000">
        <w:rPr>
          <w:rtl w:val="0"/>
        </w:rPr>
      </w:r>
    </w:p>
    <w:p w:rsidR="00000000" w:rsidDel="00000000" w:rsidP="00000000" w:rsidRDefault="00000000" w:rsidRPr="00000000" w14:paraId="00000014">
      <w:pPr>
        <w:spacing w:after="200" w:line="276" w:lineRule="auto"/>
        <w:jc w:val="both"/>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d)</w:t>
        <w:tab/>
        <w:t xml:space="preserve">The loan granted as aforesaid is subject to disbursement in accordance with the terms and conditions as more particularly elaborated in the said sanction letter/under the standard terms and/or the Loan agreement dated {{ad}}</w:t>
      </w:r>
      <w:r w:rsidDel="00000000" w:rsidR="00000000" w:rsidRPr="00000000">
        <w:rPr>
          <w:rtl w:val="0"/>
        </w:rPr>
      </w:r>
    </w:p>
    <w:p w:rsidR="00000000" w:rsidDel="00000000" w:rsidP="00000000" w:rsidRDefault="00000000" w:rsidRPr="00000000" w14:paraId="00000015">
      <w:pPr>
        <w:spacing w:after="200" w:line="276" w:lineRule="auto"/>
        <w:jc w:val="both"/>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e)</w:t>
        <w:tab/>
        <w:t xml:space="preserve">The loan sanctioned/advanced/lent/disbursed or agreed to be 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r w:rsidDel="00000000" w:rsidR="00000000" w:rsidRPr="00000000">
        <w:rPr>
          <w:rtl w:val="0"/>
        </w:rPr>
      </w:r>
    </w:p>
    <w:p w:rsidR="00000000" w:rsidDel="00000000" w:rsidP="00000000" w:rsidRDefault="00000000" w:rsidRPr="00000000" w14:paraId="00000016">
      <w:pPr>
        <w:spacing w:after="200" w:line="276" w:lineRule="auto"/>
        <w:jc w:val="both"/>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f)</w:t>
        <w:tab/>
        <w:t xml:space="preserve">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favour of the Mortgagee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parties hereto have arrived at an Agreement which they have decided to reduce in writing being these presents.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THIS DEED OF SIMPLE MORTGAGE WITNESSETH AND IT IS AGREED BY AND BETWEEN THE PARTIES HERETO AS FOLLOWS:</w:t>
      </w:r>
    </w:p>
    <w:p w:rsidR="00000000" w:rsidDel="00000000" w:rsidP="00000000" w:rsidRDefault="00000000" w:rsidRPr="00000000" w14:paraId="00000019">
      <w:pPr>
        <w:spacing w:after="200" w:line="276" w:lineRule="auto"/>
        <w:jc w:val="both"/>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1. In consideration of the Mortgagee having sanctioned/advanced/lent or agreed to advance/lent/disburse to the Mortgagor, the loan </w:t>
      </w: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{{ls[0].a}} ({{ls[0].w}}) </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{{ls[1].a}} ({{ls[1].w}}) </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the Mortgagor doth hereby mortgage the said property more particularly described in the Schedule hereunder in favour of the Mortgagee by way of simple mortgagee as stated in this Deed.</w:t>
      </w:r>
      <w:r w:rsidDel="00000000" w:rsidR="00000000" w:rsidRPr="00000000">
        <w:rPr>
          <w:rtl w:val="0"/>
        </w:rPr>
      </w:r>
    </w:p>
    <w:p w:rsidR="00000000" w:rsidDel="00000000" w:rsidP="00000000" w:rsidRDefault="00000000" w:rsidRPr="00000000" w14:paraId="0000001A">
      <w:pPr>
        <w:spacing w:after="200" w:line="276" w:lineRule="auto"/>
        <w:jc w:val="both"/>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2.</w:t>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 and for the purpose of securing the repayment of the loan amount together with all interest, commission, costs, charges, expenses and all other monies stipulated in or payable by the Mortgagor under the standard terms and/or the other transaction documents/ loan Agreement dated {{ad}} is hereby mortgaging the said property in favour of the mortgagee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tab/>
        <w:t xml:space="preserve">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000000" w:rsidDel="00000000" w:rsidP="00000000" w:rsidRDefault="00000000" w:rsidRPr="00000000" w14:paraId="0000001C">
      <w:pPr>
        <w:spacing w:after="200" w:line="276" w:lineRule="auto"/>
        <w:jc w:val="both"/>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4.</w:t>
        <w:tab/>
        <w:t xml:space="preserve">The Mortgagor hereby assures to pay unto the Mortgagee the said loan amount/debt of </w:t>
      </w: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{{ls[0].a}} ({{ls[0].w}}) </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and </w:t>
      </w: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{{ls[1].a}} ({{ls[1].w}}) </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together with all interest, commission, costs, charges expenses and all other monies whatsoever stipulated in or payable by the Mortgagor under the standard terms and/or the other transaction documents/loan Agreement dated {{ad}} via LAN Number </w:t>
      </w:r>
      <w:r w:rsidDel="00000000" w:rsidR="00000000" w:rsidRPr="00000000">
        <w:rPr>
          <w:rFonts w:ascii="Cambria" w:cs="Cambria" w:eastAsia="Cambria" w:hAnsi="Cambria"/>
          <w:b w:val="0"/>
          <w:bCs w:val="0"/>
          <w:i w:val="0"/>
          <w:iCs w:val="0"/>
          <w:smallCaps w:val="0"/>
          <w:strike w:val="0"/>
          <w:color w:val="000000"/>
          <w:sz w:val="24"/>
          <w:szCs w:val="24"/>
          <w:highlight w:val="white"/>
          <w:u w:val="none"/>
          <w:vertAlign w:val="baseline"/>
          <w:rtl w:val="0"/>
        </w:rPr>
        <w:t xml:space="preserve">{{ls[0].n}} </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and Via LAN Number </w:t>
      </w:r>
      <w:r w:rsidDel="00000000" w:rsidR="00000000" w:rsidRPr="00000000">
        <w:rPr>
          <w:rFonts w:ascii="Cambria" w:cs="Cambria" w:eastAsia="Cambria" w:hAnsi="Cambria"/>
          <w:b w:val="0"/>
          <w:bCs w:val="0"/>
          <w:i w:val="0"/>
          <w:iCs w:val="0"/>
          <w:smallCaps w:val="0"/>
          <w:strike w:val="0"/>
          <w:color w:val="000000"/>
          <w:sz w:val="24"/>
          <w:szCs w:val="24"/>
          <w:highlight w:val="white"/>
          <w:u w:val="none"/>
          <w:vertAlign w:val="baseline"/>
          <w:rtl w:val="0"/>
        </w:rPr>
        <w:t xml:space="preserve">{{ls[1].n}}.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tab/>
        <w:t xml:space="preserve">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tab/>
        <w:t xml:space="preserve">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w:t>
        <w:tab/>
        <w:t xml:space="preserve">That no suit is pending in the any court of law in respect of the said property nor have the Mortgagor been served with any notice for infringing the provision any laws in force applicable to the said property or to the Mortgagor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w:t>
        <w:tab/>
        <w:t xml:space="preserve">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tab/>
        <w:t xml:space="preserve">That the mortgagor hereby undertakes and assures unto mortgagee that they will not deal with the said property in any manner whatsoever so as to prejudicially affect the rights of the mortgagee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tab/>
        <w:t xml:space="preserve">That It is expressly agreed by the Mortgagor that notwithstanding anything contained in any other Agreements or documents the mortgage create by this Deed in favour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w:t>
        <w:tab/>
        <w:t xml:space="preserve">The Mortgagor further declare and records that any addition or accretion to the said property by way of construction of Buildings/Flats/ Houses/Shops/offices, shall stand automatically mortgaged in favour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tab/>
        <w:t xml:space="preserve">Non applicability of certain provision of the Transfer of property Act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w:t>
        <w:tab/>
        <w:t xml:space="preserve">The provision of section 67A of the Transfer of property Act, 1882 shall not apply to this indenture and ICICI HFC notwithstanding that ICICI HFC may hold two or more mortgagee execute by the borrower including this indenture in respect of which ICICI 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tab/>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(ii)</w:t>
        <w:tab/>
        <w:t xml:space="preserve">The provisions of Section 65A of the Transfer of property Act 1882 shall not apply to this Indenture. The mortgagor shall not lease out the said property without the specific written consent of the mortgagee i.e. ICICI HFC.</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w:t>
        <w:tab/>
        <w:t xml:space="preserve">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w:t>
        <w:tab/>
        <w:t xml:space="preserve">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documents/loan Agreement executed by the mortgagor/borrowers.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tab/>
        <w:t xml:space="preserve">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tab/>
        <w:t xml:space="preserve">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tab/>
        <w:t xml:space="preserve">That all the expenses towards stamp duty, registration charges and incidental expenses thereto will be borne by the mortgagor</w:t>
        <w:tab/>
        <w:tab/>
        <w:tab/>
      </w:r>
    </w:p>
    <w:p w:rsidR="00000000" w:rsidDel="00000000" w:rsidP="00000000" w:rsidRDefault="00000000" w:rsidRPr="00000000" w14:paraId="0000002D">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u w:val="single"/>
          <w:rtl w:val="0"/>
        </w:rPr>
        <w:t xml:space="preserve">SCHEDULE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THE SAID PROPERTY ABOVE REFERRED TO</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Flat No. F-1 First Floor Plot No. 107 (New), Plot No. 69 (Old) in Scheme 4-C, Jamanapuri Colony, Murlipura, Jaipur, Built up Area 1315 Sq. Feet (Hereinafter referred as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Said Property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single"/>
          <w:shd w:fill="auto" w:val="clear"/>
          <w:vertAlign w:val="baseline"/>
          <w:rtl w:val="0"/>
        </w:rPr>
        <w:t xml:space="preserve">FOUR CORNER OF THE PROPERTY</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East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sz w:val="24"/>
          <w:szCs w:val="24"/>
          <w:rtl w:val="0"/>
        </w:rPr>
        <w:t xml:space="preserve">{{ps[0].e}}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tab/>
        <w:tab/>
        <w:tab/>
        <w:tab/>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West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sz w:val="24"/>
          <w:szCs w:val="24"/>
          <w:rtl w:val="0"/>
        </w:rPr>
        <w:t xml:space="preserve">{{ps[0].w}}</w:t>
      </w:r>
      <w:r w:rsidDel="00000000" w:rsidR="00000000" w:rsidRPr="00000000">
        <w:rPr>
          <w:rtl w:val="0"/>
        </w:rPr>
      </w:r>
    </w:p>
    <w:p w:rsidR="00000000" w:rsidDel="00000000" w:rsidP="00000000" w:rsidRDefault="00000000" w:rsidRPr="00000000" w14:paraId="00000033">
      <w:pPr>
        <w:spacing w:after="200" w:line="480" w:lineRule="auto"/>
        <w:jc w:val="both"/>
        <w:rPr/>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North </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{{ps[0].n}}</w:t>
        <w:tab/>
        <w:tab/>
        <w:tab/>
        <w:tab/>
        <w:t xml:space="preserve">  </w:t>
      </w: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South </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{{ps[0].s}}</w:t>
      </w:r>
      <w:r w:rsidDel="00000000" w:rsidR="00000000" w:rsidRPr="00000000">
        <w:rPr>
          <w:rtl w:val="0"/>
        </w:rPr>
      </w:r>
    </w:p>
    <w:p w:rsidR="00000000" w:rsidDel="00000000" w:rsidP="00000000" w:rsidRDefault="00000000" w:rsidRPr="00000000" w14:paraId="00000034">
      <w:pPr>
        <w:spacing w:after="200" w:line="276" w:lineRule="auto"/>
        <w:jc w:val="both"/>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In witnesses of the parties hereto have put their respective hands seal to this deed at Jaipur on {{rd}} first herein above written.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Signed and delivered by the within the named Mortgagor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7">
      <w:pPr>
        <w:numPr>
          <w:ilvl w:val="0"/>
          <w:numId w:val="2"/>
        </w:numPr>
        <w:spacing w:after="200" w:line="276" w:lineRule="auto"/>
        <w:ind w:left="720" w:hanging="360"/>
        <w:jc w:val="both"/>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1. {{bs[0].s}} {{bs[0].n}} {{bs[0].r}} {{bs[0].rn}}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mbria" w:cs="Cambria" w:eastAsia="Cambria" w:hAnsi="Cambria"/>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39">
      <w:pPr>
        <w:numPr>
          <w:ilvl w:val="0"/>
          <w:numId w:val="2"/>
        </w:numPr>
        <w:spacing w:after="200" w:line="276" w:lineRule="auto"/>
        <w:ind w:left="720" w:hanging="360"/>
        <w:jc w:val="both"/>
      </w:pP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2. {{bs[1].s}} {{bs[1].n}} {{bs[1].r}} {{bs[1].rn}}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42"/>
          <w:szCs w:val="42"/>
          <w:highlight w:val="yellow"/>
          <w:u w:val="none"/>
          <w:vertAlign w:val="baseline"/>
        </w:rPr>
      </w:pPr>
      <w:r w:rsidDel="00000000" w:rsidR="00000000" w:rsidRPr="00000000">
        <w:rPr>
          <w:rtl w:val="0"/>
        </w:rPr>
      </w:r>
    </w:p>
    <w:p w:rsidR="00000000" w:rsidDel="00000000" w:rsidP="00000000" w:rsidRDefault="00000000" w:rsidRPr="00000000" w14:paraId="0000003B">
      <w:pPr>
        <w:spacing w:after="200" w:line="276" w:lineRule="auto"/>
        <w:jc w:val="both"/>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Signed and delivered by the within named Mortgagee ICICI Home Finance Ltd. through its authorized representative </w:t>
      </w:r>
      <w:r w:rsidDel="00000000" w:rsidR="00000000" w:rsidRPr="00000000">
        <w:rPr>
          <w:rFonts w:ascii="Cambria" w:cs="Cambria" w:eastAsia="Cambria" w:hAnsi="Cambria"/>
          <w:b w:val="1"/>
          <w:bCs w:val="1"/>
          <w:i w:val="0"/>
          <w:iCs w:val="0"/>
          <w:smallCaps w:val="0"/>
          <w:strike w:val="0"/>
          <w:color w:val="000000"/>
          <w:sz w:val="24"/>
          <w:szCs w:val="24"/>
          <w:u w:val="none"/>
          <w:vertAlign w:val="baseline"/>
          <w:rtl w:val="0"/>
        </w:rPr>
        <w:t xml:space="preserve">{{bsign.s}} {{bsign.n}} {{bsign.r}} {{bsign.rn}}</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In the presence of witnesses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numPr>
          <w:ilvl w:val="0"/>
          <w:numId w:val="1"/>
        </w:numPr>
        <w:spacing w:line="276" w:lineRule="auto"/>
        <w:ind w:left="720" w:hanging="360"/>
        <w:jc w:val="both"/>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1. {{ws[0].n}} {{ws[0].r}} </w:t>
      </w:r>
      <w:r w:rsidDel="00000000" w:rsidR="00000000" w:rsidRPr="00000000">
        <w:rPr>
          <w:rFonts w:ascii="Cambria" w:cs="Cambria" w:eastAsia="Cambria" w:hAnsi="Cambria"/>
          <w:sz w:val="24"/>
          <w:szCs w:val="24"/>
          <w:rtl w:val="0"/>
        </w:rPr>
        <w:t xml:space="preserve">{{ws[0].rn}}</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{{ws[0].rn}}</w:t>
      </w:r>
      <w:r w:rsidDel="00000000" w:rsidR="00000000" w:rsidRPr="00000000">
        <w:rPr>
          <w:rtl w:val="0"/>
        </w:rPr>
      </w:r>
    </w:p>
    <w:p w:rsidR="00000000" w:rsidDel="00000000" w:rsidP="00000000" w:rsidRDefault="00000000" w:rsidRPr="00000000" w14:paraId="0000003E">
      <w:pPr>
        <w:spacing w:line="276" w:lineRule="auto"/>
        <w:ind w:left="720" w:firstLine="0"/>
        <w:jc w:val="both"/>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Resident at: {{ws[0].adr}}</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30"/>
        </w:tabs>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30"/>
        </w:tabs>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numPr>
          <w:ilvl w:val="0"/>
          <w:numId w:val="1"/>
        </w:numPr>
        <w:spacing w:line="276" w:lineRule="auto"/>
        <w:ind w:left="720" w:hanging="360"/>
        <w:jc w:val="both"/>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2. {{ws[1].n}} </w:t>
      </w:r>
      <w:r w:rsidDel="00000000" w:rsidR="00000000" w:rsidRPr="00000000">
        <w:rPr>
          <w:rFonts w:ascii="Cambria" w:cs="Cambria" w:eastAsia="Cambria" w:hAnsi="Cambria"/>
          <w:sz w:val="24"/>
          <w:szCs w:val="24"/>
          <w:rtl w:val="0"/>
        </w:rPr>
        <w:t xml:space="preserve">{{ws[1].r}} {{ws[1].rn}}</w:t>
      </w: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 {{ws[1].rn}}</w:t>
      </w:r>
      <w:r w:rsidDel="00000000" w:rsidR="00000000" w:rsidRPr="00000000">
        <w:rPr>
          <w:rtl w:val="0"/>
        </w:rPr>
      </w:r>
    </w:p>
    <w:p w:rsidR="00000000" w:rsidDel="00000000" w:rsidP="00000000" w:rsidRDefault="00000000" w:rsidRPr="00000000" w14:paraId="00000042">
      <w:pPr>
        <w:spacing w:line="276" w:lineRule="auto"/>
        <w:ind w:left="720" w:firstLine="0"/>
        <w:jc w:val="both"/>
        <w:rPr/>
      </w:pPr>
      <w:r w:rsidDel="00000000" w:rsidR="00000000" w:rsidRPr="00000000">
        <w:rPr>
          <w:rFonts w:ascii="Cambria" w:cs="Cambria" w:eastAsia="Cambria" w:hAnsi="Cambria"/>
          <w:b w:val="0"/>
          <w:bCs w:val="0"/>
          <w:i w:val="0"/>
          <w:iCs w:val="0"/>
          <w:smallCaps w:val="0"/>
          <w:strike w:val="0"/>
          <w:color w:val="000000"/>
          <w:sz w:val="24"/>
          <w:szCs w:val="24"/>
          <w:u w:val="none"/>
          <w:vertAlign w:val="baseline"/>
          <w:rtl w:val="0"/>
        </w:rPr>
        <w:t xml:space="preserve">Resident at: {{ws[1].adr}}</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5760" w:firstLine="0"/>
        <w:jc w:val="both"/>
        <w:rPr>
          <w:rFonts w:ascii="Cambria" w:cs="Cambria" w:eastAsia="Cambria" w:hAnsi="Cambria"/>
          <w:b w:val="1"/>
          <w:bCs w:val="1"/>
          <w:color w:val="000000"/>
          <w:sz w:val="24"/>
          <w:szCs w:val="24"/>
          <w:highlight w:val="yellow"/>
          <w:u w:val="single"/>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5760" w:firstLine="0"/>
        <w:jc w:val="both"/>
        <w:rPr>
          <w:rFonts w:ascii="Cambria" w:cs="Cambria" w:eastAsia="Cambria" w:hAnsi="Cambria"/>
          <w:b w:val="1"/>
          <w:bCs w:val="1"/>
          <w:color w:val="000000"/>
          <w:sz w:val="24"/>
          <w:szCs w:val="24"/>
          <w:highlight w:val="yellow"/>
          <w:u w:val="single"/>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ind w:left="5760" w:firstLine="0"/>
        <w:jc w:val="both"/>
        <w:rPr>
          <w:rFonts w:ascii="Cambria" w:cs="Cambria" w:eastAsia="Cambria" w:hAnsi="Cambria"/>
          <w:b w:val="1"/>
          <w:bCs w:val="1"/>
          <w:color w:val="000000"/>
          <w:sz w:val="20"/>
          <w:szCs w:val="20"/>
          <w:u w:val="single"/>
        </w:rPr>
      </w:pPr>
      <w:r w:rsidDel="00000000" w:rsidR="00000000" w:rsidRPr="00000000">
        <w:rPr>
          <w:rFonts w:ascii="Cambria" w:cs="Cambria" w:eastAsia="Cambria" w:hAnsi="Cambria"/>
          <w:b w:val="1"/>
          <w:bCs w:val="1"/>
          <w:color w:val="000000"/>
          <w:sz w:val="20"/>
          <w:szCs w:val="20"/>
          <w:u w:val="single"/>
          <w:rtl w:val="0"/>
        </w:rPr>
        <w:t xml:space="preserve">Drafted by :  Sankalp Law Associates</w:t>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5760" w:firstLine="0"/>
        <w:jc w:val="both"/>
        <w:rPr>
          <w:rFonts w:ascii="Cambria" w:cs="Cambria" w:eastAsia="Cambria" w:hAnsi="Cambria"/>
          <w:b w:val="1"/>
          <w:bCs w:val="1"/>
          <w:color w:val="000000"/>
          <w:sz w:val="20"/>
          <w:szCs w:val="20"/>
          <w:u w:val="single"/>
        </w:rPr>
      </w:pPr>
      <w:r w:rsidDel="00000000" w:rsidR="00000000" w:rsidRPr="00000000">
        <w:rPr>
          <w:rFonts w:ascii="Cambria" w:cs="Cambria" w:eastAsia="Cambria" w:hAnsi="Cambria"/>
          <w:b w:val="1"/>
          <w:bCs w:val="1"/>
          <w:color w:val="000000"/>
          <w:sz w:val="20"/>
          <w:szCs w:val="20"/>
          <w:u w:val="single"/>
          <w:rtl w:val="0"/>
        </w:rPr>
        <w:t xml:space="preserve">Advocate: Manoj Kumar Sharma</w:t>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5760" w:firstLine="0"/>
        <w:jc w:val="both"/>
        <w:rPr>
          <w:rFonts w:ascii="Cambria" w:cs="Cambria" w:eastAsia="Cambria" w:hAnsi="Cambria"/>
          <w:b w:val="1"/>
          <w:bCs w:val="1"/>
          <w:color w:val="000000"/>
          <w:sz w:val="24"/>
          <w:szCs w:val="24"/>
          <w:u w:val="single"/>
        </w:rPr>
      </w:pPr>
      <w:r w:rsidDel="00000000" w:rsidR="00000000" w:rsidRPr="00000000">
        <w:rPr>
          <w:rFonts w:ascii="Cambria" w:cs="Cambria" w:eastAsia="Cambria" w:hAnsi="Cambria"/>
          <w:b w:val="1"/>
          <w:bCs w:val="1"/>
          <w:color w:val="000000"/>
          <w:sz w:val="20"/>
          <w:szCs w:val="20"/>
          <w:u w:val="single"/>
          <w:rtl w:val="0"/>
        </w:rPr>
        <w:t xml:space="preserve">Contact: 9079815511</w:t>
      </w:r>
      <w:r w:rsidDel="00000000" w:rsidR="00000000" w:rsidRPr="00000000">
        <w:rPr>
          <w:rFonts w:ascii="Cambria" w:cs="Cambria" w:eastAsia="Cambria" w:hAnsi="Cambria"/>
          <w:b w:val="1"/>
          <w:bCs w:val="1"/>
          <w:color w:val="000000"/>
          <w:sz w:val="24"/>
          <w:szCs w:val="24"/>
          <w:u w:val="single"/>
          <w:rtl w:val="0"/>
        </w:rPr>
        <w:t xml:space="preserve"> </w:t>
      </w:r>
    </w:p>
    <w:sectPr>
      <w:headerReference r:id="rId6" w:type="default"/>
      <w:pgSz w:h="20160" w:w="12240" w:orient="portrait"/>
      <w:pgMar w:bottom="2835" w:top="1560" w:left="1985" w:right="104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