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6"/>
        </w:rPr>
        <w:t>HARDWARE AND BILL OF MATERIALS</w:t>
      </w:r>
    </w:p>
    <w:p>
      <w:pPr>
        <w:jc w:val="center"/>
      </w:pPr>
      <w:r>
        <w:rPr>
          <w:i/>
          <w:sz w:val="22"/>
        </w:rPr>
        <w:t>Proposed prototype components – confirmation required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color w:val="1F4E79"/>
                <w:sz w:val="18"/>
              </w:rPr>
              <w:t>Project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AI-Driven Digital Twin for Smart Factory Operations</w:t>
            </w:r>
          </w:p>
        </w:tc>
      </w:tr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color w:val="1F4E79"/>
                <w:sz w:val="18"/>
              </w:rPr>
              <w:t>Current hardware status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Physical ESP32/sensor operation not demonstrated in supplied repository</w:t>
            </w:r>
          </w:p>
        </w:tc>
      </w:tr>
      <w:tr>
        <w:tc>
          <w:tcPr>
            <w:tcW w:type="dxa" w:w="5040"/>
            <w:vAlign w:val="center"/>
            <w:shd w:fill="D9EAF7"/>
          </w:tcPr>
          <w:p>
            <w:r/>
            <w:r>
              <w:rPr>
                <w:b/>
                <w:color w:val="1F4E79"/>
                <w:sz w:val="18"/>
              </w:rPr>
              <w:t>Purpose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Planning reference only; update to match actual parts and firmware</w:t>
            </w:r>
          </w:p>
        </w:tc>
      </w:tr>
    </w:tbl>
    <w:p/>
    <w:p>
      <w:pPr>
        <w:pStyle w:val="Heading1"/>
      </w:pPr>
      <w:r>
        <w:t>1. Hardware integration status</w:t>
      </w:r>
    </w:p>
    <w:p>
      <w:r>
        <w:t>The supplied GitHub ZIP contains no Arduino .ino firmware or confirmed GPIO pin map. The project owner reports that firmware is present in a separate local HCL folder. Therefore, this document intentionally does not invent pin assignments or claim that any sensor is physically connected.</w:t>
      </w:r>
    </w:p>
    <w:p>
      <w:pPr>
        <w:pStyle w:val="Heading1"/>
      </w:pPr>
      <w:r>
        <w:t>2. Proposed BOM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S.No.</w:t>
            </w:r>
          </w:p>
        </w:tc>
        <w:tc>
          <w:tcPr>
            <w:tcW w:type="dxa" w:w="2016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2016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Qty</w:t>
            </w:r>
          </w:p>
        </w:tc>
        <w:tc>
          <w:tcPr>
            <w:tcW w:type="dxa" w:w="2016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2016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Status / note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ESP32 DevKit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Main Wi-Fi microcontroller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Proposed – confirm exact board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Temperature sensor (e.g., DHT22/DS18B20)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Temperature measurement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Select one based on firmware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Pressure sensor/transducer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Pressure measurement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Model and range TBD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Vibration sensor (e.g., MPU6050)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Vibration/acceleration measurement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Proposed – confirm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Current sensor (e.g., ACS712)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Current measurement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Select range and isolation requirements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Voltage sensing module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Voltage measurement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Use safe, rated module; verify scaling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Humidity sensor (e.g., DHT22)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Relative humidity measurement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May be combined with temperature sensor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Motor speed sensor/encoder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RPM measurement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Exact type and pulse calibration TBD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Power supply and protection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Regulated supply for prototype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Specify voltage/current and protection</w:t>
            </w:r>
          </w:p>
        </w:tc>
      </w:tr>
      <w:tr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Breadboard, jumper wires, connectors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1 set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Prototype interconnection</w:t>
            </w:r>
          </w:p>
        </w:tc>
        <w:tc>
          <w:tcPr>
            <w:tcW w:type="dxa" w:w="2016"/>
            <w:vAlign w:val="center"/>
          </w:tcPr>
          <w:p>
            <w:r/>
            <w:r>
              <w:rPr>
                <w:b w:val="0"/>
                <w:sz w:val="16"/>
              </w:rPr>
              <w:t>Confirm actual inventory</w:t>
            </w:r>
          </w:p>
        </w:tc>
      </w:tr>
    </w:tbl>
    <w:p/>
    <w:p>
      <w:pPr>
        <w:pStyle w:val="Heading1"/>
      </w:pPr>
      <w:r>
        <w:t>3. Connection documentation</w:t>
      </w:r>
    </w:p>
    <w:p>
      <w:r>
        <w:t>GPIO assignments must be copied from the actual Arduino firmware. Before wiring, verify each sensor's supply voltage, output type, ADC range, common-ground requirements and any level-shifting or isolation needs. Do not connect industrial voltage/current signals directly to ESP32 pins.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Signal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Firmware pin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Sensor/module model</w:t>
            </w:r>
          </w:p>
        </w:tc>
        <w:tc>
          <w:tcPr>
            <w:tcW w:type="dxa" w:w="2520"/>
            <w:vAlign w:val="center"/>
            <w:shd w:fill="1F4E79"/>
          </w:tcPr>
          <w:p>
            <w:r/>
            <w:r>
              <w:rPr>
                <w:b/>
                <w:color w:val="FFFFFF"/>
                <w:sz w:val="16"/>
              </w:rPr>
              <w:t>Electrical notes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Temperature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To be read from local .ino file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Check 3.3 V logic compatibility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Pressure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To be read from local .ino file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Confirm output scaling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Motor speed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To be read from local .ino file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Check pulse input and interrupt use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Vibration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To be read from local .ino file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Confirm I2C/SPI/analog interface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Current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To be read from local .ino file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Use properly rated isolated sensing module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Voltage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To be read from local .ino file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Use a rated divider/module and protection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Humidity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To be read from local .ino file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6"/>
              </w:rPr>
              <w:t>Check sensor library and pin mode</w:t>
            </w:r>
          </w:p>
        </w:tc>
      </w:tr>
    </w:tbl>
    <w:p/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