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6"/>
        </w:rPr>
        <w:t>TEST REPORT</w:t>
      </w:r>
    </w:p>
    <w:p>
      <w:pPr>
        <w:jc w:val="center"/>
      </w:pPr>
      <w:r>
        <w:rPr>
          <w:i/>
          <w:sz w:val="22"/>
        </w:rPr>
        <w:t>AI-Driven Digital Twin for Smart Factory Operations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color w:val="1F4E79"/>
                <w:sz w:val="18"/>
              </w:rPr>
              <w:t>Version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1.0 – Execution template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color w:val="1F4E79"/>
                <w:sz w:val="18"/>
              </w:rPr>
              <w:t>Date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30 October 2026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color w:val="1F4E79"/>
                <w:sz w:val="18"/>
              </w:rPr>
              <w:t>Environment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To be filled during execution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color w:val="1F4E79"/>
                <w:sz w:val="18"/>
              </w:rPr>
              <w:t>Build / Git commit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To be filled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color w:val="1F4E79"/>
                <w:sz w:val="18"/>
              </w:rPr>
              <w:t>Tester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To be filled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color w:val="1F4E79"/>
                <w:sz w:val="18"/>
              </w:rPr>
              <w:t>Overall result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NOT EXECUTED – evidence pending</w:t>
            </w:r>
          </w:p>
        </w:tc>
      </w:tr>
    </w:tbl>
    <w:p/>
    <w:p>
      <w:pPr>
        <w:pStyle w:val="Heading1"/>
      </w:pPr>
      <w:r>
        <w:t>1. Purpose</w:t>
      </w:r>
    </w:p>
    <w:p>
      <w:r>
        <w:t>This report template records verification of the current simulated Industrial IoT prototype. It is not a claim that the tests have already passed.</w:t>
      </w:r>
    </w:p>
    <w:p>
      <w:pPr>
        <w:pStyle w:val="Heading1"/>
      </w:pPr>
      <w:r>
        <w:t>2. Test environment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Value to record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Operating system / Python version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Application deployment URL / local port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InfluxDB organization and bucket (do not include token)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Grafana dashboard URL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MQTT broker / integration type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Simulator version or command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Git commit hash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3. Execution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Count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Passed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0 – update after execution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Failed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0 – update after execution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Blocked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0 – update after execution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Not Run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15 – initial state</w:t>
            </w:r>
          </w:p>
        </w:tc>
      </w:tr>
    </w:tbl>
    <w:p/>
    <w:p>
      <w:pPr>
        <w:pStyle w:val="Heading1"/>
      </w:pPr>
      <w:r>
        <w:t>4. Evidence requirements</w:t>
      </w:r>
    </w:p>
    <w:p>
      <w:pPr>
        <w:pStyle w:val="ListBullet"/>
      </w:pPr>
      <w:r>
        <w:t>HTTP request and response for valid telemetry.</w:t>
      </w:r>
    </w:p>
    <w:p>
      <w:pPr>
        <w:pStyle w:val="ListBullet"/>
      </w:pPr>
      <w:r>
        <w:t>HTTP response for malformed JSON, unknown topic and invalid numeric payload.</w:t>
      </w:r>
    </w:p>
    <w:p>
      <w:pPr>
        <w:pStyle w:val="ListBullet"/>
      </w:pPr>
      <w:r>
        <w:t>InfluxDB query output showing measurement, tags, fields and timestamps.</w:t>
      </w:r>
    </w:p>
    <w:p>
      <w:pPr>
        <w:pStyle w:val="ListBullet"/>
      </w:pPr>
      <w:r>
        <w:t>AI worker logs and factory_ai query output.</w:t>
      </w:r>
    </w:p>
    <w:p>
      <w:pPr>
        <w:pStyle w:val="ListBullet"/>
      </w:pPr>
      <w:r>
        <w:t>Grafana screenshots with selected time range and panel query.</w:t>
      </w:r>
    </w:p>
    <w:p>
      <w:pPr>
        <w:pStyle w:val="ListBullet"/>
      </w:pPr>
      <w:r>
        <w:t>Independent model-validation dataset and metrics, if model performance is claimed.</w:t>
      </w:r>
    </w:p>
    <w:p>
      <w:pPr>
        <w:pStyle w:val="ListBullet"/>
      </w:pPr>
      <w:r>
        <w:t>Physical ESP32 serial monitor and sensor evidence only after hardware integration.</w:t>
      </w:r>
    </w:p>
    <w:p>
      <w:pPr>
        <w:pStyle w:val="Heading1"/>
      </w:pPr>
      <w:r>
        <w:t>5. Defect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Defect ID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Fix / evidence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D-01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Receiver logs InfluxDB response but does not currently check unsuccessful HTTP status with raise_for_status().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Open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Retest TC-06 after correction.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D-02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Grafana query file uses factory_machine while receiver writes factory_esp32.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Open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Use corrected query templates.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D-03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Current AI model uses eight hard-coded training examples and has no independent validation set.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Open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Collect labelled data and validate independently.</w:t>
            </w:r>
          </w:p>
        </w:tc>
      </w:tr>
    </w:tbl>
    <w:p/>
    <w:p>
      <w:pPr>
        <w:pStyle w:val="Heading1"/>
      </w:pPr>
      <w:r>
        <w:t>6.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Signature / date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Developer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Akshat Kaushal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Pending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Reviewer / mentor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To be filled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Pending</w:t>
            </w:r>
          </w:p>
        </w:tc>
      </w:tr>
    </w:tbl>
    <w:p/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