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"Everything ends with chemical,  if it doesn't its not the end..."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From the threshold club,  IIT Patna, we present you the multi-level treasure hunt i.e. 'Chemoquest.'</w:t>
        <w:br w:type="textWrapping"/>
        <w:t xml:space="preserve">Scroll your mind and solve the clues, be the first to complete the hunt, and then perform a chemical reaction from the compounds you earned.</w:t>
        <w:br w:type="textWrapping"/>
        <w:t xml:space="preserve">'Celesta is here...'</w:t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