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5E558" w14:textId="44B8D77B" w:rsidR="00496EE0" w:rsidRPr="00496EE0" w:rsidRDefault="007631BE" w:rsidP="00496EE0">
      <w:pPr>
        <w:spacing w:after="240" w:line="240" w:lineRule="auto"/>
        <w:jc w:val="center"/>
        <w:rPr>
          <w:rFonts w:ascii="Times New Roman" w:eastAsia="Times New Roman" w:hAnsi="Times New Roman" w:cs="Times New Roman"/>
          <w:color w:val="000000" w:themeColor="text1"/>
          <w:sz w:val="36"/>
          <w:szCs w:val="36"/>
        </w:rPr>
      </w:pPr>
      <w:r w:rsidRPr="00496EE0">
        <w:rPr>
          <w:rFonts w:ascii="Times New Roman" w:eastAsia="Times New Roman" w:hAnsi="Times New Roman" w:cs="Times New Roman"/>
          <w:b/>
          <w:bCs/>
          <w:color w:val="000000" w:themeColor="text1"/>
          <w:sz w:val="36"/>
          <w:szCs w:val="36"/>
        </w:rPr>
        <w:t>SCHOOL OF COMPUTER SCIENCE</w:t>
      </w:r>
    </w:p>
    <w:p w14:paraId="448C4287"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sz w:val="32"/>
          <w:szCs w:val="32"/>
        </w:rPr>
      </w:pPr>
      <w:r w:rsidRPr="00496EE0">
        <w:rPr>
          <w:rFonts w:ascii="Times New Roman" w:eastAsia="Times New Roman" w:hAnsi="Times New Roman" w:cs="Times New Roman"/>
          <w:b/>
          <w:bCs/>
          <w:color w:val="000000" w:themeColor="text1"/>
          <w:sz w:val="32"/>
          <w:szCs w:val="32"/>
        </w:rPr>
        <w:t>UNIVERSITY OF PETROLEUM AND ENERGY STUDIES</w:t>
      </w:r>
    </w:p>
    <w:p w14:paraId="53E0FB8D"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sz w:val="32"/>
          <w:szCs w:val="32"/>
        </w:rPr>
      </w:pPr>
      <w:r w:rsidRPr="00496EE0">
        <w:rPr>
          <w:rFonts w:ascii="Times New Roman" w:eastAsia="Times New Roman" w:hAnsi="Times New Roman" w:cs="Times New Roman"/>
          <w:b/>
          <w:bCs/>
          <w:color w:val="000000" w:themeColor="text1"/>
          <w:sz w:val="32"/>
          <w:szCs w:val="32"/>
        </w:rPr>
        <w:t>DEHRADUN, UTTARAKHAND</w:t>
      </w:r>
    </w:p>
    <w:p w14:paraId="791F2723"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sz w:val="32"/>
          <w:szCs w:val="32"/>
        </w:rPr>
      </w:pPr>
      <w:r w:rsidRPr="00496EE0">
        <w:rPr>
          <w:rFonts w:ascii="Calibri" w:eastAsia="Calibri" w:hAnsi="Calibri" w:cs="Times New Roman"/>
          <w:noProof/>
        </w:rPr>
        <w:drawing>
          <wp:inline distT="0" distB="0" distL="0" distR="0" wp14:anchorId="07FD9490" wp14:editId="06F8798A">
            <wp:extent cx="4267200" cy="1828800"/>
            <wp:effectExtent l="0" t="0" r="0" b="0"/>
            <wp:docPr id="5" name="Picture 135960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6056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7200" cy="1828800"/>
                    </a:xfrm>
                    <a:prstGeom prst="rect">
                      <a:avLst/>
                    </a:prstGeom>
                    <a:noFill/>
                    <a:ln>
                      <a:noFill/>
                    </a:ln>
                  </pic:spPr>
                </pic:pic>
              </a:graphicData>
            </a:graphic>
          </wp:inline>
        </w:drawing>
      </w:r>
    </w:p>
    <w:p w14:paraId="3B2D5E87"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rPr>
      </w:pPr>
    </w:p>
    <w:p w14:paraId="6DFE2EC5" w14:textId="50AED4B6" w:rsidR="00152545" w:rsidRPr="00496EE0" w:rsidRDefault="00152545" w:rsidP="00152545">
      <w:pPr>
        <w:spacing w:after="0" w:line="240" w:lineRule="auto"/>
        <w:rPr>
          <w:rFonts w:ascii="Baskerville Old Face" w:eastAsia="Baskerville Old Face" w:hAnsi="Baskerville Old Face" w:cs="Baskerville Old Face"/>
          <w:color w:val="000000" w:themeColor="text1"/>
          <w:sz w:val="36"/>
          <w:szCs w:val="36"/>
        </w:rPr>
      </w:pPr>
    </w:p>
    <w:p w14:paraId="46E89140" w14:textId="42CF9BEC" w:rsidR="00152545" w:rsidRPr="004C6F35" w:rsidRDefault="0074357D" w:rsidP="00152545">
      <w:pPr>
        <w:spacing w:after="0" w:line="18" w:lineRule="atLeast"/>
        <w:jc w:val="center"/>
        <w:rPr>
          <w:rFonts w:ascii="Montserrat" w:hAnsi="Montserrat"/>
          <w:b/>
          <w:bCs/>
          <w:kern w:val="0"/>
          <w:sz w:val="72"/>
          <w:szCs w:val="72"/>
          <w14:ligatures w14:val="none"/>
        </w:rPr>
      </w:pPr>
      <w:r>
        <w:rPr>
          <w:rFonts w:ascii="Montserrat" w:hAnsi="Montserrat"/>
          <w:b/>
          <w:bCs/>
          <w:kern w:val="0"/>
          <w:sz w:val="72"/>
          <w:szCs w:val="72"/>
          <w14:ligatures w14:val="none"/>
        </w:rPr>
        <w:t>DIGITAL FORENSICS</w:t>
      </w:r>
    </w:p>
    <w:p w14:paraId="631912A0" w14:textId="1FE9C2AC" w:rsidR="00152545" w:rsidRPr="004C6F35" w:rsidRDefault="0074357D" w:rsidP="00152545">
      <w:pPr>
        <w:spacing w:after="0" w:line="18" w:lineRule="atLeast"/>
        <w:jc w:val="center"/>
        <w:rPr>
          <w:rFonts w:ascii="Montserrat" w:eastAsia="Baskerville Old Face" w:hAnsi="Montserrat" w:cs="Baskerville Old Face"/>
          <w:color w:val="000000" w:themeColor="text1"/>
          <w:sz w:val="56"/>
          <w:szCs w:val="56"/>
        </w:rPr>
      </w:pPr>
      <w:bookmarkStart w:id="0" w:name="_Hlk178869233"/>
      <w:r>
        <w:rPr>
          <w:rFonts w:ascii="Montserrat" w:eastAsia="Baskerville Old Face" w:hAnsi="Montserrat" w:cs="Baskerville Old Face"/>
          <w:b/>
          <w:bCs/>
          <w:color w:val="000000" w:themeColor="text1"/>
          <w:sz w:val="56"/>
          <w:szCs w:val="56"/>
        </w:rPr>
        <w:t>ASSIGNMENT</w:t>
      </w:r>
      <w:r w:rsidR="00152545" w:rsidRPr="004C6F35">
        <w:rPr>
          <w:rFonts w:ascii="Montserrat" w:eastAsia="Baskerville Old Face" w:hAnsi="Montserrat" w:cs="Baskerville Old Face"/>
          <w:b/>
          <w:bCs/>
          <w:color w:val="000000" w:themeColor="text1"/>
          <w:sz w:val="56"/>
          <w:szCs w:val="56"/>
        </w:rPr>
        <w:t xml:space="preserve"> FILE</w:t>
      </w:r>
      <w:r>
        <w:rPr>
          <w:rFonts w:ascii="Montserrat" w:eastAsia="Baskerville Old Face" w:hAnsi="Montserrat" w:cs="Baskerville Old Face"/>
          <w:b/>
          <w:bCs/>
          <w:color w:val="000000" w:themeColor="text1"/>
          <w:sz w:val="56"/>
          <w:szCs w:val="56"/>
        </w:rPr>
        <w:t xml:space="preserve"> - </w:t>
      </w:r>
      <w:r w:rsidR="00C406D1">
        <w:rPr>
          <w:rFonts w:ascii="Montserrat" w:eastAsia="Baskerville Old Face" w:hAnsi="Montserrat" w:cs="Baskerville Old Face"/>
          <w:b/>
          <w:bCs/>
          <w:color w:val="000000" w:themeColor="text1"/>
          <w:sz w:val="56"/>
          <w:szCs w:val="56"/>
        </w:rPr>
        <w:t>2</w:t>
      </w:r>
    </w:p>
    <w:bookmarkEnd w:id="0"/>
    <w:p w14:paraId="53EC5DD0" w14:textId="77777777" w:rsidR="00152545" w:rsidRPr="002170D4" w:rsidRDefault="00152545" w:rsidP="00152545">
      <w:pPr>
        <w:spacing w:after="0" w:line="18" w:lineRule="atLeast"/>
        <w:jc w:val="center"/>
        <w:rPr>
          <w:rFonts w:ascii="Montserrat" w:eastAsia="Baskerville Old Face" w:hAnsi="Montserrat" w:cs="Baskerville Old Face"/>
          <w:color w:val="000000" w:themeColor="text1"/>
          <w:sz w:val="44"/>
          <w:szCs w:val="44"/>
        </w:rPr>
      </w:pPr>
      <w:r w:rsidRPr="002170D4">
        <w:rPr>
          <w:rFonts w:ascii="Montserrat" w:eastAsia="Baskerville Old Face" w:hAnsi="Montserrat" w:cs="Baskerville Old Face"/>
          <w:b/>
          <w:bCs/>
          <w:color w:val="000000" w:themeColor="text1"/>
          <w:sz w:val="44"/>
          <w:szCs w:val="44"/>
        </w:rPr>
        <w:t>(2024-2025)</w:t>
      </w:r>
    </w:p>
    <w:p w14:paraId="46C2E584" w14:textId="77777777" w:rsidR="00496EE0" w:rsidRDefault="00496EE0"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3775CE2C" w14:textId="77777777" w:rsidR="007631BE" w:rsidRDefault="007631BE"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05E7D704" w14:textId="77777777" w:rsidR="00152545" w:rsidRDefault="00152545"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6A95AD8D" w14:textId="77777777" w:rsidR="00152545" w:rsidRPr="00496EE0" w:rsidRDefault="00152545"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3DEBC6BB" w14:textId="090B0D00" w:rsidR="00496EE0" w:rsidRPr="00496EE0" w:rsidRDefault="000E255C" w:rsidP="00496EE0">
      <w:pPr>
        <w:spacing w:after="0" w:line="240" w:lineRule="auto"/>
        <w:jc w:val="center"/>
        <w:rPr>
          <w:rFonts w:ascii="Baskerville Old Face" w:eastAsia="Baskerville Old Face" w:hAnsi="Baskerville Old Face" w:cs="Baskerville Old Face"/>
          <w:color w:val="000000" w:themeColor="text1"/>
          <w:sz w:val="96"/>
          <w:szCs w:val="96"/>
        </w:rPr>
      </w:pPr>
      <w:r w:rsidRPr="000E255C">
        <w:rPr>
          <w:rFonts w:ascii="Baskerville Old Face" w:eastAsia="Baskerville Old Face" w:hAnsi="Baskerville Old Face" w:cs="Baskerville Old Face"/>
          <w:b/>
          <w:bCs/>
          <w:color w:val="000000" w:themeColor="text1"/>
          <w:sz w:val="56"/>
          <w:szCs w:val="56"/>
        </w:rPr>
        <w:t>F</w:t>
      </w:r>
      <w:r w:rsidR="00496EE0" w:rsidRPr="00496EE0">
        <w:rPr>
          <w:rFonts w:ascii="Baskerville Old Face" w:eastAsia="Baskerville Old Face" w:hAnsi="Baskerville Old Face" w:cs="Baskerville Old Face"/>
          <w:b/>
          <w:bCs/>
          <w:color w:val="000000" w:themeColor="text1"/>
          <w:sz w:val="56"/>
          <w:szCs w:val="56"/>
        </w:rPr>
        <w:t>or</w:t>
      </w:r>
      <w:r w:rsidR="00496EE0" w:rsidRPr="00496EE0">
        <w:rPr>
          <w:rFonts w:ascii="Baskerville Old Face" w:eastAsia="Baskerville Old Face" w:hAnsi="Baskerville Old Face" w:cs="Baskerville Old Face"/>
          <w:b/>
          <w:bCs/>
          <w:color w:val="000000" w:themeColor="text1"/>
          <w:sz w:val="96"/>
          <w:szCs w:val="96"/>
        </w:rPr>
        <w:t xml:space="preserve"> </w:t>
      </w:r>
    </w:p>
    <w:p w14:paraId="1933BC3E" w14:textId="7F810FB5" w:rsidR="00496EE0" w:rsidRPr="00496EE0" w:rsidRDefault="007631BE" w:rsidP="00496EE0">
      <w:pPr>
        <w:spacing w:after="0" w:line="240" w:lineRule="auto"/>
        <w:jc w:val="center"/>
        <w:rPr>
          <w:rFonts w:ascii="Montserrat" w:eastAsia="Baskerville Old Face" w:hAnsi="Montserrat" w:cs="Baskerville Old Face"/>
          <w:color w:val="000000" w:themeColor="text1"/>
          <w:sz w:val="48"/>
          <w:szCs w:val="48"/>
        </w:rPr>
      </w:pPr>
      <w:r w:rsidRPr="007631BE">
        <w:rPr>
          <w:rFonts w:ascii="Montserrat" w:eastAsia="Baskerville Old Face" w:hAnsi="Montserrat" w:cs="Baskerville Old Face"/>
          <w:b/>
          <w:bCs/>
          <w:color w:val="000000" w:themeColor="text1"/>
          <w:sz w:val="56"/>
          <w:szCs w:val="56"/>
        </w:rPr>
        <w:t>V</w:t>
      </w:r>
      <w:r w:rsidR="00496EE0">
        <w:rPr>
          <w:rFonts w:ascii="Montserrat" w:eastAsia="Baskerville Old Face" w:hAnsi="Montserrat" w:cs="Baskerville Old Face"/>
          <w:b/>
          <w:bCs/>
          <w:color w:val="000000" w:themeColor="text1"/>
          <w:sz w:val="56"/>
          <w:szCs w:val="56"/>
          <w:vertAlign w:val="superscript"/>
        </w:rPr>
        <w:t>th</w:t>
      </w:r>
      <w:r w:rsidR="00496EE0" w:rsidRPr="00496EE0">
        <w:rPr>
          <w:rFonts w:ascii="Montserrat" w:eastAsia="Baskerville Old Face" w:hAnsi="Montserrat" w:cs="Baskerville Old Face"/>
          <w:b/>
          <w:bCs/>
          <w:color w:val="000000" w:themeColor="text1"/>
          <w:sz w:val="56"/>
          <w:szCs w:val="56"/>
          <w:vertAlign w:val="superscript"/>
        </w:rPr>
        <w:t xml:space="preserve"> </w:t>
      </w:r>
      <w:r w:rsidR="00496EE0" w:rsidRPr="00496EE0">
        <w:rPr>
          <w:rFonts w:ascii="Montserrat" w:eastAsia="Baskerville Old Face" w:hAnsi="Montserrat" w:cs="Baskerville Old Face"/>
          <w:b/>
          <w:bCs/>
          <w:color w:val="000000" w:themeColor="text1"/>
          <w:sz w:val="56"/>
          <w:szCs w:val="56"/>
        </w:rPr>
        <w:t>Semester</w:t>
      </w:r>
    </w:p>
    <w:p w14:paraId="70C954DC" w14:textId="77777777" w:rsidR="00496EE0" w:rsidRDefault="00496EE0" w:rsidP="00496EE0">
      <w:pPr>
        <w:spacing w:after="0" w:line="240" w:lineRule="auto"/>
        <w:rPr>
          <w:rFonts w:ascii="Segoe UI" w:eastAsia="Segoe UI" w:hAnsi="Segoe UI" w:cs="Segoe UI"/>
          <w:color w:val="000000" w:themeColor="text1"/>
          <w:sz w:val="24"/>
          <w:szCs w:val="24"/>
        </w:rPr>
      </w:pPr>
    </w:p>
    <w:p w14:paraId="3B8BFAC3" w14:textId="77777777" w:rsidR="007631BE" w:rsidRDefault="007631BE" w:rsidP="00496EE0">
      <w:pPr>
        <w:spacing w:after="0" w:line="240" w:lineRule="auto"/>
        <w:rPr>
          <w:rFonts w:ascii="Segoe UI" w:eastAsia="Segoe UI" w:hAnsi="Segoe UI" w:cs="Segoe UI"/>
          <w:color w:val="000000" w:themeColor="text1"/>
          <w:sz w:val="24"/>
          <w:szCs w:val="24"/>
        </w:rPr>
      </w:pPr>
    </w:p>
    <w:p w14:paraId="393EAFD4" w14:textId="77777777" w:rsidR="007631BE" w:rsidRDefault="007631BE" w:rsidP="00496EE0">
      <w:pPr>
        <w:spacing w:after="0" w:line="240" w:lineRule="auto"/>
        <w:rPr>
          <w:rFonts w:ascii="Segoe UI" w:eastAsia="Segoe UI" w:hAnsi="Segoe UI" w:cs="Segoe UI"/>
          <w:color w:val="000000" w:themeColor="text1"/>
          <w:sz w:val="24"/>
          <w:szCs w:val="24"/>
        </w:rPr>
      </w:pPr>
    </w:p>
    <w:p w14:paraId="6C715647" w14:textId="77777777" w:rsidR="007631BE" w:rsidRDefault="007631BE" w:rsidP="00496EE0">
      <w:pPr>
        <w:spacing w:after="0" w:line="240" w:lineRule="auto"/>
        <w:rPr>
          <w:rFonts w:ascii="Segoe UI" w:eastAsia="Segoe UI" w:hAnsi="Segoe UI" w:cs="Segoe UI"/>
          <w:color w:val="000000" w:themeColor="text1"/>
          <w:sz w:val="24"/>
          <w:szCs w:val="24"/>
        </w:rPr>
      </w:pPr>
    </w:p>
    <w:p w14:paraId="29CEB256" w14:textId="77777777" w:rsidR="007631BE" w:rsidRDefault="007631BE" w:rsidP="00496EE0">
      <w:pPr>
        <w:spacing w:after="0" w:line="240" w:lineRule="auto"/>
        <w:rPr>
          <w:rFonts w:ascii="Segoe UI" w:eastAsia="Segoe UI" w:hAnsi="Segoe UI" w:cs="Segoe UI"/>
          <w:color w:val="000000" w:themeColor="text1"/>
          <w:sz w:val="24"/>
          <w:szCs w:val="24"/>
        </w:rPr>
      </w:pPr>
    </w:p>
    <w:p w14:paraId="76C980EB" w14:textId="77777777" w:rsidR="00496EE0" w:rsidRDefault="00496EE0" w:rsidP="00496EE0">
      <w:pPr>
        <w:spacing w:after="0" w:line="240" w:lineRule="auto"/>
        <w:rPr>
          <w:rFonts w:ascii="Segoe UI" w:eastAsia="Segoe UI" w:hAnsi="Segoe UI" w:cs="Segoe UI"/>
          <w:color w:val="000000" w:themeColor="text1"/>
          <w:sz w:val="24"/>
          <w:szCs w:val="24"/>
        </w:rPr>
      </w:pPr>
    </w:p>
    <w:p w14:paraId="0E610A53" w14:textId="77777777" w:rsidR="000E255C" w:rsidRPr="00496EE0" w:rsidRDefault="000E255C" w:rsidP="00496EE0">
      <w:pPr>
        <w:spacing w:after="0" w:line="240" w:lineRule="auto"/>
        <w:rPr>
          <w:rFonts w:ascii="Segoe UI" w:eastAsia="Segoe UI" w:hAnsi="Segoe UI" w:cs="Segoe UI"/>
          <w:color w:val="000000" w:themeColor="text1"/>
          <w:sz w:val="24"/>
          <w:szCs w:val="24"/>
        </w:rPr>
      </w:pPr>
    </w:p>
    <w:p w14:paraId="143FB1A5" w14:textId="6A8EB326" w:rsidR="007631BE" w:rsidRPr="007631BE" w:rsidRDefault="00496EE0" w:rsidP="007631BE">
      <w:pPr>
        <w:tabs>
          <w:tab w:val="right" w:pos="9090"/>
        </w:tabs>
        <w:spacing w:after="0" w:line="240" w:lineRule="auto"/>
        <w:rPr>
          <w:rFonts w:ascii="Montserrat" w:eastAsia="Segoe UI" w:hAnsi="Montserrat" w:cs="Segoe UI"/>
          <w:b/>
          <w:bCs/>
          <w:color w:val="000000" w:themeColor="text1"/>
          <w:sz w:val="24"/>
          <w:szCs w:val="24"/>
          <w:lang w:val="en-US"/>
        </w:rPr>
      </w:pPr>
      <w:r w:rsidRPr="00496EE0">
        <w:rPr>
          <w:rFonts w:ascii="Montserrat" w:eastAsia="Segoe UI" w:hAnsi="Montserrat" w:cs="Segoe UI"/>
          <w:b/>
          <w:bCs/>
          <w:color w:val="000000" w:themeColor="text1"/>
          <w:sz w:val="24"/>
          <w:szCs w:val="24"/>
        </w:rPr>
        <w:t>Submitted To:</w:t>
      </w:r>
      <w:r w:rsidR="007631BE" w:rsidRPr="007631BE">
        <w:rPr>
          <w:rFonts w:ascii="Montserrat" w:eastAsia="Segoe UI" w:hAnsi="Montserrat" w:cs="Segoe UI"/>
          <w:b/>
          <w:bCs/>
          <w:color w:val="000000" w:themeColor="text1"/>
          <w:sz w:val="24"/>
          <w:szCs w:val="24"/>
        </w:rPr>
        <w:tab/>
      </w:r>
      <w:r w:rsidR="007631BE" w:rsidRPr="00496EE0">
        <w:rPr>
          <w:rFonts w:ascii="Montserrat" w:eastAsia="Segoe UI" w:hAnsi="Montserrat" w:cs="Segoe UI"/>
          <w:b/>
          <w:bCs/>
          <w:color w:val="000000" w:themeColor="text1"/>
          <w:sz w:val="24"/>
          <w:szCs w:val="24"/>
          <w:lang w:val="en-US"/>
        </w:rPr>
        <w:t>Submitted By:</w:t>
      </w:r>
    </w:p>
    <w:p w14:paraId="1D332746" w14:textId="6019FF95" w:rsidR="007631BE" w:rsidRPr="007631BE" w:rsidRDefault="00165BDD" w:rsidP="00D7497D">
      <w:pPr>
        <w:tabs>
          <w:tab w:val="right" w:pos="9090"/>
        </w:tabs>
        <w:spacing w:after="0" w:line="240" w:lineRule="auto"/>
        <w:rPr>
          <w:rFonts w:ascii="Times New Roman" w:eastAsia="Segoe UI" w:hAnsi="Times New Roman" w:cs="Times New Roman"/>
          <w:color w:val="000000" w:themeColor="text1"/>
          <w:sz w:val="24"/>
          <w:szCs w:val="24"/>
          <w:lang w:val="en-US"/>
        </w:rPr>
      </w:pPr>
      <w:r w:rsidRPr="00165BDD">
        <w:rPr>
          <w:rFonts w:ascii="Times New Roman" w:eastAsia="Segoe UI" w:hAnsi="Times New Roman" w:cs="Times New Roman"/>
          <w:color w:val="000000" w:themeColor="text1"/>
          <w:sz w:val="24"/>
          <w:szCs w:val="24"/>
          <w:lang w:val="en-US"/>
        </w:rPr>
        <w:t xml:space="preserve">Prof. </w:t>
      </w:r>
      <w:proofErr w:type="spellStart"/>
      <w:r w:rsidR="00D7497D" w:rsidRPr="00D7497D">
        <w:rPr>
          <w:rFonts w:ascii="Times New Roman" w:eastAsia="Segoe UI" w:hAnsi="Times New Roman" w:cs="Times New Roman"/>
          <w:color w:val="000000" w:themeColor="text1"/>
          <w:sz w:val="24"/>
          <w:szCs w:val="24"/>
          <w:lang w:val="en-US"/>
        </w:rPr>
        <w:t>Subhranil</w:t>
      </w:r>
      <w:proofErr w:type="spellEnd"/>
      <w:r w:rsidR="00D7497D" w:rsidRPr="00D7497D">
        <w:rPr>
          <w:rFonts w:ascii="Times New Roman" w:eastAsia="Segoe UI" w:hAnsi="Times New Roman" w:cs="Times New Roman"/>
          <w:color w:val="000000" w:themeColor="text1"/>
          <w:sz w:val="24"/>
          <w:szCs w:val="24"/>
          <w:lang w:val="en-US"/>
        </w:rPr>
        <w:t xml:space="preserve"> Das</w:t>
      </w:r>
      <w:r w:rsidR="007631BE" w:rsidRPr="007631BE">
        <w:rPr>
          <w:rFonts w:ascii="Times New Roman" w:eastAsia="Segoe UI" w:hAnsi="Times New Roman" w:cs="Times New Roman"/>
          <w:color w:val="000000" w:themeColor="text1"/>
          <w:sz w:val="24"/>
          <w:szCs w:val="24"/>
          <w:lang w:val="en-US"/>
        </w:rPr>
        <w:tab/>
      </w:r>
      <w:r w:rsidR="006010D0">
        <w:rPr>
          <w:rFonts w:ascii="Times New Roman" w:eastAsia="Segoe UI" w:hAnsi="Times New Roman" w:cs="Times New Roman"/>
          <w:color w:val="000000" w:themeColor="text1"/>
          <w:sz w:val="24"/>
          <w:szCs w:val="24"/>
          <w:lang w:val="en-US"/>
        </w:rPr>
        <w:t xml:space="preserve">Mr. </w:t>
      </w:r>
      <w:r w:rsidR="007631BE" w:rsidRPr="00496EE0">
        <w:rPr>
          <w:rFonts w:ascii="Times New Roman" w:eastAsia="Segoe UI" w:hAnsi="Times New Roman" w:cs="Times New Roman"/>
          <w:color w:val="000000" w:themeColor="text1"/>
          <w:sz w:val="24"/>
          <w:szCs w:val="24"/>
          <w:lang w:val="en-US"/>
        </w:rPr>
        <w:t>Akshat Negi</w:t>
      </w:r>
    </w:p>
    <w:p w14:paraId="54D647AD" w14:textId="5051A109" w:rsidR="007631BE" w:rsidRPr="007631BE" w:rsidRDefault="007631BE" w:rsidP="007631BE">
      <w:pPr>
        <w:tabs>
          <w:tab w:val="right" w:pos="9090"/>
        </w:tabs>
        <w:spacing w:after="0" w:line="240" w:lineRule="auto"/>
        <w:rPr>
          <w:rFonts w:ascii="Times New Roman" w:eastAsia="Segoe UI" w:hAnsi="Times New Roman" w:cs="Times New Roman"/>
          <w:color w:val="000000" w:themeColor="text1"/>
          <w:sz w:val="24"/>
          <w:szCs w:val="24"/>
        </w:rPr>
      </w:pPr>
      <w:r w:rsidRPr="00496EE0">
        <w:rPr>
          <w:rFonts w:ascii="Times New Roman" w:eastAsia="Segoe UI" w:hAnsi="Times New Roman" w:cs="Times New Roman"/>
          <w:color w:val="000000" w:themeColor="text1"/>
          <w:sz w:val="24"/>
          <w:szCs w:val="24"/>
        </w:rPr>
        <w:t>Assistant Professor</w:t>
      </w:r>
      <w:r w:rsidR="009555AE">
        <w:rPr>
          <w:rFonts w:ascii="Times New Roman" w:eastAsia="Segoe UI" w:hAnsi="Times New Roman" w:cs="Times New Roman"/>
          <w:color w:val="000000" w:themeColor="text1"/>
          <w:sz w:val="24"/>
          <w:szCs w:val="24"/>
        </w:rPr>
        <w:t xml:space="preserve"> S.S.</w:t>
      </w:r>
      <w:r w:rsidRPr="007631BE">
        <w:rPr>
          <w:rFonts w:ascii="Times New Roman" w:eastAsia="Segoe UI" w:hAnsi="Times New Roman" w:cs="Times New Roman"/>
          <w:color w:val="000000" w:themeColor="text1"/>
          <w:sz w:val="24"/>
          <w:szCs w:val="24"/>
        </w:rPr>
        <w:tab/>
      </w:r>
      <w:r w:rsidR="000E255C" w:rsidRPr="00496EE0">
        <w:rPr>
          <w:rFonts w:ascii="Times New Roman" w:eastAsia="Segoe UI" w:hAnsi="Times New Roman" w:cs="Times New Roman"/>
          <w:color w:val="000000" w:themeColor="text1"/>
          <w:sz w:val="24"/>
          <w:szCs w:val="24"/>
          <w:lang w:val="en-US"/>
        </w:rPr>
        <w:t>500106533</w:t>
      </w:r>
      <w:r w:rsidR="000E255C" w:rsidRPr="000E255C">
        <w:rPr>
          <w:rFonts w:ascii="Times New Roman" w:eastAsia="Segoe UI" w:hAnsi="Times New Roman" w:cs="Times New Roman"/>
          <w:color w:val="000000" w:themeColor="text1"/>
          <w:sz w:val="18"/>
          <w:szCs w:val="18"/>
          <w:lang w:val="en-US"/>
        </w:rPr>
        <w:t>(SAP ID)</w:t>
      </w:r>
    </w:p>
    <w:p w14:paraId="498513DF" w14:textId="6121ECC6" w:rsidR="00496EE0" w:rsidRPr="007631BE" w:rsidRDefault="007631BE" w:rsidP="007631BE">
      <w:pPr>
        <w:tabs>
          <w:tab w:val="right" w:pos="9090"/>
        </w:tabs>
        <w:spacing w:after="0" w:line="240" w:lineRule="auto"/>
        <w:rPr>
          <w:rFonts w:ascii="Times New Roman" w:eastAsia="Segoe UI" w:hAnsi="Times New Roman" w:cs="Times New Roman"/>
          <w:color w:val="000000" w:themeColor="text1"/>
          <w:sz w:val="24"/>
          <w:szCs w:val="24"/>
          <w:lang w:val="en-US"/>
        </w:rPr>
      </w:pPr>
      <w:r w:rsidRPr="00496EE0">
        <w:rPr>
          <w:rFonts w:ascii="Times New Roman" w:eastAsia="Segoe UI" w:hAnsi="Times New Roman" w:cs="Times New Roman"/>
          <w:color w:val="000000" w:themeColor="text1"/>
          <w:sz w:val="24"/>
          <w:szCs w:val="24"/>
          <w:lang w:val="en-US"/>
        </w:rPr>
        <w:t>[</w:t>
      </w:r>
      <w:r w:rsidRPr="007631BE">
        <w:rPr>
          <w:rFonts w:ascii="Times New Roman" w:eastAsia="Segoe UI" w:hAnsi="Times New Roman" w:cs="Times New Roman"/>
          <w:color w:val="000000" w:themeColor="text1"/>
          <w:sz w:val="24"/>
          <w:szCs w:val="24"/>
          <w:lang w:val="en-US"/>
        </w:rPr>
        <w:t>V</w:t>
      </w:r>
      <w:r w:rsidRPr="007631BE">
        <w:rPr>
          <w:rFonts w:ascii="Times New Roman" w:eastAsia="Segoe UI" w:hAnsi="Times New Roman" w:cs="Times New Roman"/>
          <w:color w:val="000000" w:themeColor="text1"/>
          <w:sz w:val="24"/>
          <w:szCs w:val="24"/>
          <w:vertAlign w:val="superscript"/>
          <w:lang w:val="en-US"/>
        </w:rPr>
        <w:t>th</w:t>
      </w:r>
      <w:r w:rsidRPr="00496EE0">
        <w:rPr>
          <w:rFonts w:ascii="Times New Roman" w:eastAsia="Segoe UI" w:hAnsi="Times New Roman" w:cs="Times New Roman"/>
          <w:color w:val="000000" w:themeColor="text1"/>
          <w:sz w:val="24"/>
          <w:szCs w:val="24"/>
          <w:lang w:val="en-US"/>
        </w:rPr>
        <w:t xml:space="preserve"> Semester]</w:t>
      </w:r>
      <w:r w:rsidRPr="007631BE">
        <w:rPr>
          <w:rFonts w:ascii="Times New Roman" w:eastAsia="Segoe UI" w:hAnsi="Times New Roman" w:cs="Times New Roman"/>
          <w:color w:val="000000" w:themeColor="text1"/>
          <w:sz w:val="24"/>
          <w:szCs w:val="24"/>
          <w:lang w:val="en-US"/>
        </w:rPr>
        <w:tab/>
      </w:r>
      <w:r w:rsidR="000E255C">
        <w:rPr>
          <w:rFonts w:ascii="Times New Roman" w:eastAsia="Segoe UI" w:hAnsi="Times New Roman" w:cs="Times New Roman"/>
          <w:color w:val="000000" w:themeColor="text1"/>
          <w:sz w:val="24"/>
          <w:szCs w:val="24"/>
          <w:lang w:val="en-US"/>
        </w:rPr>
        <w:t>R2142220414</w:t>
      </w:r>
      <w:r w:rsidR="000E255C" w:rsidRPr="000E255C">
        <w:rPr>
          <w:rFonts w:ascii="Times New Roman" w:eastAsia="Segoe UI" w:hAnsi="Times New Roman" w:cs="Times New Roman"/>
          <w:color w:val="000000" w:themeColor="text1"/>
          <w:sz w:val="18"/>
          <w:szCs w:val="18"/>
          <w:lang w:val="en-US"/>
        </w:rPr>
        <w:t>(Roll No.)</w:t>
      </w:r>
    </w:p>
    <w:p w14:paraId="2E5972F3" w14:textId="1ADD50B6" w:rsidR="000E255C" w:rsidRPr="00496EE0" w:rsidRDefault="007631BE" w:rsidP="007631BE">
      <w:pPr>
        <w:tabs>
          <w:tab w:val="right" w:pos="9090"/>
        </w:tabs>
        <w:spacing w:after="0" w:line="240" w:lineRule="auto"/>
        <w:rPr>
          <w:rFonts w:ascii="Times New Roman" w:eastAsia="Segoe UI" w:hAnsi="Times New Roman" w:cs="Times New Roman"/>
          <w:color w:val="000000" w:themeColor="text1"/>
          <w:sz w:val="24"/>
          <w:szCs w:val="24"/>
          <w:lang w:val="en-US"/>
        </w:rPr>
      </w:pPr>
      <w:r w:rsidRPr="00496EE0">
        <w:rPr>
          <w:rFonts w:ascii="Times New Roman" w:eastAsia="Segoe UI" w:hAnsi="Times New Roman" w:cs="Times New Roman"/>
          <w:color w:val="000000" w:themeColor="text1"/>
          <w:sz w:val="24"/>
          <w:szCs w:val="24"/>
        </w:rPr>
        <w:t>School of Computer Science</w:t>
      </w:r>
      <w:r w:rsidR="00E36851">
        <w:rPr>
          <w:rFonts w:ascii="Times New Roman" w:eastAsia="Segoe UI" w:hAnsi="Times New Roman" w:cs="Times New Roman"/>
          <w:color w:val="000000" w:themeColor="text1"/>
          <w:sz w:val="24"/>
          <w:szCs w:val="24"/>
        </w:rPr>
        <w:t>s</w:t>
      </w:r>
      <w:r w:rsidRPr="007631BE">
        <w:rPr>
          <w:rFonts w:ascii="Times New Roman" w:eastAsia="Segoe UI" w:hAnsi="Times New Roman" w:cs="Times New Roman"/>
          <w:color w:val="000000" w:themeColor="text1"/>
          <w:sz w:val="24"/>
          <w:szCs w:val="24"/>
        </w:rPr>
        <w:tab/>
      </w:r>
      <w:r w:rsidR="000E255C" w:rsidRPr="00496EE0">
        <w:rPr>
          <w:rFonts w:ascii="Times New Roman" w:eastAsia="Segoe UI" w:hAnsi="Times New Roman" w:cs="Times New Roman"/>
          <w:color w:val="000000" w:themeColor="text1"/>
          <w:sz w:val="24"/>
          <w:szCs w:val="24"/>
          <w:lang w:val="en-US"/>
        </w:rPr>
        <w:t>B.Tech</w:t>
      </w:r>
      <w:r w:rsidR="000E255C" w:rsidRPr="007631BE">
        <w:rPr>
          <w:rFonts w:ascii="Times New Roman" w:eastAsia="Segoe UI" w:hAnsi="Times New Roman" w:cs="Times New Roman"/>
          <w:color w:val="000000" w:themeColor="text1"/>
          <w:sz w:val="24"/>
          <w:szCs w:val="24"/>
          <w:lang w:val="en-US"/>
        </w:rPr>
        <w:t>.</w:t>
      </w:r>
      <w:r w:rsidR="000E255C">
        <w:rPr>
          <w:rFonts w:ascii="Times New Roman" w:eastAsia="Segoe UI" w:hAnsi="Times New Roman" w:cs="Times New Roman"/>
          <w:color w:val="000000" w:themeColor="text1"/>
          <w:sz w:val="24"/>
          <w:szCs w:val="24"/>
          <w:lang w:val="en-US"/>
        </w:rPr>
        <w:t xml:space="preserve"> </w:t>
      </w:r>
      <w:r w:rsidR="000E255C" w:rsidRPr="00496EE0">
        <w:rPr>
          <w:rFonts w:ascii="Times New Roman" w:eastAsia="Segoe UI" w:hAnsi="Times New Roman" w:cs="Times New Roman"/>
          <w:color w:val="000000" w:themeColor="text1"/>
          <w:sz w:val="24"/>
          <w:szCs w:val="24"/>
          <w:lang w:val="en-US"/>
        </w:rPr>
        <w:t>CSF</w:t>
      </w:r>
      <w:r w:rsidR="000E255C" w:rsidRPr="000E255C">
        <w:rPr>
          <w:rFonts w:ascii="Times New Roman" w:eastAsia="Segoe UI" w:hAnsi="Times New Roman" w:cs="Times New Roman"/>
          <w:color w:val="000000" w:themeColor="text1"/>
          <w:sz w:val="24"/>
          <w:szCs w:val="24"/>
          <w:lang w:val="en-US"/>
        </w:rPr>
        <w:t xml:space="preserve"> </w:t>
      </w:r>
      <w:r w:rsidR="000E255C">
        <w:rPr>
          <w:rFonts w:ascii="Times New Roman" w:eastAsia="Segoe UI" w:hAnsi="Times New Roman" w:cs="Times New Roman"/>
          <w:color w:val="000000" w:themeColor="text1"/>
          <w:sz w:val="24"/>
          <w:szCs w:val="24"/>
          <w:lang w:val="en-US"/>
        </w:rPr>
        <w:t>(</w:t>
      </w:r>
      <w:r w:rsidR="000E255C" w:rsidRPr="00496EE0">
        <w:rPr>
          <w:rFonts w:ascii="Times New Roman" w:eastAsia="Segoe UI" w:hAnsi="Times New Roman" w:cs="Times New Roman"/>
          <w:color w:val="000000" w:themeColor="text1"/>
          <w:sz w:val="24"/>
          <w:szCs w:val="24"/>
          <w:lang w:val="en-US"/>
        </w:rPr>
        <w:t>Batch</w:t>
      </w:r>
      <w:r w:rsidR="000E255C" w:rsidRPr="007631BE">
        <w:rPr>
          <w:rFonts w:ascii="Times New Roman" w:eastAsia="Segoe UI" w:hAnsi="Times New Roman" w:cs="Times New Roman"/>
          <w:color w:val="000000" w:themeColor="text1"/>
          <w:sz w:val="24"/>
          <w:szCs w:val="24"/>
          <w:lang w:val="en-US"/>
        </w:rPr>
        <w:t>-1</w:t>
      </w:r>
      <w:r w:rsidR="000E255C">
        <w:rPr>
          <w:rFonts w:ascii="Times New Roman" w:eastAsia="Segoe UI" w:hAnsi="Times New Roman" w:cs="Times New Roman"/>
          <w:color w:val="000000" w:themeColor="text1"/>
          <w:sz w:val="24"/>
          <w:szCs w:val="24"/>
          <w:lang w:val="en-US"/>
        </w:rPr>
        <w:t>)</w:t>
      </w:r>
    </w:p>
    <w:p w14:paraId="7FBC9261" w14:textId="77777777" w:rsidR="00C406D1" w:rsidRPr="00C406D1" w:rsidRDefault="00C406D1" w:rsidP="00C406D1">
      <w:pPr>
        <w:jc w:val="center"/>
        <w:rPr>
          <w:rFonts w:ascii="Montserrat" w:hAnsi="Montserrat"/>
          <w:b/>
          <w:bCs/>
          <w:sz w:val="48"/>
          <w:szCs w:val="48"/>
          <w:u w:val="single"/>
        </w:rPr>
      </w:pPr>
      <w:r w:rsidRPr="00C406D1">
        <w:rPr>
          <w:rFonts w:ascii="Montserrat" w:hAnsi="Montserrat"/>
          <w:b/>
          <w:bCs/>
          <w:sz w:val="48"/>
          <w:szCs w:val="48"/>
          <w:u w:val="single"/>
        </w:rPr>
        <w:lastRenderedPageBreak/>
        <w:t>ASSIGNMENT FILE - 2</w:t>
      </w:r>
    </w:p>
    <w:p w14:paraId="05F193F7" w14:textId="6C5B717A" w:rsidR="00510238" w:rsidRPr="00E64F36" w:rsidRDefault="00C406D1" w:rsidP="00C406D1">
      <w:pPr>
        <w:rPr>
          <w:b/>
          <w:i/>
          <w:sz w:val="24"/>
          <w:szCs w:val="24"/>
          <w:u w:val="single"/>
          <w:lang w:val="en-GB"/>
        </w:rPr>
      </w:pPr>
      <w:r w:rsidRPr="00E64F36">
        <w:rPr>
          <w:b/>
          <w:i/>
          <w:sz w:val="24"/>
          <w:szCs w:val="24"/>
          <w:u w:val="single"/>
          <w:lang w:val="en-GB"/>
        </w:rPr>
        <w:t>Discuss the unique challenges that cloud forensics faces in comparison to traditional digital forensics. Include in your answer how multi-tenancy, data location, and volatile data contribute to these challenges. How do current forensic tools address these challenges, and what are the limitations of these tools?</w:t>
      </w:r>
    </w:p>
    <w:p w14:paraId="005E6D8B" w14:textId="77777777" w:rsidR="00C406D1" w:rsidRPr="00257898" w:rsidRDefault="00C406D1" w:rsidP="00C406D1">
      <w:r w:rsidRPr="00257898">
        <w:t>Cloud forensics faces a distinct set of challenges compared to traditional digital forensics due to the nature of cloud environments. Key issues like multi-tenancy, data location, and volatile data create complexities that aren't typically encountered in on-premises systems. Below, I'll outline these challenges and how current forensic tools address them, as well as their limitations.</w:t>
      </w:r>
    </w:p>
    <w:p w14:paraId="419D0AB8" w14:textId="77777777" w:rsidR="00C406D1" w:rsidRPr="00C406D1" w:rsidRDefault="00C406D1" w:rsidP="00C406D1">
      <w:pPr>
        <w:rPr>
          <w:b/>
          <w:bCs/>
        </w:rPr>
      </w:pPr>
      <w:r w:rsidRPr="00C406D1">
        <w:rPr>
          <w:b/>
          <w:bCs/>
        </w:rPr>
        <w:t>1. </w:t>
      </w:r>
      <w:r w:rsidRPr="00C406D1">
        <w:rPr>
          <w:b/>
          <w:bCs/>
          <w:u w:val="single"/>
        </w:rPr>
        <w:t>Multi-tenancy:</w:t>
      </w:r>
    </w:p>
    <w:p w14:paraId="40B1088A" w14:textId="77777777" w:rsidR="00C406D1" w:rsidRPr="00257898" w:rsidRDefault="00C406D1" w:rsidP="00C406D1">
      <w:pPr>
        <w:numPr>
          <w:ilvl w:val="0"/>
          <w:numId w:val="35"/>
        </w:numPr>
      </w:pPr>
      <w:r w:rsidRPr="00257898">
        <w:rPr>
          <w:b/>
          <w:bCs/>
        </w:rPr>
        <w:t>Challenge</w:t>
      </w:r>
      <w:r w:rsidRPr="00257898">
        <w:t>: In cloud environments, resources are shared across multiple customers (tenants) in the same physical infrastructure. This makes it difficult to isolate data, ensuring that forensic investigators only access information relevant to the specific investigation without infringing on the data privacy of other tenants.</w:t>
      </w:r>
    </w:p>
    <w:p w14:paraId="62A17A3C" w14:textId="77777777" w:rsidR="00C406D1" w:rsidRPr="00257898" w:rsidRDefault="00C406D1" w:rsidP="00C406D1">
      <w:pPr>
        <w:numPr>
          <w:ilvl w:val="0"/>
          <w:numId w:val="35"/>
        </w:numPr>
      </w:pPr>
      <w:r w:rsidRPr="00257898">
        <w:rPr>
          <w:b/>
          <w:bCs/>
        </w:rPr>
        <w:t>Forensic Implications</w:t>
      </w:r>
      <w:r w:rsidRPr="00257898">
        <w:t>: Investigators must carefully handle data to avoid legal and ethical violations, such as breaching the privacy of other tenants sharing the same hardware.</w:t>
      </w:r>
    </w:p>
    <w:p w14:paraId="67DB4369" w14:textId="77777777" w:rsidR="00C406D1" w:rsidRPr="00257898" w:rsidRDefault="00C406D1" w:rsidP="00C406D1">
      <w:pPr>
        <w:numPr>
          <w:ilvl w:val="0"/>
          <w:numId w:val="35"/>
        </w:numPr>
      </w:pPr>
      <w:r w:rsidRPr="00257898">
        <w:rPr>
          <w:b/>
          <w:bCs/>
        </w:rPr>
        <w:t>Current Tools &amp; Limitations</w:t>
      </w:r>
      <w:r w:rsidRPr="00257898">
        <w:t>:</w:t>
      </w:r>
    </w:p>
    <w:p w14:paraId="61B5F766" w14:textId="010CA5D6" w:rsidR="00C406D1" w:rsidRPr="00257898" w:rsidRDefault="00C406D1" w:rsidP="00C406D1">
      <w:pPr>
        <w:numPr>
          <w:ilvl w:val="1"/>
          <w:numId w:val="35"/>
        </w:numPr>
      </w:pPr>
      <w:r w:rsidRPr="00257898">
        <w:rPr>
          <w:b/>
          <w:bCs/>
        </w:rPr>
        <w:t>Tools</w:t>
      </w:r>
      <w:r w:rsidRPr="00257898">
        <w:t xml:space="preserve">: Some forensic tools, such as </w:t>
      </w:r>
      <w:r w:rsidRPr="00257898">
        <w:t>Access Data’s</w:t>
      </w:r>
      <w:r w:rsidRPr="00257898">
        <w:t xml:space="preserve"> FTK (Forensic Toolkit) or </w:t>
      </w:r>
      <w:proofErr w:type="gramStart"/>
      <w:r w:rsidRPr="00257898">
        <w:t>EnCase</w:t>
      </w:r>
      <w:proofErr w:type="gramEnd"/>
      <w:r w:rsidRPr="00257898">
        <w:t>, provide mechanisms for isolating relevant data based on user access credentials and metadata.</w:t>
      </w:r>
    </w:p>
    <w:p w14:paraId="1CE0DF3F" w14:textId="77777777" w:rsidR="00C406D1" w:rsidRPr="00257898" w:rsidRDefault="00C406D1" w:rsidP="00C406D1">
      <w:pPr>
        <w:numPr>
          <w:ilvl w:val="1"/>
          <w:numId w:val="35"/>
        </w:numPr>
      </w:pPr>
      <w:r w:rsidRPr="00257898">
        <w:rPr>
          <w:b/>
          <w:bCs/>
        </w:rPr>
        <w:t>Limitations</w:t>
      </w:r>
      <w:r w:rsidRPr="00257898">
        <w:t>: However, these tools often rely on cooperation from cloud service providers (CSPs) to gain access to the required virtual machine or data storage, which may be restricted by privacy policies or lack of access to low-level logs.</w:t>
      </w:r>
    </w:p>
    <w:p w14:paraId="79E12988" w14:textId="77777777" w:rsidR="00C406D1" w:rsidRPr="00257898" w:rsidRDefault="00C406D1" w:rsidP="00C406D1">
      <w:pPr>
        <w:rPr>
          <w:b/>
          <w:bCs/>
        </w:rPr>
      </w:pPr>
      <w:r w:rsidRPr="00257898">
        <w:rPr>
          <w:b/>
          <w:bCs/>
        </w:rPr>
        <w:t>2. </w:t>
      </w:r>
      <w:r w:rsidRPr="00C406D1">
        <w:rPr>
          <w:b/>
          <w:bCs/>
          <w:u w:val="single"/>
        </w:rPr>
        <w:t>Data Location:</w:t>
      </w:r>
    </w:p>
    <w:p w14:paraId="4E0348B5" w14:textId="77777777" w:rsidR="00C406D1" w:rsidRPr="00257898" w:rsidRDefault="00C406D1" w:rsidP="00C406D1">
      <w:pPr>
        <w:numPr>
          <w:ilvl w:val="0"/>
          <w:numId w:val="36"/>
        </w:numPr>
      </w:pPr>
      <w:r w:rsidRPr="00257898">
        <w:rPr>
          <w:b/>
          <w:bCs/>
        </w:rPr>
        <w:t>Challenge</w:t>
      </w:r>
      <w:r w:rsidRPr="00257898">
        <w:t xml:space="preserve">: Data in the cloud can be stored across multiple geographic locations or data </w:t>
      </w:r>
      <w:proofErr w:type="spellStart"/>
      <w:r w:rsidRPr="00257898">
        <w:t>centers</w:t>
      </w:r>
      <w:proofErr w:type="spellEnd"/>
      <w:r w:rsidRPr="00257898">
        <w:t>, often without the user’s explicit knowledge. The complexity of tracking where the data is physically stored creates jurisdictional challenges for investigators, especially when dealing with different countries' legal frameworks and data sovereignty issues.</w:t>
      </w:r>
    </w:p>
    <w:p w14:paraId="6F091CCC" w14:textId="77777777" w:rsidR="00C406D1" w:rsidRPr="00257898" w:rsidRDefault="00C406D1" w:rsidP="00C406D1">
      <w:pPr>
        <w:numPr>
          <w:ilvl w:val="0"/>
          <w:numId w:val="36"/>
        </w:numPr>
      </w:pPr>
      <w:r w:rsidRPr="00257898">
        <w:rPr>
          <w:b/>
          <w:bCs/>
        </w:rPr>
        <w:t>Forensic Implications</w:t>
      </w:r>
      <w:r w:rsidRPr="00257898">
        <w:t>: Investigators must be aware of the various regulations governing data access in different regions and may need to coordinate with multiple legal entities.</w:t>
      </w:r>
    </w:p>
    <w:p w14:paraId="4BA29E2B" w14:textId="77777777" w:rsidR="00C406D1" w:rsidRPr="00257898" w:rsidRDefault="00C406D1" w:rsidP="00C406D1">
      <w:pPr>
        <w:numPr>
          <w:ilvl w:val="0"/>
          <w:numId w:val="36"/>
        </w:numPr>
      </w:pPr>
      <w:r w:rsidRPr="00257898">
        <w:rPr>
          <w:b/>
          <w:bCs/>
        </w:rPr>
        <w:t>Current Tools &amp; Limitations</w:t>
      </w:r>
      <w:r w:rsidRPr="00257898">
        <w:t>:</w:t>
      </w:r>
    </w:p>
    <w:p w14:paraId="389AAC5E" w14:textId="77777777" w:rsidR="00C406D1" w:rsidRPr="00257898" w:rsidRDefault="00C406D1" w:rsidP="00C406D1">
      <w:pPr>
        <w:numPr>
          <w:ilvl w:val="1"/>
          <w:numId w:val="36"/>
        </w:numPr>
      </w:pPr>
      <w:r w:rsidRPr="00257898">
        <w:rPr>
          <w:b/>
          <w:bCs/>
        </w:rPr>
        <w:t>Tools</w:t>
      </w:r>
      <w:r w:rsidRPr="00257898">
        <w:t xml:space="preserve">: Solutions such as cloud-based forensic tools (e.g., Magnet Axiom) are designed to </w:t>
      </w:r>
      <w:proofErr w:type="spellStart"/>
      <w:r w:rsidRPr="00257898">
        <w:t>analyze</w:t>
      </w:r>
      <w:proofErr w:type="spellEnd"/>
      <w:r w:rsidRPr="00257898">
        <w:t xml:space="preserve"> cloud artifacts from services like Google Drive, AWS, or Azure. These tools often collect metadata to identify where data might be stored.</w:t>
      </w:r>
    </w:p>
    <w:p w14:paraId="20D35656" w14:textId="77777777" w:rsidR="00C406D1" w:rsidRPr="00257898" w:rsidRDefault="00C406D1" w:rsidP="00C406D1">
      <w:pPr>
        <w:numPr>
          <w:ilvl w:val="1"/>
          <w:numId w:val="36"/>
        </w:numPr>
      </w:pPr>
      <w:r w:rsidRPr="00257898">
        <w:rPr>
          <w:b/>
          <w:bCs/>
        </w:rPr>
        <w:t>Limitations</w:t>
      </w:r>
      <w:r w:rsidRPr="00257898">
        <w:t>: CSPs may not provide sufficient transparency about the exact location of data, and current tools are limited in their ability to track data across regions without direct cooperation from the cloud providers. Additionally, data replication and backups across multiple regions make it difficult to establish a clear chain of custody.</w:t>
      </w:r>
    </w:p>
    <w:p w14:paraId="66A3DFF5" w14:textId="77777777" w:rsidR="00C406D1" w:rsidRPr="00C406D1" w:rsidRDefault="00C406D1" w:rsidP="00C406D1">
      <w:pPr>
        <w:rPr>
          <w:b/>
          <w:bCs/>
          <w:u w:val="single"/>
        </w:rPr>
      </w:pPr>
      <w:r w:rsidRPr="00257898">
        <w:rPr>
          <w:b/>
          <w:bCs/>
        </w:rPr>
        <w:lastRenderedPageBreak/>
        <w:t>3. </w:t>
      </w:r>
      <w:r w:rsidRPr="00C406D1">
        <w:rPr>
          <w:b/>
          <w:bCs/>
          <w:u w:val="single"/>
        </w:rPr>
        <w:t>Volatile Data:</w:t>
      </w:r>
    </w:p>
    <w:p w14:paraId="37D3951E" w14:textId="77777777" w:rsidR="00C406D1" w:rsidRPr="00257898" w:rsidRDefault="00C406D1" w:rsidP="00C406D1">
      <w:pPr>
        <w:numPr>
          <w:ilvl w:val="0"/>
          <w:numId w:val="37"/>
        </w:numPr>
      </w:pPr>
      <w:r w:rsidRPr="00257898">
        <w:rPr>
          <w:b/>
          <w:bCs/>
        </w:rPr>
        <w:t>Challenge</w:t>
      </w:r>
      <w:r w:rsidRPr="00257898">
        <w:t>: Volatile data such as RAM or temporary caches is often ephemeral and can be lost once a virtual machine (VM) is stopped or rebooted. Cloud environments make it difficult to capture this volatile data due to the dynamic and distributed nature of cloud infrastructure, where instances may be spun up and shut down without notice.</w:t>
      </w:r>
    </w:p>
    <w:p w14:paraId="4B0C74F1" w14:textId="77777777" w:rsidR="00C406D1" w:rsidRPr="00257898" w:rsidRDefault="00C406D1" w:rsidP="00C406D1">
      <w:pPr>
        <w:numPr>
          <w:ilvl w:val="0"/>
          <w:numId w:val="37"/>
        </w:numPr>
      </w:pPr>
      <w:r w:rsidRPr="00257898">
        <w:rPr>
          <w:b/>
          <w:bCs/>
        </w:rPr>
        <w:t>Forensic Implications</w:t>
      </w:r>
      <w:r w:rsidRPr="00257898">
        <w:t>: Investigators need to be able to capture this volatile data quickly and accurately to avoid losing critical evidence, but cloud systems often don’t offer access to the underlying hardware where this data resides.</w:t>
      </w:r>
    </w:p>
    <w:p w14:paraId="37EF219C" w14:textId="77777777" w:rsidR="00C406D1" w:rsidRPr="00257898" w:rsidRDefault="00C406D1" w:rsidP="00C406D1">
      <w:pPr>
        <w:numPr>
          <w:ilvl w:val="0"/>
          <w:numId w:val="37"/>
        </w:numPr>
      </w:pPr>
      <w:r w:rsidRPr="00257898">
        <w:rPr>
          <w:b/>
          <w:bCs/>
        </w:rPr>
        <w:t>Current Tools &amp; Limitations</w:t>
      </w:r>
      <w:r w:rsidRPr="00257898">
        <w:t>:</w:t>
      </w:r>
    </w:p>
    <w:p w14:paraId="6BE93243" w14:textId="77777777" w:rsidR="00C406D1" w:rsidRPr="00257898" w:rsidRDefault="00C406D1" w:rsidP="00C406D1">
      <w:pPr>
        <w:numPr>
          <w:ilvl w:val="1"/>
          <w:numId w:val="37"/>
        </w:numPr>
      </w:pPr>
      <w:r w:rsidRPr="00257898">
        <w:rPr>
          <w:b/>
          <w:bCs/>
        </w:rPr>
        <w:t>Tools</w:t>
      </w:r>
      <w:r w:rsidRPr="00257898">
        <w:t xml:space="preserve">: Forensic tools like Volatility can </w:t>
      </w:r>
      <w:proofErr w:type="spellStart"/>
      <w:r w:rsidRPr="00257898">
        <w:t>analyze</w:t>
      </w:r>
      <w:proofErr w:type="spellEnd"/>
      <w:r w:rsidRPr="00257898">
        <w:t xml:space="preserve"> memory dumps, but in the cloud, acquiring these dumps requires cooperation from CSPs to capture and preserve the state of a VM before shutdown.</w:t>
      </w:r>
    </w:p>
    <w:p w14:paraId="6C3A3750" w14:textId="77777777" w:rsidR="00C406D1" w:rsidRPr="00257898" w:rsidRDefault="00C406D1" w:rsidP="00C406D1">
      <w:pPr>
        <w:numPr>
          <w:ilvl w:val="1"/>
          <w:numId w:val="37"/>
        </w:numPr>
      </w:pPr>
      <w:r w:rsidRPr="00257898">
        <w:rPr>
          <w:b/>
          <w:bCs/>
        </w:rPr>
        <w:t>Limitations</w:t>
      </w:r>
      <w:r w:rsidRPr="00257898">
        <w:t>: The challenge here is that forensic investigators typically have little control over when a VM may be terminated, leading to loss of volatile data. Cloud providers may not offer sufficient logging or data preservation mechanisms to address this. Traditional forensic methods of capturing data from physical machines don’t translate well to cloud environments.</w:t>
      </w:r>
    </w:p>
    <w:p w14:paraId="1068E563" w14:textId="77777777" w:rsidR="00C406D1" w:rsidRPr="00C406D1" w:rsidRDefault="00C406D1" w:rsidP="00C406D1">
      <w:pPr>
        <w:rPr>
          <w:b/>
          <w:bCs/>
          <w:u w:val="single"/>
        </w:rPr>
      </w:pPr>
      <w:r w:rsidRPr="00C406D1">
        <w:rPr>
          <w:b/>
          <w:bCs/>
          <w:u w:val="single"/>
        </w:rPr>
        <w:t>Additional Challenges in Cloud Forensics:</w:t>
      </w:r>
    </w:p>
    <w:p w14:paraId="2334BB0B" w14:textId="77777777" w:rsidR="00C406D1" w:rsidRPr="00257898" w:rsidRDefault="00C406D1" w:rsidP="00C406D1">
      <w:pPr>
        <w:numPr>
          <w:ilvl w:val="0"/>
          <w:numId w:val="38"/>
        </w:numPr>
      </w:pPr>
      <w:r w:rsidRPr="00257898">
        <w:rPr>
          <w:b/>
          <w:bCs/>
        </w:rPr>
        <w:t>Lack of Direct Access to Hardware</w:t>
      </w:r>
      <w:r w:rsidRPr="00257898">
        <w:t>: In traditional forensics, investigators can seize physical devices (e.g., hard drives) for analysis. In cloud forensics, this isn't possible since CSPs retain control over the hardware.</w:t>
      </w:r>
    </w:p>
    <w:p w14:paraId="38F851B0" w14:textId="77777777" w:rsidR="00C406D1" w:rsidRPr="00257898" w:rsidRDefault="00C406D1" w:rsidP="00C406D1">
      <w:pPr>
        <w:numPr>
          <w:ilvl w:val="1"/>
          <w:numId w:val="38"/>
        </w:numPr>
      </w:pPr>
      <w:r w:rsidRPr="00257898">
        <w:rPr>
          <w:b/>
          <w:bCs/>
        </w:rPr>
        <w:t>Tools</w:t>
      </w:r>
      <w:r w:rsidRPr="00257898">
        <w:t>: Tools that perform logical acquisition rather than physical acquisition have evolved, but they depend heavily on the CSP’s APIs and logs.</w:t>
      </w:r>
    </w:p>
    <w:p w14:paraId="2962ABB9" w14:textId="77777777" w:rsidR="00C406D1" w:rsidRPr="00257898" w:rsidRDefault="00C406D1" w:rsidP="00C406D1">
      <w:pPr>
        <w:numPr>
          <w:ilvl w:val="1"/>
          <w:numId w:val="38"/>
        </w:numPr>
      </w:pPr>
      <w:r w:rsidRPr="00257898">
        <w:rPr>
          <w:b/>
          <w:bCs/>
        </w:rPr>
        <w:t>Limitations</w:t>
      </w:r>
      <w:r w:rsidRPr="00257898">
        <w:t>: These logs may not contain all the necessary information for a forensic investigation and could be altered or incomplete.</w:t>
      </w:r>
    </w:p>
    <w:p w14:paraId="4962A96E" w14:textId="77777777" w:rsidR="00C406D1" w:rsidRPr="00257898" w:rsidRDefault="00C406D1" w:rsidP="00C406D1">
      <w:pPr>
        <w:numPr>
          <w:ilvl w:val="0"/>
          <w:numId w:val="38"/>
        </w:numPr>
      </w:pPr>
      <w:r w:rsidRPr="00257898">
        <w:rPr>
          <w:b/>
          <w:bCs/>
        </w:rPr>
        <w:t>Elasticity and Scalability</w:t>
      </w:r>
      <w:r w:rsidRPr="00257898">
        <w:t>: Cloud environments are elastic, meaning resources can be scaled up or down dynamically. This means that data can spread across multiple systems or disappear when instances are de-provisioned.</w:t>
      </w:r>
    </w:p>
    <w:p w14:paraId="690AB6E7" w14:textId="77777777" w:rsidR="00C406D1" w:rsidRPr="00257898" w:rsidRDefault="00C406D1" w:rsidP="00C406D1">
      <w:pPr>
        <w:numPr>
          <w:ilvl w:val="1"/>
          <w:numId w:val="38"/>
        </w:numPr>
      </w:pPr>
      <w:r w:rsidRPr="00257898">
        <w:rPr>
          <w:b/>
          <w:bCs/>
        </w:rPr>
        <w:t>Tools</w:t>
      </w:r>
      <w:r w:rsidRPr="00257898">
        <w:t>: Some cloud monitoring tools (e.g., AWS CloudTrail) provide logs of activities in the cloud, but these logs can be vast and difficult to parse.</w:t>
      </w:r>
    </w:p>
    <w:p w14:paraId="5B17A2DE" w14:textId="77777777" w:rsidR="00C406D1" w:rsidRPr="00257898" w:rsidRDefault="00C406D1" w:rsidP="00C406D1">
      <w:pPr>
        <w:numPr>
          <w:ilvl w:val="1"/>
          <w:numId w:val="38"/>
        </w:numPr>
      </w:pPr>
      <w:r w:rsidRPr="00257898">
        <w:rPr>
          <w:b/>
          <w:bCs/>
        </w:rPr>
        <w:t>Limitations</w:t>
      </w:r>
      <w:r w:rsidRPr="00257898">
        <w:t>: Parsing through large-scale logs to identify relevant forensic evidence is a time-consuming process, and current forensic tools are not fully optimized for handling the scale and volume of data in cloud environments.</w:t>
      </w:r>
    </w:p>
    <w:p w14:paraId="34D00E84" w14:textId="77777777" w:rsidR="00C406D1" w:rsidRPr="00257898" w:rsidRDefault="00C406D1" w:rsidP="00C406D1">
      <w:pPr>
        <w:numPr>
          <w:ilvl w:val="0"/>
          <w:numId w:val="38"/>
        </w:numPr>
      </w:pPr>
      <w:r w:rsidRPr="00257898">
        <w:rPr>
          <w:b/>
          <w:bCs/>
        </w:rPr>
        <w:t>Encryption</w:t>
      </w:r>
      <w:r w:rsidRPr="00257898">
        <w:t>: Data at rest and in transit is often encrypted in the cloud, which can add an additional layer of complexity to forensic analysis, as investigators may not have access to decryption keys.</w:t>
      </w:r>
    </w:p>
    <w:p w14:paraId="2CC9BF10" w14:textId="77777777" w:rsidR="00C406D1" w:rsidRPr="00257898" w:rsidRDefault="00C406D1" w:rsidP="00C406D1">
      <w:pPr>
        <w:numPr>
          <w:ilvl w:val="1"/>
          <w:numId w:val="38"/>
        </w:numPr>
      </w:pPr>
      <w:r w:rsidRPr="00257898">
        <w:rPr>
          <w:b/>
          <w:bCs/>
        </w:rPr>
        <w:t>Tools</w:t>
      </w:r>
      <w:r w:rsidRPr="00257898">
        <w:t>: Some forensic tools attempt to retrieve decryption keys from memory or use brute-force decryption methods, but these are not always effective.</w:t>
      </w:r>
    </w:p>
    <w:p w14:paraId="71B1672E" w14:textId="7DD35315" w:rsidR="004360E2" w:rsidRDefault="00C406D1" w:rsidP="00510238">
      <w:pPr>
        <w:numPr>
          <w:ilvl w:val="1"/>
          <w:numId w:val="38"/>
        </w:numPr>
      </w:pPr>
      <w:r w:rsidRPr="00257898">
        <w:rPr>
          <w:b/>
          <w:bCs/>
        </w:rPr>
        <w:lastRenderedPageBreak/>
        <w:t>Limitations</w:t>
      </w:r>
      <w:r w:rsidRPr="00257898">
        <w:t>: The use of strong encryption algorithms can make it impossible for forensic investigators to access the underlying data without keys.</w:t>
      </w:r>
    </w:p>
    <w:p w14:paraId="66C6C371" w14:textId="0BC937BF" w:rsidR="00E64F36" w:rsidRDefault="00E64F36" w:rsidP="00E64F36"/>
    <w:p w14:paraId="416C4B17" w14:textId="77777777" w:rsidR="00E64F36" w:rsidRDefault="00E64F36">
      <w:r>
        <w:br w:type="page"/>
      </w:r>
    </w:p>
    <w:p w14:paraId="72898DBD" w14:textId="1455F661" w:rsidR="00E64F36" w:rsidRPr="00E64F36" w:rsidRDefault="00E64F36" w:rsidP="00E64F36">
      <w:pPr>
        <w:rPr>
          <w:b/>
          <w:i/>
          <w:sz w:val="24"/>
          <w:szCs w:val="24"/>
          <w:u w:val="single"/>
          <w:lang w:val="en-GB"/>
        </w:rPr>
      </w:pPr>
      <w:r w:rsidRPr="00E64F36">
        <w:rPr>
          <w:b/>
          <w:i/>
          <w:sz w:val="24"/>
          <w:szCs w:val="24"/>
          <w:u w:val="single"/>
          <w:lang w:val="en-GB"/>
        </w:rPr>
        <w:lastRenderedPageBreak/>
        <w:t>Explain the importance of the chain of custody in digital forensics. Describe the steps involved in ensuring the integrity and admissibility of digital evidence in court. Discuss how the chain of custody can be maintained when collecting digital evidence from cloud environments, considering issues such as data integrity and legal compliance.</w:t>
      </w:r>
    </w:p>
    <w:p w14:paraId="27BB70B3" w14:textId="77777777" w:rsidR="00E64F36" w:rsidRPr="00257898" w:rsidRDefault="00E64F36" w:rsidP="00E64F36">
      <w:r w:rsidRPr="00257898">
        <w:t>The </w:t>
      </w:r>
      <w:r w:rsidRPr="00257898">
        <w:rPr>
          <w:b/>
          <w:bCs/>
        </w:rPr>
        <w:t>chain of custody</w:t>
      </w:r>
      <w:r w:rsidRPr="00257898">
        <w:t> is a critical concept in digital forensics, as it ensures the integrity, authenticity, and admissibility of digital evidence in legal proceedings. It refers to the process of documenting and safeguarding evidence from the moment it is collected until it is presented in court. A well-maintained chain of custody helps prove that the evidence has not been altered or tampered with and that it can be trusted as legitimate proof in a case.</w:t>
      </w:r>
    </w:p>
    <w:p w14:paraId="5CDF4CFB" w14:textId="77777777" w:rsidR="00E64F36" w:rsidRPr="00257898" w:rsidRDefault="00E64F36" w:rsidP="00E64F36">
      <w:pPr>
        <w:rPr>
          <w:b/>
          <w:bCs/>
        </w:rPr>
      </w:pPr>
      <w:r w:rsidRPr="00257898">
        <w:rPr>
          <w:b/>
          <w:bCs/>
        </w:rPr>
        <w:t>Importance of the Chain of Custody in Digital Forensics:</w:t>
      </w:r>
    </w:p>
    <w:p w14:paraId="7D991DBC" w14:textId="77777777" w:rsidR="00E64F36" w:rsidRPr="00257898" w:rsidRDefault="00E64F36" w:rsidP="00E64F36">
      <w:pPr>
        <w:numPr>
          <w:ilvl w:val="0"/>
          <w:numId w:val="40"/>
        </w:numPr>
      </w:pPr>
      <w:r w:rsidRPr="00257898">
        <w:rPr>
          <w:b/>
          <w:bCs/>
        </w:rPr>
        <w:t>Preservation of Evidence Integrity</w:t>
      </w:r>
      <w:r w:rsidRPr="00257898">
        <w:t>: The chain of custody ensures that digital evidence remains unchanged and untampered throughout the investigative process. Digital data is highly susceptible to alteration, so strict documentation of its handling is essential to ensure it reflects its original state.</w:t>
      </w:r>
    </w:p>
    <w:p w14:paraId="7616AC5B" w14:textId="77777777" w:rsidR="00E64F36" w:rsidRPr="00257898" w:rsidRDefault="00E64F36" w:rsidP="00E64F36">
      <w:pPr>
        <w:numPr>
          <w:ilvl w:val="0"/>
          <w:numId w:val="40"/>
        </w:numPr>
      </w:pPr>
      <w:r w:rsidRPr="00257898">
        <w:rPr>
          <w:b/>
          <w:bCs/>
        </w:rPr>
        <w:t>Legal Admissibility</w:t>
      </w:r>
      <w:r w:rsidRPr="00257898">
        <w:t>: For evidence to be admissible in court, investigators must demonstrate that it has been properly collected, handled, and stored. If the chain of custody is broken, the court may rule that the evidence is inadmissible, even if it is relevant to the case.</w:t>
      </w:r>
    </w:p>
    <w:p w14:paraId="5EDF1106" w14:textId="77777777" w:rsidR="00E64F36" w:rsidRPr="00257898" w:rsidRDefault="00E64F36" w:rsidP="00E64F36">
      <w:pPr>
        <w:numPr>
          <w:ilvl w:val="0"/>
          <w:numId w:val="40"/>
        </w:numPr>
      </w:pPr>
      <w:r w:rsidRPr="00257898">
        <w:rPr>
          <w:b/>
          <w:bCs/>
        </w:rPr>
        <w:t>Accountability and Transparency</w:t>
      </w:r>
      <w:r w:rsidRPr="00257898">
        <w:t>: The chain of custody creates a clear record of everyone who had access to the evidence, where it was stored, and what actions were taken. This transparency helps establish the credibility of the investigation and ensures accountability in the handling of the evidence.</w:t>
      </w:r>
    </w:p>
    <w:p w14:paraId="2E9CF7A9" w14:textId="77777777" w:rsidR="00E64F36" w:rsidRPr="00257898" w:rsidRDefault="00E64F36" w:rsidP="00E64F36">
      <w:pPr>
        <w:numPr>
          <w:ilvl w:val="0"/>
          <w:numId w:val="40"/>
        </w:numPr>
      </w:pPr>
      <w:r w:rsidRPr="00257898">
        <w:rPr>
          <w:b/>
          <w:bCs/>
        </w:rPr>
        <w:t>Protection Against Claims of Tampering</w:t>
      </w:r>
      <w:r w:rsidRPr="00257898">
        <w:t xml:space="preserve">: If the </w:t>
      </w:r>
      <w:proofErr w:type="spellStart"/>
      <w:r w:rsidRPr="00257898">
        <w:t>defense</w:t>
      </w:r>
      <w:proofErr w:type="spellEnd"/>
      <w:r w:rsidRPr="00257898">
        <w:t xml:space="preserve"> raises concerns about the integrity of the evidence, a documented and intact chain of custody can serve as proof that the evidence was not altered or compromised during the investigation.</w:t>
      </w:r>
    </w:p>
    <w:p w14:paraId="56D5D81F" w14:textId="77777777" w:rsidR="00E64F36" w:rsidRPr="00257898" w:rsidRDefault="00E64F36" w:rsidP="00E64F36">
      <w:pPr>
        <w:rPr>
          <w:b/>
          <w:bCs/>
        </w:rPr>
      </w:pPr>
      <w:r w:rsidRPr="00257898">
        <w:rPr>
          <w:b/>
          <w:bCs/>
        </w:rPr>
        <w:t>Steps Involved in Ensuring the Integrity and Admissibility of Digital Evidence:</w:t>
      </w:r>
    </w:p>
    <w:p w14:paraId="64D11346" w14:textId="77777777" w:rsidR="00E64F36" w:rsidRPr="00257898" w:rsidRDefault="00E64F36" w:rsidP="00E64F36">
      <w:pPr>
        <w:numPr>
          <w:ilvl w:val="0"/>
          <w:numId w:val="41"/>
        </w:numPr>
      </w:pPr>
      <w:r w:rsidRPr="00257898">
        <w:rPr>
          <w:b/>
          <w:bCs/>
        </w:rPr>
        <w:t>Identification</w:t>
      </w:r>
      <w:r w:rsidRPr="00257898">
        <w:t>: The first step is to identify and document the digital evidence. This involves determining what data or devices are relevant to the investigation and will be collected as evidence (e.g., hard drives, mobile devices, cloud storage).</w:t>
      </w:r>
    </w:p>
    <w:p w14:paraId="43DD417E" w14:textId="77777777" w:rsidR="00E64F36" w:rsidRPr="00257898" w:rsidRDefault="00E64F36" w:rsidP="00E64F36">
      <w:pPr>
        <w:numPr>
          <w:ilvl w:val="0"/>
          <w:numId w:val="41"/>
        </w:numPr>
      </w:pPr>
      <w:r w:rsidRPr="00257898">
        <w:rPr>
          <w:b/>
          <w:bCs/>
        </w:rPr>
        <w:t>Acquisition</w:t>
      </w:r>
      <w:r w:rsidRPr="00257898">
        <w:t>: Forensic investigators must collect the digital evidence in a manner that prevents any alteration or corruption. This may involve making forensic copies or images of digital storage devices, ensuring that the original data remains intact.</w:t>
      </w:r>
    </w:p>
    <w:p w14:paraId="1A26492E" w14:textId="77777777" w:rsidR="00E64F36" w:rsidRPr="00257898" w:rsidRDefault="00E64F36" w:rsidP="00E64F36">
      <w:pPr>
        <w:numPr>
          <w:ilvl w:val="0"/>
          <w:numId w:val="41"/>
        </w:numPr>
      </w:pPr>
      <w:r w:rsidRPr="00257898">
        <w:rPr>
          <w:b/>
          <w:bCs/>
        </w:rPr>
        <w:t>Documentation</w:t>
      </w:r>
      <w:r w:rsidRPr="00257898">
        <w:t>: Every action taken with the evidence must be documented. This includes who collected the evidence, when it was collected, the method used to collect it, and any subsequent handling or analysis. Documentation forms the foundation of the chain of custody and must be thorough and accurate.</w:t>
      </w:r>
    </w:p>
    <w:p w14:paraId="49D22B59" w14:textId="77777777" w:rsidR="00E64F36" w:rsidRPr="00257898" w:rsidRDefault="00E64F36" w:rsidP="00E64F36">
      <w:pPr>
        <w:numPr>
          <w:ilvl w:val="0"/>
          <w:numId w:val="41"/>
        </w:numPr>
      </w:pPr>
      <w:r w:rsidRPr="00257898">
        <w:rPr>
          <w:b/>
          <w:bCs/>
        </w:rPr>
        <w:t>Hashing</w:t>
      </w:r>
      <w:r w:rsidRPr="00257898">
        <w:t>: Investigators generate a cryptographic hash (e.g., SHA-256 or MD5) of the evidence at the time of acquisition. Hash values act as digital fingerprints, ensuring that any future alterations can be detected. If the hash value changes at any point, it signals that the evidence has been altered.</w:t>
      </w:r>
    </w:p>
    <w:p w14:paraId="1ED5D3AB" w14:textId="77777777" w:rsidR="00E64F36" w:rsidRPr="00257898" w:rsidRDefault="00E64F36" w:rsidP="00E64F36">
      <w:pPr>
        <w:numPr>
          <w:ilvl w:val="0"/>
          <w:numId w:val="41"/>
        </w:numPr>
      </w:pPr>
      <w:r w:rsidRPr="00257898">
        <w:rPr>
          <w:b/>
          <w:bCs/>
        </w:rPr>
        <w:t>Storage and Transfer</w:t>
      </w:r>
      <w:r w:rsidRPr="00257898">
        <w:t xml:space="preserve">: Evidence must be securely stored and transported in a way that prevents unauthorized access. Physical devices should be placed in secure, locked </w:t>
      </w:r>
      <w:r w:rsidRPr="00257898">
        <w:lastRenderedPageBreak/>
        <w:t>environments, while digital copies should be encrypted and access-controlled. Each transfer of evidence, whether physical or digital, should be logged with details of who transferred the evidence, when, and why.</w:t>
      </w:r>
    </w:p>
    <w:p w14:paraId="0C2614E6" w14:textId="77777777" w:rsidR="00E64F36" w:rsidRPr="00257898" w:rsidRDefault="00E64F36" w:rsidP="00E64F36">
      <w:pPr>
        <w:numPr>
          <w:ilvl w:val="0"/>
          <w:numId w:val="41"/>
        </w:numPr>
      </w:pPr>
      <w:r w:rsidRPr="00257898">
        <w:rPr>
          <w:b/>
          <w:bCs/>
        </w:rPr>
        <w:t>Analysis</w:t>
      </w:r>
      <w:r w:rsidRPr="00257898">
        <w:t>: When forensic analysis is conducted, it should be done on copies or images of the evidence to avoid altering the original data. The forensic analyst must document their actions, including the tools used and the results obtained.</w:t>
      </w:r>
    </w:p>
    <w:p w14:paraId="2BFC83DD" w14:textId="77777777" w:rsidR="00E64F36" w:rsidRPr="00257898" w:rsidRDefault="00E64F36" w:rsidP="00E64F36">
      <w:pPr>
        <w:numPr>
          <w:ilvl w:val="0"/>
          <w:numId w:val="41"/>
        </w:numPr>
      </w:pPr>
      <w:r w:rsidRPr="00257898">
        <w:rPr>
          <w:b/>
          <w:bCs/>
        </w:rPr>
        <w:t>Presentation in Court</w:t>
      </w:r>
      <w:r w:rsidRPr="00257898">
        <w:t>: When presenting evidence in court, investigators must be able to demonstrate the entire chain of custody. This includes presenting the documentation that tracks the handling of the evidence and verifying that the evidence has not been altered through hash values or other integrity checks.</w:t>
      </w:r>
    </w:p>
    <w:p w14:paraId="115B73A1" w14:textId="77777777" w:rsidR="00E64F36" w:rsidRPr="00257898" w:rsidRDefault="00E64F36" w:rsidP="00E64F36">
      <w:pPr>
        <w:rPr>
          <w:b/>
          <w:bCs/>
        </w:rPr>
      </w:pPr>
      <w:r w:rsidRPr="00257898">
        <w:rPr>
          <w:b/>
          <w:bCs/>
        </w:rPr>
        <w:t>Maintaining the Chain of Custody in Cloud Environments:</w:t>
      </w:r>
    </w:p>
    <w:p w14:paraId="7C6F9FC2" w14:textId="77777777" w:rsidR="00E64F36" w:rsidRPr="00257898" w:rsidRDefault="00E64F36" w:rsidP="00E64F36">
      <w:r w:rsidRPr="00257898">
        <w:t>Collecting digital evidence from cloud environments adds complexity to maintaining the chain of custody due to factors like data distribution, multi-tenancy, and legal jurisdiction. However, similar principles apply to cloud evidence as in traditional environments. Below are key considerations for maintaining the chain of custody in the cloud:</w:t>
      </w:r>
    </w:p>
    <w:p w14:paraId="6150BF20" w14:textId="77777777" w:rsidR="00E64F36" w:rsidRPr="00257898" w:rsidRDefault="00E64F36" w:rsidP="00E64F36">
      <w:pPr>
        <w:numPr>
          <w:ilvl w:val="0"/>
          <w:numId w:val="42"/>
        </w:numPr>
      </w:pPr>
      <w:r w:rsidRPr="00257898">
        <w:rPr>
          <w:b/>
          <w:bCs/>
        </w:rPr>
        <w:t>Data Identification and Access Control</w:t>
      </w:r>
      <w:r w:rsidRPr="00257898">
        <w:t>:</w:t>
      </w:r>
    </w:p>
    <w:p w14:paraId="71C10CF5" w14:textId="77777777" w:rsidR="00E64F36" w:rsidRPr="00257898" w:rsidRDefault="00E64F36" w:rsidP="00E64F36">
      <w:pPr>
        <w:numPr>
          <w:ilvl w:val="1"/>
          <w:numId w:val="42"/>
        </w:numPr>
      </w:pPr>
      <w:r w:rsidRPr="00257898">
        <w:t>Investigators must identify the specific cloud data to be collected, including the accounts, virtual machines, or storage containers where the evidence resides. Cooperation from the cloud service provider (CSP) is essential in gaining authorized access to this data.</w:t>
      </w:r>
    </w:p>
    <w:p w14:paraId="161B0725" w14:textId="77777777" w:rsidR="00E64F36" w:rsidRPr="00257898" w:rsidRDefault="00E64F36" w:rsidP="00E64F36">
      <w:pPr>
        <w:numPr>
          <w:ilvl w:val="1"/>
          <w:numId w:val="42"/>
        </w:numPr>
      </w:pPr>
      <w:r w:rsidRPr="00257898">
        <w:t>Cloud systems often generate access logs, which should be included as part of the chain of custody to show who accessed the data and when.</w:t>
      </w:r>
    </w:p>
    <w:p w14:paraId="25EDDEE6" w14:textId="77777777" w:rsidR="00E64F36" w:rsidRPr="00257898" w:rsidRDefault="00E64F36" w:rsidP="00E64F36">
      <w:pPr>
        <w:numPr>
          <w:ilvl w:val="0"/>
          <w:numId w:val="42"/>
        </w:numPr>
      </w:pPr>
      <w:r w:rsidRPr="00257898">
        <w:rPr>
          <w:b/>
          <w:bCs/>
        </w:rPr>
        <w:t>Forensic Acquisition of Cloud Data</w:t>
      </w:r>
      <w:r w:rsidRPr="00257898">
        <w:t>:</w:t>
      </w:r>
    </w:p>
    <w:p w14:paraId="318CE9D5" w14:textId="77777777" w:rsidR="00E64F36" w:rsidRPr="00257898" w:rsidRDefault="00E64F36" w:rsidP="00E64F36">
      <w:pPr>
        <w:numPr>
          <w:ilvl w:val="1"/>
          <w:numId w:val="42"/>
        </w:numPr>
      </w:pPr>
      <w:r w:rsidRPr="00257898">
        <w:t>Digital evidence from the cloud is typically acquired through cloud APIs or tools provided by CSPs. For example, AWS offers services like AWS CloudTrail, while Google Cloud provides logs and snapshots that can be used to collect forensic evidence.</w:t>
      </w:r>
    </w:p>
    <w:p w14:paraId="05F366C6" w14:textId="77777777" w:rsidR="00E64F36" w:rsidRPr="00257898" w:rsidRDefault="00E64F36" w:rsidP="00E64F36">
      <w:pPr>
        <w:numPr>
          <w:ilvl w:val="1"/>
          <w:numId w:val="42"/>
        </w:numPr>
      </w:pPr>
      <w:r w:rsidRPr="00257898">
        <w:t>Tools like Magnet Axiom or FTK support the collection of data from cloud environments. Proper use of these tools ensures that data is acquired without alteration.</w:t>
      </w:r>
    </w:p>
    <w:p w14:paraId="65BA7DF6" w14:textId="77777777" w:rsidR="00E64F36" w:rsidRPr="00257898" w:rsidRDefault="00E64F36" w:rsidP="00E64F36">
      <w:pPr>
        <w:numPr>
          <w:ilvl w:val="1"/>
          <w:numId w:val="42"/>
        </w:numPr>
      </w:pPr>
      <w:r w:rsidRPr="00257898">
        <w:rPr>
          <w:b/>
          <w:bCs/>
        </w:rPr>
        <w:t>Hashing</w:t>
      </w:r>
      <w:r w:rsidRPr="00257898">
        <w:t>: The hash of the data must be calculated immediately upon acquisition and stored as part of the chain of custody documentation.</w:t>
      </w:r>
    </w:p>
    <w:p w14:paraId="3E7F43DF" w14:textId="77777777" w:rsidR="00E64F36" w:rsidRPr="00257898" w:rsidRDefault="00E64F36" w:rsidP="00E64F36">
      <w:pPr>
        <w:numPr>
          <w:ilvl w:val="0"/>
          <w:numId w:val="42"/>
        </w:numPr>
      </w:pPr>
      <w:r w:rsidRPr="00257898">
        <w:rPr>
          <w:b/>
          <w:bCs/>
        </w:rPr>
        <w:t>Data Integrity</w:t>
      </w:r>
      <w:r w:rsidRPr="00257898">
        <w:t>:</w:t>
      </w:r>
    </w:p>
    <w:p w14:paraId="335BA55E" w14:textId="77777777" w:rsidR="00E64F36" w:rsidRPr="00257898" w:rsidRDefault="00E64F36" w:rsidP="00E64F36">
      <w:pPr>
        <w:numPr>
          <w:ilvl w:val="1"/>
          <w:numId w:val="42"/>
        </w:numPr>
      </w:pPr>
      <w:r w:rsidRPr="00257898">
        <w:t>Ensuring data integrity in the cloud is particularly challenging since cloud providers manage the underlying infrastructure. Investigators must obtain sufficient metadata (e.g., timestamps, logs) to demonstrate that the data has not been altered between collection and analysis.</w:t>
      </w:r>
    </w:p>
    <w:p w14:paraId="5DE3DB71" w14:textId="77777777" w:rsidR="00E64F36" w:rsidRPr="00257898" w:rsidRDefault="00E64F36" w:rsidP="00E64F36">
      <w:pPr>
        <w:numPr>
          <w:ilvl w:val="1"/>
          <w:numId w:val="42"/>
        </w:numPr>
      </w:pPr>
      <w:r w:rsidRPr="00257898">
        <w:t>Some cloud environments automatically encrypt data, adding a layer of protection. However, investigators should ensure that they have access to encryption keys and appropriate permissions to decrypt the data, if necessary.</w:t>
      </w:r>
    </w:p>
    <w:p w14:paraId="09666528" w14:textId="77777777" w:rsidR="00E64F36" w:rsidRPr="00257898" w:rsidRDefault="00E64F36" w:rsidP="00E64F36">
      <w:pPr>
        <w:numPr>
          <w:ilvl w:val="0"/>
          <w:numId w:val="42"/>
        </w:numPr>
      </w:pPr>
      <w:r w:rsidRPr="00257898">
        <w:rPr>
          <w:b/>
          <w:bCs/>
        </w:rPr>
        <w:lastRenderedPageBreak/>
        <w:t>Documentation of Collection and Transfer</w:t>
      </w:r>
      <w:r w:rsidRPr="00257898">
        <w:t>:</w:t>
      </w:r>
    </w:p>
    <w:p w14:paraId="3843609C" w14:textId="77777777" w:rsidR="00E64F36" w:rsidRPr="00257898" w:rsidRDefault="00E64F36" w:rsidP="00E64F36">
      <w:pPr>
        <w:numPr>
          <w:ilvl w:val="1"/>
          <w:numId w:val="42"/>
        </w:numPr>
      </w:pPr>
      <w:r w:rsidRPr="00257898">
        <w:t>Investigators must document each step of the data acquisition process in detail, including interactions with the CSP, API calls, and any logs related to the retrieval of evidence.</w:t>
      </w:r>
    </w:p>
    <w:p w14:paraId="0BDE198A" w14:textId="77777777" w:rsidR="00E64F36" w:rsidRPr="00257898" w:rsidRDefault="00E64F36" w:rsidP="00E64F36">
      <w:pPr>
        <w:numPr>
          <w:ilvl w:val="1"/>
          <w:numId w:val="42"/>
        </w:numPr>
      </w:pPr>
      <w:r w:rsidRPr="00257898">
        <w:t>Data transfers from the cloud to local storage or forensic environments should be carefully documented, including details of encryption used during transfer and personnel involved.</w:t>
      </w:r>
    </w:p>
    <w:p w14:paraId="628686F1" w14:textId="77777777" w:rsidR="00E64F36" w:rsidRPr="00257898" w:rsidRDefault="00E64F36" w:rsidP="00E64F36">
      <w:pPr>
        <w:numPr>
          <w:ilvl w:val="0"/>
          <w:numId w:val="42"/>
        </w:numPr>
      </w:pPr>
      <w:r w:rsidRPr="00257898">
        <w:rPr>
          <w:b/>
          <w:bCs/>
        </w:rPr>
        <w:t>Jurisdiction and Legal Compliance</w:t>
      </w:r>
      <w:r w:rsidRPr="00257898">
        <w:t>:</w:t>
      </w:r>
    </w:p>
    <w:p w14:paraId="5DF3B426" w14:textId="77777777" w:rsidR="00E64F36" w:rsidRPr="00257898" w:rsidRDefault="00E64F36" w:rsidP="00E64F36">
      <w:pPr>
        <w:numPr>
          <w:ilvl w:val="1"/>
          <w:numId w:val="42"/>
        </w:numPr>
      </w:pPr>
      <w:r w:rsidRPr="00257898">
        <w:t>Data stored in the cloud can reside in multiple geographic locations, making legal compliance a complex issue. Investigators must ensure they have the proper legal authorization (e.g., search warrants) to access data stored in different jurisdictions, as different countries have varying regulations on data privacy and sovereignty.</w:t>
      </w:r>
    </w:p>
    <w:p w14:paraId="69530585" w14:textId="77777777" w:rsidR="00E64F36" w:rsidRPr="00257898" w:rsidRDefault="00E64F36" w:rsidP="00E64F36">
      <w:pPr>
        <w:numPr>
          <w:ilvl w:val="1"/>
          <w:numId w:val="42"/>
        </w:numPr>
      </w:pPr>
      <w:r w:rsidRPr="00257898">
        <w:t>Chain of custody documentation should include legal documents such as warrants or subpoenas to demonstrate compliance with the relevant laws.</w:t>
      </w:r>
    </w:p>
    <w:p w14:paraId="3107B8DA" w14:textId="77777777" w:rsidR="00E64F36" w:rsidRPr="00257898" w:rsidRDefault="00E64F36" w:rsidP="00E64F36">
      <w:pPr>
        <w:numPr>
          <w:ilvl w:val="0"/>
          <w:numId w:val="42"/>
        </w:numPr>
      </w:pPr>
      <w:r w:rsidRPr="00257898">
        <w:rPr>
          <w:b/>
          <w:bCs/>
        </w:rPr>
        <w:t>CSP Cooperation</w:t>
      </w:r>
      <w:r w:rsidRPr="00257898">
        <w:t>:</w:t>
      </w:r>
    </w:p>
    <w:p w14:paraId="104B4E80" w14:textId="77777777" w:rsidR="00E64F36" w:rsidRPr="00257898" w:rsidRDefault="00E64F36" w:rsidP="00E64F36">
      <w:pPr>
        <w:numPr>
          <w:ilvl w:val="1"/>
          <w:numId w:val="42"/>
        </w:numPr>
      </w:pPr>
      <w:r w:rsidRPr="00257898">
        <w:t>Working with cloud providers is crucial, as they control the infrastructure and logs needed to maintain the chain of custody. Some providers offer built-in forensic tools or logging mechanisms to help with investigations, but the level of transparency and support can vary.</w:t>
      </w:r>
    </w:p>
    <w:p w14:paraId="340F4D08" w14:textId="77777777" w:rsidR="00E64F36" w:rsidRPr="00257898" w:rsidRDefault="00E64F36" w:rsidP="00E64F36">
      <w:pPr>
        <w:numPr>
          <w:ilvl w:val="1"/>
          <w:numId w:val="42"/>
        </w:numPr>
      </w:pPr>
      <w:r w:rsidRPr="00257898">
        <w:t>Investigators should formally request logs from the CSP that detail system operations (such as access logs or data movement logs) to further substantiate the integrity of the evidence.</w:t>
      </w:r>
    </w:p>
    <w:p w14:paraId="4A0AFF27" w14:textId="77777777" w:rsidR="00E64F36" w:rsidRPr="00257898" w:rsidRDefault="00E64F36" w:rsidP="00E64F36">
      <w:pPr>
        <w:rPr>
          <w:b/>
          <w:bCs/>
        </w:rPr>
      </w:pPr>
      <w:r w:rsidRPr="00257898">
        <w:rPr>
          <w:b/>
          <w:bCs/>
        </w:rPr>
        <w:t>Conclusion:</w:t>
      </w:r>
    </w:p>
    <w:p w14:paraId="22EB4D71" w14:textId="77777777" w:rsidR="00E64F36" w:rsidRPr="00257898" w:rsidRDefault="00E64F36" w:rsidP="00E64F36">
      <w:r w:rsidRPr="00257898">
        <w:t>The chain of custody is vital in digital forensics to ensure that digital evidence is reliable, authentic, and admissible in court. In cloud environments, maintaining the chain of custody becomes more complex due to distributed data, reliance on CSPs, and legal issues across jurisdictions. However, with proper tools, techniques, and meticulous documentation, the chain of custody can be upheld even in these environments, safeguarding the integrity and admissibility of digital evidence.</w:t>
      </w:r>
    </w:p>
    <w:p w14:paraId="7AE843EB" w14:textId="77777777" w:rsidR="00E64F36" w:rsidRPr="00E64F36" w:rsidRDefault="00E64F36" w:rsidP="00E64F36">
      <w:pPr>
        <w:rPr>
          <w:b/>
          <w:iCs/>
          <w:sz w:val="24"/>
          <w:szCs w:val="24"/>
          <w:lang w:val="en-GB"/>
        </w:rPr>
      </w:pPr>
    </w:p>
    <w:p w14:paraId="52290C49" w14:textId="19D9C157" w:rsidR="00E64F36" w:rsidRDefault="00E64F36" w:rsidP="00E64F36"/>
    <w:p w14:paraId="51DAF727" w14:textId="77777777" w:rsidR="00E64F36" w:rsidRDefault="00E64F36">
      <w:r>
        <w:br w:type="page"/>
      </w:r>
    </w:p>
    <w:p w14:paraId="35F440B9" w14:textId="77777777" w:rsidR="00E64F36" w:rsidRPr="00E64F36" w:rsidRDefault="00E64F36" w:rsidP="00E64F36">
      <w:pPr>
        <w:rPr>
          <w:b/>
          <w:i/>
          <w:sz w:val="24"/>
          <w:szCs w:val="24"/>
          <w:u w:val="single"/>
          <w:lang w:val="en-GB"/>
        </w:rPr>
      </w:pPr>
      <w:r w:rsidRPr="00E64F36">
        <w:rPr>
          <w:b/>
          <w:i/>
          <w:sz w:val="24"/>
          <w:szCs w:val="24"/>
          <w:u w:val="single"/>
          <w:lang w:val="en-GB"/>
        </w:rPr>
        <w:lastRenderedPageBreak/>
        <w:t xml:space="preserve">Compare and contrast the different techniques for acquiring digital evidence from various sources such as computers, mobile devices, and cloud environments. Discuss the advantages and disadvantages of using tools like Linux Boot CDs, </w:t>
      </w:r>
      <w:proofErr w:type="spellStart"/>
      <w:r w:rsidRPr="00E64F36">
        <w:rPr>
          <w:b/>
          <w:i/>
          <w:sz w:val="24"/>
          <w:szCs w:val="24"/>
          <w:u w:val="single"/>
          <w:lang w:val="en-GB"/>
        </w:rPr>
        <w:t>ProDiscover</w:t>
      </w:r>
      <w:proofErr w:type="spellEnd"/>
      <w:r w:rsidRPr="00E64F36">
        <w:rPr>
          <w:b/>
          <w:i/>
          <w:sz w:val="24"/>
          <w:szCs w:val="24"/>
          <w:u w:val="single"/>
          <w:lang w:val="en-GB"/>
        </w:rPr>
        <w:t xml:space="preserve">, and Access Data FTK Imager for image acquisition. How does the method of acquisition affect the subsequent analysis and preservation of digital evidence? </w:t>
      </w:r>
    </w:p>
    <w:p w14:paraId="50E60C6F" w14:textId="77777777" w:rsidR="00E64F36" w:rsidRPr="00257898" w:rsidRDefault="00E64F36" w:rsidP="00E64F36">
      <w:r w:rsidRPr="00257898">
        <w:t xml:space="preserve">Acquiring digital evidence from different sources—computers, mobile devices, and cloud environments—requires distinct techniques due to the nature of these systems. The acquisition process involves collecting data without altering or damaging the integrity of the original evidence. Different tools and methods have been developed to cater to these unique environments. Below, we'll compare and contrast techniques for acquiring evidence, discuss the use of acquisition tools like Linux Boot CDs, </w:t>
      </w:r>
      <w:proofErr w:type="spellStart"/>
      <w:r w:rsidRPr="00257898">
        <w:t>ProDiscover</w:t>
      </w:r>
      <w:proofErr w:type="spellEnd"/>
      <w:r w:rsidRPr="00257898">
        <w:t xml:space="preserve">, and </w:t>
      </w:r>
      <w:proofErr w:type="spellStart"/>
      <w:r w:rsidRPr="00257898">
        <w:t>AccessData</w:t>
      </w:r>
      <w:proofErr w:type="spellEnd"/>
      <w:r w:rsidRPr="00257898">
        <w:t xml:space="preserve"> FTK Imager, and explore how the acquisition method affects analysis and preservation.</w:t>
      </w:r>
    </w:p>
    <w:p w14:paraId="2477F16B" w14:textId="77777777" w:rsidR="00E64F36" w:rsidRPr="00257898" w:rsidRDefault="00E64F36" w:rsidP="00E64F36">
      <w:pPr>
        <w:rPr>
          <w:b/>
          <w:bCs/>
        </w:rPr>
      </w:pPr>
      <w:r w:rsidRPr="00257898">
        <w:rPr>
          <w:b/>
          <w:bCs/>
        </w:rPr>
        <w:t>1. Acquisition Techniques from Various Sources</w:t>
      </w:r>
    </w:p>
    <w:p w14:paraId="28754959" w14:textId="77777777" w:rsidR="00E64F36" w:rsidRPr="00257898" w:rsidRDefault="00E64F36" w:rsidP="00E64F36">
      <w:pPr>
        <w:rPr>
          <w:b/>
          <w:bCs/>
        </w:rPr>
      </w:pPr>
      <w:r w:rsidRPr="00257898">
        <w:rPr>
          <w:b/>
          <w:bCs/>
        </w:rPr>
        <w:t>A. Computers (Desktops and Laptops):</w:t>
      </w:r>
    </w:p>
    <w:p w14:paraId="368BAD01" w14:textId="77777777" w:rsidR="00E64F36" w:rsidRPr="00257898" w:rsidRDefault="00E64F36" w:rsidP="00E64F36">
      <w:pPr>
        <w:numPr>
          <w:ilvl w:val="0"/>
          <w:numId w:val="43"/>
        </w:numPr>
      </w:pPr>
      <w:r w:rsidRPr="00257898">
        <w:rPr>
          <w:b/>
          <w:bCs/>
        </w:rPr>
        <w:t>Techniques</w:t>
      </w:r>
      <w:r w:rsidRPr="00257898">
        <w:t>:</w:t>
      </w:r>
    </w:p>
    <w:p w14:paraId="2778D8C1" w14:textId="77777777" w:rsidR="00E64F36" w:rsidRPr="00257898" w:rsidRDefault="00E64F36" w:rsidP="00E64F36">
      <w:pPr>
        <w:numPr>
          <w:ilvl w:val="1"/>
          <w:numId w:val="43"/>
        </w:numPr>
      </w:pPr>
      <w:r w:rsidRPr="00257898">
        <w:rPr>
          <w:b/>
          <w:bCs/>
        </w:rPr>
        <w:t>Disk Imaging</w:t>
      </w:r>
      <w:r w:rsidRPr="00257898">
        <w:t xml:space="preserve">: This involves making a bit-for-bit copy of the hard drive (or other storage media), capturing all data including deleted files, slack space, and metadata. Imaging is often performed using tools like FTK Imager or </w:t>
      </w:r>
      <w:proofErr w:type="spellStart"/>
      <w:r w:rsidRPr="00257898">
        <w:t>ProDiscover</w:t>
      </w:r>
      <w:proofErr w:type="spellEnd"/>
      <w:r w:rsidRPr="00257898">
        <w:t>.</w:t>
      </w:r>
    </w:p>
    <w:p w14:paraId="62203256" w14:textId="77777777" w:rsidR="00E64F36" w:rsidRPr="00257898" w:rsidRDefault="00E64F36" w:rsidP="00E64F36">
      <w:pPr>
        <w:numPr>
          <w:ilvl w:val="1"/>
          <w:numId w:val="43"/>
        </w:numPr>
      </w:pPr>
      <w:r w:rsidRPr="00257898">
        <w:rPr>
          <w:b/>
          <w:bCs/>
        </w:rPr>
        <w:t>Live Acquisition</w:t>
      </w:r>
      <w:r w:rsidRPr="00257898">
        <w:t xml:space="preserve">: When it’s not possible to power down a system (e.g., if it’s running critical services), live acquisition is used to capture volatile data (e.g., RAM contents, running processes, network activity). This is done using tools such as Volatility or </w:t>
      </w:r>
      <w:proofErr w:type="spellStart"/>
      <w:r w:rsidRPr="00257898">
        <w:t>LiME</w:t>
      </w:r>
      <w:proofErr w:type="spellEnd"/>
      <w:r w:rsidRPr="00257898">
        <w:t xml:space="preserve"> (Linux Memory Extractor).</w:t>
      </w:r>
    </w:p>
    <w:p w14:paraId="0837FF5D" w14:textId="77777777" w:rsidR="00E64F36" w:rsidRPr="00257898" w:rsidRDefault="00E64F36" w:rsidP="00E64F36">
      <w:pPr>
        <w:numPr>
          <w:ilvl w:val="0"/>
          <w:numId w:val="43"/>
        </w:numPr>
      </w:pPr>
      <w:r w:rsidRPr="00257898">
        <w:rPr>
          <w:b/>
          <w:bCs/>
        </w:rPr>
        <w:t>Advantages</w:t>
      </w:r>
      <w:r w:rsidRPr="00257898">
        <w:t>:</w:t>
      </w:r>
    </w:p>
    <w:p w14:paraId="674C3866" w14:textId="77777777" w:rsidR="00E64F36" w:rsidRPr="00257898" w:rsidRDefault="00E64F36" w:rsidP="00E64F36">
      <w:pPr>
        <w:numPr>
          <w:ilvl w:val="1"/>
          <w:numId w:val="43"/>
        </w:numPr>
      </w:pPr>
      <w:r w:rsidRPr="00257898">
        <w:t>Comprehensive recovery of data (including hidden or deleted files).</w:t>
      </w:r>
    </w:p>
    <w:p w14:paraId="721C81EF" w14:textId="77777777" w:rsidR="00E64F36" w:rsidRPr="00257898" w:rsidRDefault="00E64F36" w:rsidP="00E64F36">
      <w:pPr>
        <w:numPr>
          <w:ilvl w:val="1"/>
          <w:numId w:val="43"/>
        </w:numPr>
      </w:pPr>
      <w:r w:rsidRPr="00257898">
        <w:t>Can create forensically sound copies with hash verification.</w:t>
      </w:r>
    </w:p>
    <w:p w14:paraId="4AB1A8B5" w14:textId="77777777" w:rsidR="00E64F36" w:rsidRPr="00257898" w:rsidRDefault="00E64F36" w:rsidP="00E64F36">
      <w:pPr>
        <w:numPr>
          <w:ilvl w:val="0"/>
          <w:numId w:val="43"/>
        </w:numPr>
      </w:pPr>
      <w:r w:rsidRPr="00257898">
        <w:rPr>
          <w:b/>
          <w:bCs/>
        </w:rPr>
        <w:t>Disadvantages</w:t>
      </w:r>
      <w:r w:rsidRPr="00257898">
        <w:t>:</w:t>
      </w:r>
    </w:p>
    <w:p w14:paraId="1CA1FD66" w14:textId="77777777" w:rsidR="00E64F36" w:rsidRPr="00257898" w:rsidRDefault="00E64F36" w:rsidP="00E64F36">
      <w:pPr>
        <w:numPr>
          <w:ilvl w:val="1"/>
          <w:numId w:val="43"/>
        </w:numPr>
      </w:pPr>
      <w:r w:rsidRPr="00257898">
        <w:rPr>
          <w:b/>
          <w:bCs/>
        </w:rPr>
        <w:t>Power Down</w:t>
      </w:r>
      <w:r w:rsidRPr="00257898">
        <w:t>: In traditional imaging, the system must be powered down, which may result in the loss of volatile data (RAM, active network connections).</w:t>
      </w:r>
    </w:p>
    <w:p w14:paraId="0D82FD23" w14:textId="77777777" w:rsidR="00E64F36" w:rsidRPr="00257898" w:rsidRDefault="00E64F36" w:rsidP="00E64F36">
      <w:pPr>
        <w:numPr>
          <w:ilvl w:val="1"/>
          <w:numId w:val="43"/>
        </w:numPr>
      </w:pPr>
      <w:r w:rsidRPr="00257898">
        <w:rPr>
          <w:b/>
          <w:bCs/>
        </w:rPr>
        <w:t>Encryption</w:t>
      </w:r>
      <w:r w:rsidRPr="00257898">
        <w:t>: If the disk is encrypted, imaging the drive might require access to encryption keys, adding complexity.</w:t>
      </w:r>
    </w:p>
    <w:p w14:paraId="7535DB56" w14:textId="77777777" w:rsidR="00E64F36" w:rsidRPr="00257898" w:rsidRDefault="00E64F36" w:rsidP="00E64F36">
      <w:pPr>
        <w:rPr>
          <w:b/>
          <w:bCs/>
        </w:rPr>
      </w:pPr>
      <w:r w:rsidRPr="00257898">
        <w:rPr>
          <w:b/>
          <w:bCs/>
        </w:rPr>
        <w:t>B. Mobile Devices (Smartphones, Tablets):</w:t>
      </w:r>
    </w:p>
    <w:p w14:paraId="2E2C7837" w14:textId="77777777" w:rsidR="00E64F36" w:rsidRPr="00257898" w:rsidRDefault="00E64F36" w:rsidP="00E64F36">
      <w:pPr>
        <w:numPr>
          <w:ilvl w:val="0"/>
          <w:numId w:val="44"/>
        </w:numPr>
      </w:pPr>
      <w:r w:rsidRPr="00257898">
        <w:rPr>
          <w:b/>
          <w:bCs/>
        </w:rPr>
        <w:t>Techniques</w:t>
      </w:r>
      <w:r w:rsidRPr="00257898">
        <w:t>:</w:t>
      </w:r>
    </w:p>
    <w:p w14:paraId="7B0CA720" w14:textId="77777777" w:rsidR="00E64F36" w:rsidRPr="00257898" w:rsidRDefault="00E64F36" w:rsidP="00E64F36">
      <w:pPr>
        <w:numPr>
          <w:ilvl w:val="1"/>
          <w:numId w:val="44"/>
        </w:numPr>
      </w:pPr>
      <w:r w:rsidRPr="00257898">
        <w:rPr>
          <w:b/>
          <w:bCs/>
        </w:rPr>
        <w:t>Logical Acquisition</w:t>
      </w:r>
      <w:r w:rsidRPr="00257898">
        <w:t>: Retrieves accessible data, including user files, call logs, messages, and app data. Tools like Cellebrite and Oxygen Forensics are widely used for this purpose.</w:t>
      </w:r>
    </w:p>
    <w:p w14:paraId="2F746BF7" w14:textId="77777777" w:rsidR="00E64F36" w:rsidRPr="00257898" w:rsidRDefault="00E64F36" w:rsidP="00E64F36">
      <w:pPr>
        <w:numPr>
          <w:ilvl w:val="1"/>
          <w:numId w:val="44"/>
        </w:numPr>
      </w:pPr>
      <w:r w:rsidRPr="00257898">
        <w:rPr>
          <w:b/>
          <w:bCs/>
        </w:rPr>
        <w:t>Physical Acquisition</w:t>
      </w:r>
      <w:r w:rsidRPr="00257898">
        <w:t>: A bit-for-bit copy of the entire flash memory, capturing not only the logical data but also deleted files, system partitions, and metadata. However, physical acquisition is often more challenging due to encryption and OS restrictions.</w:t>
      </w:r>
    </w:p>
    <w:p w14:paraId="205EA798" w14:textId="77777777" w:rsidR="00E64F36" w:rsidRPr="00257898" w:rsidRDefault="00E64F36" w:rsidP="00E64F36">
      <w:pPr>
        <w:numPr>
          <w:ilvl w:val="1"/>
          <w:numId w:val="44"/>
        </w:numPr>
      </w:pPr>
      <w:r w:rsidRPr="00257898">
        <w:rPr>
          <w:b/>
          <w:bCs/>
        </w:rPr>
        <w:lastRenderedPageBreak/>
        <w:t>Cloud Backup Acquisition</w:t>
      </w:r>
      <w:r w:rsidRPr="00257898">
        <w:t>: Some mobile devices automatically back up data to cloud services (e.g., iCloud or Google Drive), allowing investigators to acquire data from these backups.</w:t>
      </w:r>
    </w:p>
    <w:p w14:paraId="6A5022EB" w14:textId="77777777" w:rsidR="00E64F36" w:rsidRPr="00257898" w:rsidRDefault="00E64F36" w:rsidP="00E64F36">
      <w:pPr>
        <w:numPr>
          <w:ilvl w:val="0"/>
          <w:numId w:val="44"/>
        </w:numPr>
      </w:pPr>
      <w:r w:rsidRPr="00257898">
        <w:rPr>
          <w:b/>
          <w:bCs/>
        </w:rPr>
        <w:t>Advantages</w:t>
      </w:r>
      <w:r w:rsidRPr="00257898">
        <w:t>:</w:t>
      </w:r>
    </w:p>
    <w:p w14:paraId="1F589420" w14:textId="77777777" w:rsidR="00E64F36" w:rsidRPr="00257898" w:rsidRDefault="00E64F36" w:rsidP="00E64F36">
      <w:pPr>
        <w:numPr>
          <w:ilvl w:val="1"/>
          <w:numId w:val="44"/>
        </w:numPr>
      </w:pPr>
      <w:r w:rsidRPr="00257898">
        <w:t>Physical acquisition can recover deleted data and system-level information.</w:t>
      </w:r>
    </w:p>
    <w:p w14:paraId="243741AE" w14:textId="77777777" w:rsidR="00E64F36" w:rsidRPr="00257898" w:rsidRDefault="00E64F36" w:rsidP="00E64F36">
      <w:pPr>
        <w:numPr>
          <w:ilvl w:val="1"/>
          <w:numId w:val="44"/>
        </w:numPr>
      </w:pPr>
      <w:r w:rsidRPr="00257898">
        <w:t>Logical acquisition is faster and may avoid potential data corruption issues.</w:t>
      </w:r>
    </w:p>
    <w:p w14:paraId="76DF7092" w14:textId="77777777" w:rsidR="00E64F36" w:rsidRPr="00257898" w:rsidRDefault="00E64F36" w:rsidP="00E64F36">
      <w:pPr>
        <w:numPr>
          <w:ilvl w:val="0"/>
          <w:numId w:val="44"/>
        </w:numPr>
      </w:pPr>
      <w:r w:rsidRPr="00257898">
        <w:rPr>
          <w:b/>
          <w:bCs/>
        </w:rPr>
        <w:t>Disadvantages</w:t>
      </w:r>
      <w:r w:rsidRPr="00257898">
        <w:t>:</w:t>
      </w:r>
    </w:p>
    <w:p w14:paraId="74EE925D" w14:textId="77777777" w:rsidR="00E64F36" w:rsidRPr="00257898" w:rsidRDefault="00E64F36" w:rsidP="00E64F36">
      <w:pPr>
        <w:numPr>
          <w:ilvl w:val="1"/>
          <w:numId w:val="44"/>
        </w:numPr>
      </w:pPr>
      <w:r w:rsidRPr="00257898">
        <w:t>Physical acquisition can be complex due to encryption and hardware differences.</w:t>
      </w:r>
    </w:p>
    <w:p w14:paraId="7F71E767" w14:textId="77777777" w:rsidR="00E64F36" w:rsidRPr="00257898" w:rsidRDefault="00E64F36" w:rsidP="00E64F36">
      <w:pPr>
        <w:numPr>
          <w:ilvl w:val="1"/>
          <w:numId w:val="44"/>
        </w:numPr>
      </w:pPr>
      <w:r w:rsidRPr="00257898">
        <w:t>Logical acquisition may miss deleted or hidden data that is only accessible through a physical acquisition.</w:t>
      </w:r>
    </w:p>
    <w:p w14:paraId="4FC750BB" w14:textId="77777777" w:rsidR="00E64F36" w:rsidRPr="00257898" w:rsidRDefault="00E64F36" w:rsidP="00E64F36">
      <w:pPr>
        <w:rPr>
          <w:b/>
          <w:bCs/>
        </w:rPr>
      </w:pPr>
      <w:r w:rsidRPr="00257898">
        <w:rPr>
          <w:b/>
          <w:bCs/>
        </w:rPr>
        <w:t>C. Cloud Environments:</w:t>
      </w:r>
    </w:p>
    <w:p w14:paraId="2C70E895" w14:textId="77777777" w:rsidR="00E64F36" w:rsidRPr="00257898" w:rsidRDefault="00E64F36" w:rsidP="00E64F36">
      <w:pPr>
        <w:numPr>
          <w:ilvl w:val="0"/>
          <w:numId w:val="45"/>
        </w:numPr>
      </w:pPr>
      <w:r w:rsidRPr="00257898">
        <w:rPr>
          <w:b/>
          <w:bCs/>
        </w:rPr>
        <w:t>Techniques</w:t>
      </w:r>
      <w:r w:rsidRPr="00257898">
        <w:t>:</w:t>
      </w:r>
    </w:p>
    <w:p w14:paraId="02975D05" w14:textId="77777777" w:rsidR="00E64F36" w:rsidRPr="00257898" w:rsidRDefault="00E64F36" w:rsidP="00E64F36">
      <w:pPr>
        <w:numPr>
          <w:ilvl w:val="1"/>
          <w:numId w:val="45"/>
        </w:numPr>
      </w:pPr>
      <w:r w:rsidRPr="00257898">
        <w:rPr>
          <w:b/>
          <w:bCs/>
        </w:rPr>
        <w:t>API-Based Acquisition</w:t>
      </w:r>
      <w:r w:rsidRPr="00257898">
        <w:t>: Many cloud service providers (CSPs) offer APIs for accessing data stored in the cloud, such as AWS, Azure, or Google Cloud. Forensic tools (e.g., Magnet Axiom, X1 Social Discovery) can extract user data by interfacing with these APIs.</w:t>
      </w:r>
    </w:p>
    <w:p w14:paraId="03D847D6" w14:textId="77777777" w:rsidR="00E64F36" w:rsidRPr="00257898" w:rsidRDefault="00E64F36" w:rsidP="00E64F36">
      <w:pPr>
        <w:numPr>
          <w:ilvl w:val="1"/>
          <w:numId w:val="45"/>
        </w:numPr>
      </w:pPr>
      <w:r w:rsidRPr="00257898">
        <w:rPr>
          <w:b/>
          <w:bCs/>
        </w:rPr>
        <w:t>Snapshot Acquisition</w:t>
      </w:r>
      <w:r w:rsidRPr="00257898">
        <w:t>: Some cloud platforms allow investigators to take snapshots of virtual machines or cloud storage, effectively creating a forensic image of the system state at a specific time.</w:t>
      </w:r>
    </w:p>
    <w:p w14:paraId="1B488702" w14:textId="77777777" w:rsidR="00E64F36" w:rsidRPr="00257898" w:rsidRDefault="00E64F36" w:rsidP="00E64F36">
      <w:pPr>
        <w:numPr>
          <w:ilvl w:val="1"/>
          <w:numId w:val="45"/>
        </w:numPr>
      </w:pPr>
      <w:r w:rsidRPr="00257898">
        <w:rPr>
          <w:b/>
          <w:bCs/>
        </w:rPr>
        <w:t>Log Acquisition</w:t>
      </w:r>
      <w:r w:rsidRPr="00257898">
        <w:t>: Cloud services also generate logs (e.g., access logs, transaction logs) that can be collected for forensic purposes.</w:t>
      </w:r>
    </w:p>
    <w:p w14:paraId="48700CEB" w14:textId="77777777" w:rsidR="00E64F36" w:rsidRPr="00257898" w:rsidRDefault="00E64F36" w:rsidP="00E64F36">
      <w:pPr>
        <w:numPr>
          <w:ilvl w:val="0"/>
          <w:numId w:val="45"/>
        </w:numPr>
      </w:pPr>
      <w:r w:rsidRPr="00257898">
        <w:rPr>
          <w:b/>
          <w:bCs/>
        </w:rPr>
        <w:t>Advantages</w:t>
      </w:r>
      <w:r w:rsidRPr="00257898">
        <w:t>:</w:t>
      </w:r>
    </w:p>
    <w:p w14:paraId="0DAC5C9E" w14:textId="77777777" w:rsidR="00E64F36" w:rsidRPr="00257898" w:rsidRDefault="00E64F36" w:rsidP="00E64F36">
      <w:pPr>
        <w:numPr>
          <w:ilvl w:val="1"/>
          <w:numId w:val="45"/>
        </w:numPr>
      </w:pPr>
      <w:r w:rsidRPr="00257898">
        <w:t>Allows for remote acquisition, reducing the need for physical access.</w:t>
      </w:r>
    </w:p>
    <w:p w14:paraId="2869CEE6" w14:textId="77777777" w:rsidR="00E64F36" w:rsidRPr="00257898" w:rsidRDefault="00E64F36" w:rsidP="00E64F36">
      <w:pPr>
        <w:numPr>
          <w:ilvl w:val="1"/>
          <w:numId w:val="45"/>
        </w:numPr>
      </w:pPr>
      <w:r w:rsidRPr="00257898">
        <w:t>Provides a broad range of data from virtual machines, storage, and logs.</w:t>
      </w:r>
    </w:p>
    <w:p w14:paraId="7E331B8D" w14:textId="77777777" w:rsidR="00E64F36" w:rsidRPr="00257898" w:rsidRDefault="00E64F36" w:rsidP="00E64F36">
      <w:pPr>
        <w:numPr>
          <w:ilvl w:val="0"/>
          <w:numId w:val="45"/>
        </w:numPr>
      </w:pPr>
      <w:r w:rsidRPr="00257898">
        <w:rPr>
          <w:b/>
          <w:bCs/>
        </w:rPr>
        <w:t>Disadvantages</w:t>
      </w:r>
      <w:r w:rsidRPr="00257898">
        <w:t>:</w:t>
      </w:r>
    </w:p>
    <w:p w14:paraId="09B4F3CD" w14:textId="77777777" w:rsidR="00E64F36" w:rsidRPr="00257898" w:rsidRDefault="00E64F36" w:rsidP="00E64F36">
      <w:pPr>
        <w:numPr>
          <w:ilvl w:val="1"/>
          <w:numId w:val="45"/>
        </w:numPr>
      </w:pPr>
      <w:r w:rsidRPr="00257898">
        <w:t>CSP cooperation is required, and access to the underlying hardware is limited.</w:t>
      </w:r>
    </w:p>
    <w:p w14:paraId="7DF9B172" w14:textId="77777777" w:rsidR="00E64F36" w:rsidRPr="00257898" w:rsidRDefault="00E64F36" w:rsidP="00E64F36">
      <w:pPr>
        <w:numPr>
          <w:ilvl w:val="1"/>
          <w:numId w:val="45"/>
        </w:numPr>
      </w:pPr>
      <w:r w:rsidRPr="00257898">
        <w:t>Data replication and distribution across different geographic locations can complicate acquisition.</w:t>
      </w:r>
    </w:p>
    <w:p w14:paraId="6F196888" w14:textId="77777777" w:rsidR="00E64F36" w:rsidRPr="00257898" w:rsidRDefault="00E64F36" w:rsidP="00E64F36">
      <w:r>
        <w:pict w14:anchorId="1950BEDE">
          <v:rect id="_x0000_i1025" style="width:0;height:0" o:hralign="center" o:hrstd="t" o:hr="t" fillcolor="#a0a0a0" stroked="f"/>
        </w:pict>
      </w:r>
    </w:p>
    <w:p w14:paraId="3CCC2F01" w14:textId="77777777" w:rsidR="00E64F36" w:rsidRPr="00257898" w:rsidRDefault="00E64F36" w:rsidP="00E64F36">
      <w:pPr>
        <w:rPr>
          <w:b/>
          <w:bCs/>
        </w:rPr>
      </w:pPr>
      <w:r w:rsidRPr="00257898">
        <w:rPr>
          <w:b/>
          <w:bCs/>
        </w:rPr>
        <w:t>2. Comparison of Acquisition Tools</w:t>
      </w:r>
    </w:p>
    <w:p w14:paraId="00340E1D" w14:textId="77777777" w:rsidR="00E64F36" w:rsidRPr="00257898" w:rsidRDefault="00E64F36" w:rsidP="00E64F36">
      <w:pPr>
        <w:rPr>
          <w:b/>
          <w:bCs/>
        </w:rPr>
      </w:pPr>
      <w:r w:rsidRPr="00257898">
        <w:rPr>
          <w:b/>
          <w:bCs/>
        </w:rPr>
        <w:t>A. Linux Boot CDs (e.g., CAINE, DEFT):</w:t>
      </w:r>
    </w:p>
    <w:p w14:paraId="680E0C5B" w14:textId="77777777" w:rsidR="00E64F36" w:rsidRPr="00257898" w:rsidRDefault="00E64F36" w:rsidP="00E64F36">
      <w:pPr>
        <w:numPr>
          <w:ilvl w:val="0"/>
          <w:numId w:val="46"/>
        </w:numPr>
      </w:pPr>
      <w:r w:rsidRPr="00257898">
        <w:rPr>
          <w:b/>
          <w:bCs/>
        </w:rPr>
        <w:t>Usage</w:t>
      </w:r>
      <w:r w:rsidRPr="00257898">
        <w:t>: Linux Boot CDs allow investigators to boot a suspect machine without altering the contents of the hard drive. These bootable environments come pre-loaded with forensic tools that enable disk imaging, memory acquisition, and analysis.</w:t>
      </w:r>
    </w:p>
    <w:p w14:paraId="7DFCE423" w14:textId="77777777" w:rsidR="00E64F36" w:rsidRPr="00257898" w:rsidRDefault="00E64F36" w:rsidP="00E64F36">
      <w:pPr>
        <w:numPr>
          <w:ilvl w:val="0"/>
          <w:numId w:val="46"/>
        </w:numPr>
      </w:pPr>
      <w:r w:rsidRPr="00257898">
        <w:rPr>
          <w:b/>
          <w:bCs/>
        </w:rPr>
        <w:t>Advantages</w:t>
      </w:r>
      <w:r w:rsidRPr="00257898">
        <w:t>:</w:t>
      </w:r>
    </w:p>
    <w:p w14:paraId="69C8FC36" w14:textId="77777777" w:rsidR="00E64F36" w:rsidRPr="00257898" w:rsidRDefault="00E64F36" w:rsidP="00E64F36">
      <w:pPr>
        <w:numPr>
          <w:ilvl w:val="1"/>
          <w:numId w:val="46"/>
        </w:numPr>
      </w:pPr>
      <w:r w:rsidRPr="00257898">
        <w:lastRenderedPageBreak/>
        <w:t>Read-only mode prevents data from being altered on the original drive.</w:t>
      </w:r>
    </w:p>
    <w:p w14:paraId="5E809A3A" w14:textId="77777777" w:rsidR="00E64F36" w:rsidRPr="00257898" w:rsidRDefault="00E64F36" w:rsidP="00E64F36">
      <w:pPr>
        <w:numPr>
          <w:ilvl w:val="1"/>
          <w:numId w:val="46"/>
        </w:numPr>
      </w:pPr>
      <w:r w:rsidRPr="00257898">
        <w:t>Versatile, as it supports a wide range of file systems and forensic tools.</w:t>
      </w:r>
    </w:p>
    <w:p w14:paraId="06A99185" w14:textId="77777777" w:rsidR="00E64F36" w:rsidRPr="00257898" w:rsidRDefault="00E64F36" w:rsidP="00E64F36">
      <w:pPr>
        <w:numPr>
          <w:ilvl w:val="1"/>
          <w:numId w:val="46"/>
        </w:numPr>
      </w:pPr>
      <w:r w:rsidRPr="00257898">
        <w:t>Free and open-source.</w:t>
      </w:r>
    </w:p>
    <w:p w14:paraId="324044C1" w14:textId="77777777" w:rsidR="00E64F36" w:rsidRPr="00257898" w:rsidRDefault="00E64F36" w:rsidP="00E64F36">
      <w:pPr>
        <w:numPr>
          <w:ilvl w:val="0"/>
          <w:numId w:val="46"/>
        </w:numPr>
      </w:pPr>
      <w:r w:rsidRPr="00257898">
        <w:rPr>
          <w:b/>
          <w:bCs/>
        </w:rPr>
        <w:t>Disadvantages</w:t>
      </w:r>
      <w:r w:rsidRPr="00257898">
        <w:t>:</w:t>
      </w:r>
    </w:p>
    <w:p w14:paraId="669A64BF" w14:textId="77777777" w:rsidR="00E64F36" w:rsidRPr="00257898" w:rsidRDefault="00E64F36" w:rsidP="00E64F36">
      <w:pPr>
        <w:numPr>
          <w:ilvl w:val="1"/>
          <w:numId w:val="46"/>
        </w:numPr>
      </w:pPr>
      <w:r w:rsidRPr="00257898">
        <w:t>Requires physical access to the device.</w:t>
      </w:r>
    </w:p>
    <w:p w14:paraId="4C17DBE9" w14:textId="77777777" w:rsidR="00E64F36" w:rsidRPr="00257898" w:rsidRDefault="00E64F36" w:rsidP="00E64F36">
      <w:pPr>
        <w:numPr>
          <w:ilvl w:val="1"/>
          <w:numId w:val="46"/>
        </w:numPr>
      </w:pPr>
      <w:r w:rsidRPr="00257898">
        <w:t>May not support certain proprietary hardware or encryption formats without additional tools.</w:t>
      </w:r>
    </w:p>
    <w:p w14:paraId="4A5C6265" w14:textId="77777777" w:rsidR="00E64F36" w:rsidRPr="00257898" w:rsidRDefault="00E64F36" w:rsidP="00E64F36">
      <w:pPr>
        <w:rPr>
          <w:b/>
          <w:bCs/>
        </w:rPr>
      </w:pPr>
      <w:r w:rsidRPr="00257898">
        <w:rPr>
          <w:b/>
          <w:bCs/>
        </w:rPr>
        <w:t xml:space="preserve">B. </w:t>
      </w:r>
      <w:proofErr w:type="spellStart"/>
      <w:r w:rsidRPr="00257898">
        <w:rPr>
          <w:b/>
          <w:bCs/>
        </w:rPr>
        <w:t>ProDiscover</w:t>
      </w:r>
      <w:proofErr w:type="spellEnd"/>
      <w:r w:rsidRPr="00257898">
        <w:rPr>
          <w:b/>
          <w:bCs/>
        </w:rPr>
        <w:t>:</w:t>
      </w:r>
    </w:p>
    <w:p w14:paraId="553793FB" w14:textId="77777777" w:rsidR="00E64F36" w:rsidRPr="00257898" w:rsidRDefault="00E64F36" w:rsidP="00E64F36">
      <w:pPr>
        <w:numPr>
          <w:ilvl w:val="0"/>
          <w:numId w:val="47"/>
        </w:numPr>
      </w:pPr>
      <w:r w:rsidRPr="00257898">
        <w:rPr>
          <w:b/>
          <w:bCs/>
        </w:rPr>
        <w:t>Usage</w:t>
      </w:r>
      <w:r w:rsidRPr="00257898">
        <w:t xml:space="preserve">: </w:t>
      </w:r>
      <w:proofErr w:type="spellStart"/>
      <w:r w:rsidRPr="00257898">
        <w:t>ProDiscover</w:t>
      </w:r>
      <w:proofErr w:type="spellEnd"/>
      <w:r w:rsidRPr="00257898">
        <w:t xml:space="preserve"> is a commercial tool used for disk imaging and analysis. It can create forensic images and </w:t>
      </w:r>
      <w:proofErr w:type="spellStart"/>
      <w:r w:rsidRPr="00257898">
        <w:t>analyze</w:t>
      </w:r>
      <w:proofErr w:type="spellEnd"/>
      <w:r w:rsidRPr="00257898">
        <w:t xml:space="preserve"> both live systems and disk images, supporting various file systems and formats.</w:t>
      </w:r>
    </w:p>
    <w:p w14:paraId="5034F579" w14:textId="77777777" w:rsidR="00E64F36" w:rsidRPr="00257898" w:rsidRDefault="00E64F36" w:rsidP="00E64F36">
      <w:pPr>
        <w:numPr>
          <w:ilvl w:val="0"/>
          <w:numId w:val="47"/>
        </w:numPr>
      </w:pPr>
      <w:r w:rsidRPr="00257898">
        <w:rPr>
          <w:b/>
          <w:bCs/>
        </w:rPr>
        <w:t>Advantages</w:t>
      </w:r>
      <w:r w:rsidRPr="00257898">
        <w:t>:</w:t>
      </w:r>
    </w:p>
    <w:p w14:paraId="1ABA1560" w14:textId="77777777" w:rsidR="00E64F36" w:rsidRPr="00257898" w:rsidRDefault="00E64F36" w:rsidP="00E64F36">
      <w:pPr>
        <w:numPr>
          <w:ilvl w:val="1"/>
          <w:numId w:val="47"/>
        </w:numPr>
      </w:pPr>
      <w:r w:rsidRPr="00257898">
        <w:t>Strong imaging capabilities, capturing metadata and deleted files.</w:t>
      </w:r>
    </w:p>
    <w:p w14:paraId="6FD2C55C" w14:textId="77777777" w:rsidR="00E64F36" w:rsidRPr="00257898" w:rsidRDefault="00E64F36" w:rsidP="00E64F36">
      <w:pPr>
        <w:numPr>
          <w:ilvl w:val="1"/>
          <w:numId w:val="47"/>
        </w:numPr>
      </w:pPr>
      <w:r w:rsidRPr="00257898">
        <w:t>Can perform both logical and physical acquisitions.</w:t>
      </w:r>
    </w:p>
    <w:p w14:paraId="03EA5130" w14:textId="77777777" w:rsidR="00E64F36" w:rsidRPr="00257898" w:rsidRDefault="00E64F36" w:rsidP="00E64F36">
      <w:pPr>
        <w:numPr>
          <w:ilvl w:val="1"/>
          <w:numId w:val="47"/>
        </w:numPr>
      </w:pPr>
      <w:r w:rsidRPr="00257898">
        <w:t>User-friendly GUI that simplifies acquisition and analysis for investigators.</w:t>
      </w:r>
    </w:p>
    <w:p w14:paraId="4F394E2B" w14:textId="77777777" w:rsidR="00E64F36" w:rsidRPr="00257898" w:rsidRDefault="00E64F36" w:rsidP="00E64F36">
      <w:pPr>
        <w:numPr>
          <w:ilvl w:val="0"/>
          <w:numId w:val="47"/>
        </w:numPr>
      </w:pPr>
      <w:r w:rsidRPr="00257898">
        <w:rPr>
          <w:b/>
          <w:bCs/>
        </w:rPr>
        <w:t>Disadvantages</w:t>
      </w:r>
      <w:r w:rsidRPr="00257898">
        <w:t>:</w:t>
      </w:r>
    </w:p>
    <w:p w14:paraId="64789625" w14:textId="77777777" w:rsidR="00E64F36" w:rsidRPr="00257898" w:rsidRDefault="00E64F36" w:rsidP="00E64F36">
      <w:pPr>
        <w:numPr>
          <w:ilvl w:val="1"/>
          <w:numId w:val="47"/>
        </w:numPr>
      </w:pPr>
      <w:r w:rsidRPr="00257898">
        <w:t>Expensive, compared to open-source alternatives.</w:t>
      </w:r>
    </w:p>
    <w:p w14:paraId="0124F112" w14:textId="77777777" w:rsidR="00E64F36" w:rsidRPr="00257898" w:rsidRDefault="00E64F36" w:rsidP="00E64F36">
      <w:pPr>
        <w:numPr>
          <w:ilvl w:val="1"/>
          <w:numId w:val="47"/>
        </w:numPr>
      </w:pPr>
      <w:r w:rsidRPr="00257898">
        <w:t>Limited capabilities in mobile and cloud environments compared to more specialized tools.</w:t>
      </w:r>
    </w:p>
    <w:p w14:paraId="0140FB09" w14:textId="77777777" w:rsidR="00E64F36" w:rsidRPr="00257898" w:rsidRDefault="00E64F36" w:rsidP="00E64F36">
      <w:pPr>
        <w:rPr>
          <w:b/>
          <w:bCs/>
        </w:rPr>
      </w:pPr>
      <w:r w:rsidRPr="00257898">
        <w:rPr>
          <w:b/>
          <w:bCs/>
        </w:rPr>
        <w:t xml:space="preserve">C. </w:t>
      </w:r>
      <w:proofErr w:type="spellStart"/>
      <w:r w:rsidRPr="00257898">
        <w:rPr>
          <w:b/>
          <w:bCs/>
        </w:rPr>
        <w:t>AccessData</w:t>
      </w:r>
      <w:proofErr w:type="spellEnd"/>
      <w:r w:rsidRPr="00257898">
        <w:rPr>
          <w:b/>
          <w:bCs/>
        </w:rPr>
        <w:t xml:space="preserve"> FTK Imager:</w:t>
      </w:r>
    </w:p>
    <w:p w14:paraId="34EB444A" w14:textId="77777777" w:rsidR="00E64F36" w:rsidRPr="00257898" w:rsidRDefault="00E64F36" w:rsidP="00E64F36">
      <w:pPr>
        <w:numPr>
          <w:ilvl w:val="0"/>
          <w:numId w:val="48"/>
        </w:numPr>
      </w:pPr>
      <w:r w:rsidRPr="00257898">
        <w:rPr>
          <w:b/>
          <w:bCs/>
        </w:rPr>
        <w:t>Usage</w:t>
      </w:r>
      <w:r w:rsidRPr="00257898">
        <w:t>: FTK Imager is a widely used forensic tool for creating forensic images of hard drives, USB drives, and other digital storage media. It creates bit-by-bit copies and calculates hash values for integrity verification.</w:t>
      </w:r>
    </w:p>
    <w:p w14:paraId="40A79CD1" w14:textId="77777777" w:rsidR="00E64F36" w:rsidRPr="00257898" w:rsidRDefault="00E64F36" w:rsidP="00E64F36">
      <w:pPr>
        <w:numPr>
          <w:ilvl w:val="0"/>
          <w:numId w:val="48"/>
        </w:numPr>
      </w:pPr>
      <w:r w:rsidRPr="00257898">
        <w:rPr>
          <w:b/>
          <w:bCs/>
        </w:rPr>
        <w:t>Advantages</w:t>
      </w:r>
      <w:r w:rsidRPr="00257898">
        <w:t>:</w:t>
      </w:r>
    </w:p>
    <w:p w14:paraId="7937C584" w14:textId="77777777" w:rsidR="00E64F36" w:rsidRPr="00257898" w:rsidRDefault="00E64F36" w:rsidP="00E64F36">
      <w:pPr>
        <w:numPr>
          <w:ilvl w:val="1"/>
          <w:numId w:val="48"/>
        </w:numPr>
      </w:pPr>
      <w:r w:rsidRPr="00257898">
        <w:t>Fast and reliable disk imaging with hashing for verification.</w:t>
      </w:r>
    </w:p>
    <w:p w14:paraId="6BA15B53" w14:textId="77777777" w:rsidR="00E64F36" w:rsidRPr="00257898" w:rsidRDefault="00E64F36" w:rsidP="00E64F36">
      <w:pPr>
        <w:numPr>
          <w:ilvl w:val="1"/>
          <w:numId w:val="48"/>
        </w:numPr>
      </w:pPr>
      <w:r w:rsidRPr="00257898">
        <w:t>Lightweight and easy to use.</w:t>
      </w:r>
    </w:p>
    <w:p w14:paraId="28398174" w14:textId="77777777" w:rsidR="00E64F36" w:rsidRPr="00257898" w:rsidRDefault="00E64F36" w:rsidP="00E64F36">
      <w:pPr>
        <w:numPr>
          <w:ilvl w:val="1"/>
          <w:numId w:val="48"/>
        </w:numPr>
      </w:pPr>
      <w:r w:rsidRPr="00257898">
        <w:t>Free version available, making it accessible to investigators.</w:t>
      </w:r>
    </w:p>
    <w:p w14:paraId="4128142F" w14:textId="77777777" w:rsidR="00E64F36" w:rsidRPr="00257898" w:rsidRDefault="00E64F36" w:rsidP="00E64F36">
      <w:pPr>
        <w:numPr>
          <w:ilvl w:val="0"/>
          <w:numId w:val="48"/>
        </w:numPr>
      </w:pPr>
      <w:r w:rsidRPr="00257898">
        <w:rPr>
          <w:b/>
          <w:bCs/>
        </w:rPr>
        <w:t>Disadvantages</w:t>
      </w:r>
      <w:r w:rsidRPr="00257898">
        <w:t>:</w:t>
      </w:r>
    </w:p>
    <w:p w14:paraId="399B2F22" w14:textId="77777777" w:rsidR="00E64F36" w:rsidRPr="00257898" w:rsidRDefault="00E64F36" w:rsidP="00E64F36">
      <w:pPr>
        <w:numPr>
          <w:ilvl w:val="1"/>
          <w:numId w:val="48"/>
        </w:numPr>
      </w:pPr>
      <w:r w:rsidRPr="00257898">
        <w:t>Primarily designed for traditional digital storage; lacks advanced capabilities for mobile and cloud environments.</w:t>
      </w:r>
    </w:p>
    <w:p w14:paraId="116BFFF3" w14:textId="77777777" w:rsidR="00E64F36" w:rsidRPr="00257898" w:rsidRDefault="00E64F36" w:rsidP="00E64F36">
      <w:pPr>
        <w:numPr>
          <w:ilvl w:val="1"/>
          <w:numId w:val="48"/>
        </w:numPr>
      </w:pPr>
      <w:r w:rsidRPr="00257898">
        <w:t>Does not provide advanced analysis features (requires FTK for deeper analysis).</w:t>
      </w:r>
    </w:p>
    <w:p w14:paraId="7746C386" w14:textId="77777777" w:rsidR="00E64F36" w:rsidRPr="00257898" w:rsidRDefault="00E64F36" w:rsidP="00E64F36">
      <w:r>
        <w:pict w14:anchorId="49B6FDD3">
          <v:rect id="_x0000_i1026" style="width:0;height:0" o:hralign="center" o:hrstd="t" o:hr="t" fillcolor="#a0a0a0" stroked="f"/>
        </w:pict>
      </w:r>
    </w:p>
    <w:p w14:paraId="70C7D8FF" w14:textId="77777777" w:rsidR="00E64F36" w:rsidRPr="00257898" w:rsidRDefault="00E64F36" w:rsidP="00E64F36">
      <w:pPr>
        <w:rPr>
          <w:b/>
          <w:bCs/>
        </w:rPr>
      </w:pPr>
      <w:r w:rsidRPr="00257898">
        <w:rPr>
          <w:b/>
          <w:bCs/>
        </w:rPr>
        <w:t>3. How the Method of Acquisition Affects Analysis and Preservation of Digital Evidence</w:t>
      </w:r>
    </w:p>
    <w:p w14:paraId="3DDCAF70" w14:textId="77777777" w:rsidR="00E64F36" w:rsidRPr="00257898" w:rsidRDefault="00E64F36" w:rsidP="00E64F36">
      <w:pPr>
        <w:rPr>
          <w:b/>
          <w:bCs/>
        </w:rPr>
      </w:pPr>
      <w:r w:rsidRPr="00257898">
        <w:rPr>
          <w:b/>
          <w:bCs/>
        </w:rPr>
        <w:lastRenderedPageBreak/>
        <w:t>A. Impact on Subsequent Analysis:</w:t>
      </w:r>
    </w:p>
    <w:p w14:paraId="56433ED1" w14:textId="77777777" w:rsidR="00E64F36" w:rsidRPr="00257898" w:rsidRDefault="00E64F36" w:rsidP="00E64F36">
      <w:pPr>
        <w:numPr>
          <w:ilvl w:val="0"/>
          <w:numId w:val="49"/>
        </w:numPr>
      </w:pPr>
      <w:r w:rsidRPr="00257898">
        <w:rPr>
          <w:b/>
          <w:bCs/>
        </w:rPr>
        <w:t>Comprehensive vs. Targeted Data</w:t>
      </w:r>
      <w:r w:rsidRPr="00257898">
        <w:t>: Physical acquisitions (e.g., bit-by-bit disk images or mobile device physical acquisitions) provide a more comprehensive data set, including deleted files and system-level information. This allows for deeper forensic analysis, such as recovering hidden or deleted data. Logical acquisitions, on the other hand, are faster but may miss important artifacts, limiting the scope of analysis.</w:t>
      </w:r>
    </w:p>
    <w:p w14:paraId="6CCDBDAD" w14:textId="77777777" w:rsidR="00E64F36" w:rsidRPr="00257898" w:rsidRDefault="00E64F36" w:rsidP="00E64F36">
      <w:pPr>
        <w:numPr>
          <w:ilvl w:val="0"/>
          <w:numId w:val="49"/>
        </w:numPr>
      </w:pPr>
      <w:r w:rsidRPr="00257898">
        <w:rPr>
          <w:b/>
          <w:bCs/>
        </w:rPr>
        <w:t>Volatile Data</w:t>
      </w:r>
      <w:r w:rsidRPr="00257898">
        <w:t>: Live acquisitions are essential when dealing with volatile data, such as RAM contents or active network connections. If the acquisition method does not capture volatile data, key evidence may be lost, especially in cases involving encryption keys or malware analysis.</w:t>
      </w:r>
    </w:p>
    <w:p w14:paraId="2BF28950" w14:textId="77777777" w:rsidR="00E64F36" w:rsidRPr="00257898" w:rsidRDefault="00E64F36" w:rsidP="00E64F36">
      <w:pPr>
        <w:numPr>
          <w:ilvl w:val="0"/>
          <w:numId w:val="49"/>
        </w:numPr>
      </w:pPr>
      <w:r w:rsidRPr="00257898">
        <w:rPr>
          <w:b/>
          <w:bCs/>
        </w:rPr>
        <w:t>Encryption</w:t>
      </w:r>
      <w:r w:rsidRPr="00257898">
        <w:t>: The method of acquisition can affect access to encrypted data. For instance, if encryption keys are stored in RAM, failing to perform live acquisition may result in investigators being locked out of critical evidence.</w:t>
      </w:r>
    </w:p>
    <w:p w14:paraId="128A9875" w14:textId="77777777" w:rsidR="00E64F36" w:rsidRPr="00257898" w:rsidRDefault="00E64F36" w:rsidP="00E64F36">
      <w:pPr>
        <w:rPr>
          <w:b/>
          <w:bCs/>
        </w:rPr>
      </w:pPr>
      <w:r w:rsidRPr="00257898">
        <w:rPr>
          <w:b/>
          <w:bCs/>
        </w:rPr>
        <w:t>B. Preservation of Evidence:</w:t>
      </w:r>
    </w:p>
    <w:p w14:paraId="6A078489" w14:textId="77777777" w:rsidR="00E64F36" w:rsidRPr="00257898" w:rsidRDefault="00E64F36" w:rsidP="00E64F36">
      <w:pPr>
        <w:numPr>
          <w:ilvl w:val="0"/>
          <w:numId w:val="50"/>
        </w:numPr>
      </w:pPr>
      <w:r w:rsidRPr="00257898">
        <w:rPr>
          <w:b/>
          <w:bCs/>
        </w:rPr>
        <w:t>Hashing and Integrity Verification</w:t>
      </w:r>
      <w:r w:rsidRPr="00257898">
        <w:t>: Proper acquisition tools calculate cryptographic hash values during imaging to ensure that the data remains unchanged during the investigation. Failure to use a reliable tool with hashing capabilities can lead to questions about the integrity of the evidence in court.</w:t>
      </w:r>
    </w:p>
    <w:p w14:paraId="3D747946" w14:textId="77777777" w:rsidR="00E64F36" w:rsidRPr="00257898" w:rsidRDefault="00E64F36" w:rsidP="00E64F36">
      <w:pPr>
        <w:numPr>
          <w:ilvl w:val="0"/>
          <w:numId w:val="50"/>
        </w:numPr>
      </w:pPr>
      <w:r w:rsidRPr="00257898">
        <w:rPr>
          <w:b/>
          <w:bCs/>
        </w:rPr>
        <w:t>Write-Blocking</w:t>
      </w:r>
      <w:r w:rsidRPr="00257898">
        <w:t>: When acquiring evidence from physical devices (e.g., hard drives), using write-blockers (as in Linux Boot CDs or FTK Imager) ensures that the source data is not altered during the acquisition. Failure to use write-blockers can result in changes to the original data, potentially compromising the evidence.</w:t>
      </w:r>
    </w:p>
    <w:p w14:paraId="385D55C9" w14:textId="77777777" w:rsidR="00E64F36" w:rsidRPr="00257898" w:rsidRDefault="00E64F36" w:rsidP="00E64F36">
      <w:pPr>
        <w:numPr>
          <w:ilvl w:val="0"/>
          <w:numId w:val="50"/>
        </w:numPr>
      </w:pPr>
      <w:r w:rsidRPr="00257898">
        <w:rPr>
          <w:b/>
          <w:bCs/>
        </w:rPr>
        <w:t>Chain of Custody</w:t>
      </w:r>
      <w:r w:rsidRPr="00257898">
        <w:t>: The acquisition method must maintain a clear chain of custody. Cloud acquisitions, for example, must document interactions with the CSP, while mobile device acquisitions should log when and how the device was accessed.</w:t>
      </w:r>
    </w:p>
    <w:p w14:paraId="6FB0D450" w14:textId="77777777" w:rsidR="00E64F36" w:rsidRPr="00257898" w:rsidRDefault="00E64F36" w:rsidP="00E64F36">
      <w:r>
        <w:pict w14:anchorId="0C3463D1">
          <v:rect id="_x0000_i1027" style="width:0;height:0" o:hralign="center" o:hrstd="t" o:hr="t" fillcolor="#a0a0a0" stroked="f"/>
        </w:pict>
      </w:r>
    </w:p>
    <w:p w14:paraId="6DCDE829" w14:textId="77777777" w:rsidR="00E64F36" w:rsidRPr="00257898" w:rsidRDefault="00E64F36" w:rsidP="00E64F36">
      <w:pPr>
        <w:rPr>
          <w:b/>
          <w:bCs/>
        </w:rPr>
      </w:pPr>
      <w:r w:rsidRPr="00257898">
        <w:rPr>
          <w:b/>
          <w:bCs/>
        </w:rPr>
        <w:t>Conclusion:</w:t>
      </w:r>
    </w:p>
    <w:p w14:paraId="0F506AB4" w14:textId="77777777" w:rsidR="00E64F36" w:rsidRDefault="00E64F36" w:rsidP="00E64F36">
      <w:r w:rsidRPr="00257898">
        <w:t xml:space="preserve">Different sources of digital evidence (computers, mobile devices, and cloud environments) require tailored acquisition techniques to ensure data integrity and forensic soundness. Tools like Linux Boot CDs, </w:t>
      </w:r>
      <w:proofErr w:type="spellStart"/>
      <w:r w:rsidRPr="00257898">
        <w:t>ProDiscover</w:t>
      </w:r>
      <w:proofErr w:type="spellEnd"/>
      <w:r w:rsidRPr="00257898">
        <w:t>, and FTK Imager offer different advantages based on the type of device and the nature of the investigation. The method of acquisition significantly impacts the depth of analysis and the preservation of evidence, especially when dealing with volatile data, encryption, and chain of custody. Investigators must carefully choose the appropriate acquisition technique and tool based on the specific context to ensure reliable and admissible evidence.</w:t>
      </w:r>
    </w:p>
    <w:p w14:paraId="25FDEF80" w14:textId="77777777" w:rsidR="00E64F36" w:rsidRPr="00C406D1" w:rsidRDefault="00E64F36" w:rsidP="00E64F36"/>
    <w:sectPr w:rsidR="00E64F36" w:rsidRPr="00C406D1" w:rsidSect="007631BE">
      <w:pgSz w:w="11906" w:h="16838"/>
      <w:pgMar w:top="1440" w:right="1376" w:bottom="1440" w:left="1440" w:header="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0C964" w14:textId="77777777" w:rsidR="007041CF" w:rsidRDefault="007041CF" w:rsidP="00060FCC">
      <w:pPr>
        <w:spacing w:after="0" w:line="240" w:lineRule="auto"/>
      </w:pPr>
      <w:r>
        <w:separator/>
      </w:r>
    </w:p>
  </w:endnote>
  <w:endnote w:type="continuationSeparator" w:id="0">
    <w:p w14:paraId="51835F56" w14:textId="77777777" w:rsidR="007041CF" w:rsidRDefault="007041CF" w:rsidP="00060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ontserrat">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F1AA6" w14:textId="77777777" w:rsidR="007041CF" w:rsidRDefault="007041CF" w:rsidP="00060FCC">
      <w:pPr>
        <w:spacing w:after="0" w:line="240" w:lineRule="auto"/>
      </w:pPr>
      <w:r>
        <w:separator/>
      </w:r>
    </w:p>
  </w:footnote>
  <w:footnote w:type="continuationSeparator" w:id="0">
    <w:p w14:paraId="6B2B2A8E" w14:textId="77777777" w:rsidR="007041CF" w:rsidRDefault="007041CF" w:rsidP="00060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426E"/>
    <w:multiLevelType w:val="hybridMultilevel"/>
    <w:tmpl w:val="648CD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43FEB"/>
    <w:multiLevelType w:val="multilevel"/>
    <w:tmpl w:val="9274DC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83B663C"/>
    <w:multiLevelType w:val="multilevel"/>
    <w:tmpl w:val="8F0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03AB2"/>
    <w:multiLevelType w:val="multilevel"/>
    <w:tmpl w:val="EE1077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0B63A8B"/>
    <w:multiLevelType w:val="multilevel"/>
    <w:tmpl w:val="4A3A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2B0EEC"/>
    <w:multiLevelType w:val="multilevel"/>
    <w:tmpl w:val="43AA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373C2"/>
    <w:multiLevelType w:val="multilevel"/>
    <w:tmpl w:val="7A8008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815015C"/>
    <w:multiLevelType w:val="multilevel"/>
    <w:tmpl w:val="B718BF0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8" w15:restartNumberingAfterBreak="0">
    <w:nsid w:val="194929AF"/>
    <w:multiLevelType w:val="multilevel"/>
    <w:tmpl w:val="CD1A0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183AC5"/>
    <w:multiLevelType w:val="multilevel"/>
    <w:tmpl w:val="9E4C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0553A0"/>
    <w:multiLevelType w:val="multilevel"/>
    <w:tmpl w:val="ECCE1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D26198"/>
    <w:multiLevelType w:val="multilevel"/>
    <w:tmpl w:val="9A56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F83008"/>
    <w:multiLevelType w:val="multilevel"/>
    <w:tmpl w:val="ADD675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086925"/>
    <w:multiLevelType w:val="multilevel"/>
    <w:tmpl w:val="20E2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720F04"/>
    <w:multiLevelType w:val="hybridMultilevel"/>
    <w:tmpl w:val="6D060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4A0CFC"/>
    <w:multiLevelType w:val="multilevel"/>
    <w:tmpl w:val="9C9223B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6" w15:restartNumberingAfterBreak="0">
    <w:nsid w:val="28574D78"/>
    <w:multiLevelType w:val="multilevel"/>
    <w:tmpl w:val="60C28AB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7" w15:restartNumberingAfterBreak="0">
    <w:nsid w:val="2A4D0339"/>
    <w:multiLevelType w:val="multilevel"/>
    <w:tmpl w:val="AE8CA6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2C1D0A08"/>
    <w:multiLevelType w:val="multilevel"/>
    <w:tmpl w:val="1016852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2C660DB3"/>
    <w:multiLevelType w:val="multilevel"/>
    <w:tmpl w:val="901C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4B61A5"/>
    <w:multiLevelType w:val="multilevel"/>
    <w:tmpl w:val="62D63C5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1" w15:restartNumberingAfterBreak="0">
    <w:nsid w:val="322439D2"/>
    <w:multiLevelType w:val="multilevel"/>
    <w:tmpl w:val="F4DAE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1D4BE4"/>
    <w:multiLevelType w:val="multilevel"/>
    <w:tmpl w:val="66D0B15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3" w15:restartNumberingAfterBreak="0">
    <w:nsid w:val="36EF2D5B"/>
    <w:multiLevelType w:val="hybridMultilevel"/>
    <w:tmpl w:val="81C4C9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BB979BB"/>
    <w:multiLevelType w:val="multilevel"/>
    <w:tmpl w:val="A2FAE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0C2B42"/>
    <w:multiLevelType w:val="multilevel"/>
    <w:tmpl w:val="7DF23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7C02CB"/>
    <w:multiLevelType w:val="multilevel"/>
    <w:tmpl w:val="CB28743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7" w15:restartNumberingAfterBreak="0">
    <w:nsid w:val="494821E6"/>
    <w:multiLevelType w:val="hybridMultilevel"/>
    <w:tmpl w:val="612C3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AAA16BA"/>
    <w:multiLevelType w:val="hybridMultilevel"/>
    <w:tmpl w:val="EFA4FE5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D1F6A42"/>
    <w:multiLevelType w:val="multilevel"/>
    <w:tmpl w:val="7A3E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282C5B"/>
    <w:multiLevelType w:val="multilevel"/>
    <w:tmpl w:val="B696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527604"/>
    <w:multiLevelType w:val="hybridMultilevel"/>
    <w:tmpl w:val="7430C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E3C0F6C"/>
    <w:multiLevelType w:val="multilevel"/>
    <w:tmpl w:val="99F62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AF18B6"/>
    <w:multiLevelType w:val="multilevel"/>
    <w:tmpl w:val="64CE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5D1250"/>
    <w:multiLevelType w:val="multilevel"/>
    <w:tmpl w:val="756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46B4FA0"/>
    <w:multiLevelType w:val="multilevel"/>
    <w:tmpl w:val="03460E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5AC33CD9"/>
    <w:multiLevelType w:val="multilevel"/>
    <w:tmpl w:val="3616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D236F9"/>
    <w:multiLevelType w:val="multilevel"/>
    <w:tmpl w:val="58E25C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E9C49E8"/>
    <w:multiLevelType w:val="multilevel"/>
    <w:tmpl w:val="06E863B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9" w15:restartNumberingAfterBreak="0">
    <w:nsid w:val="620C2DBC"/>
    <w:multiLevelType w:val="multilevel"/>
    <w:tmpl w:val="61D2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DA3B0B"/>
    <w:multiLevelType w:val="multilevel"/>
    <w:tmpl w:val="CA20E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65E69C4"/>
    <w:multiLevelType w:val="multilevel"/>
    <w:tmpl w:val="97541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06129C"/>
    <w:multiLevelType w:val="multilevel"/>
    <w:tmpl w:val="480A29C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3" w15:restartNumberingAfterBreak="0">
    <w:nsid w:val="72ED2E5D"/>
    <w:multiLevelType w:val="multilevel"/>
    <w:tmpl w:val="BA4E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211397"/>
    <w:multiLevelType w:val="multilevel"/>
    <w:tmpl w:val="595C8116"/>
    <w:lvl w:ilvl="0">
      <w:numFmt w:val="bullet"/>
      <w:lvlText w:val="•"/>
      <w:lvlJc w:val="left"/>
      <w:pPr>
        <w:ind w:left="709" w:hanging="283"/>
      </w:pPr>
      <w:rPr>
        <w:rFonts w:ascii="OpenSymbol" w:eastAsia="OpenSymbol" w:hAnsi="OpenSymbol" w:cs="OpenSymbol"/>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45" w15:restartNumberingAfterBreak="0">
    <w:nsid w:val="744D0BCA"/>
    <w:multiLevelType w:val="multilevel"/>
    <w:tmpl w:val="E356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A22899"/>
    <w:multiLevelType w:val="multilevel"/>
    <w:tmpl w:val="4AF6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1F75F5"/>
    <w:multiLevelType w:val="multilevel"/>
    <w:tmpl w:val="2528C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1A78B2"/>
    <w:multiLevelType w:val="multilevel"/>
    <w:tmpl w:val="2018BC7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9" w15:restartNumberingAfterBreak="0">
    <w:nsid w:val="7F83269C"/>
    <w:multiLevelType w:val="multilevel"/>
    <w:tmpl w:val="F340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7999641">
    <w:abstractNumId w:val="0"/>
  </w:num>
  <w:num w:numId="2" w16cid:durableId="1933586959">
    <w:abstractNumId w:val="4"/>
  </w:num>
  <w:num w:numId="3" w16cid:durableId="1569685062">
    <w:abstractNumId w:val="49"/>
  </w:num>
  <w:num w:numId="4" w16cid:durableId="885604865">
    <w:abstractNumId w:val="30"/>
  </w:num>
  <w:num w:numId="5" w16cid:durableId="1944145884">
    <w:abstractNumId w:val="13"/>
  </w:num>
  <w:num w:numId="6" w16cid:durableId="334962001">
    <w:abstractNumId w:val="11"/>
  </w:num>
  <w:num w:numId="7" w16cid:durableId="1787852011">
    <w:abstractNumId w:val="34"/>
  </w:num>
  <w:num w:numId="8" w16cid:durableId="1835336513">
    <w:abstractNumId w:val="39"/>
  </w:num>
  <w:num w:numId="9" w16cid:durableId="1909684734">
    <w:abstractNumId w:val="27"/>
  </w:num>
  <w:num w:numId="10" w16cid:durableId="1709722957">
    <w:abstractNumId w:val="7"/>
  </w:num>
  <w:num w:numId="11" w16cid:durableId="57482327">
    <w:abstractNumId w:val="22"/>
  </w:num>
  <w:num w:numId="12" w16cid:durableId="1729919014">
    <w:abstractNumId w:val="15"/>
  </w:num>
  <w:num w:numId="13" w16cid:durableId="106773366">
    <w:abstractNumId w:val="20"/>
  </w:num>
  <w:num w:numId="14" w16cid:durableId="620960469">
    <w:abstractNumId w:val="38"/>
  </w:num>
  <w:num w:numId="15" w16cid:durableId="1597982048">
    <w:abstractNumId w:val="16"/>
  </w:num>
  <w:num w:numId="16" w16cid:durableId="867135524">
    <w:abstractNumId w:val="48"/>
  </w:num>
  <w:num w:numId="17" w16cid:durableId="1485127182">
    <w:abstractNumId w:val="26"/>
  </w:num>
  <w:num w:numId="18" w16cid:durableId="68037125">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8500021">
    <w:abstractNumId w:val="42"/>
  </w:num>
  <w:num w:numId="20" w16cid:durableId="773011399">
    <w:abstractNumId w:val="5"/>
  </w:num>
  <w:num w:numId="21" w16cid:durableId="470514677">
    <w:abstractNumId w:val="14"/>
  </w:num>
  <w:num w:numId="22" w16cid:durableId="1872574569">
    <w:abstractNumId w:val="45"/>
  </w:num>
  <w:num w:numId="23" w16cid:durableId="1203900485">
    <w:abstractNumId w:val="36"/>
  </w:num>
  <w:num w:numId="24" w16cid:durableId="188685210">
    <w:abstractNumId w:val="33"/>
  </w:num>
  <w:num w:numId="25" w16cid:durableId="1630211106">
    <w:abstractNumId w:val="2"/>
  </w:num>
  <w:num w:numId="26" w16cid:durableId="1228030686">
    <w:abstractNumId w:val="9"/>
  </w:num>
  <w:num w:numId="27" w16cid:durableId="121071888">
    <w:abstractNumId w:val="18"/>
  </w:num>
  <w:num w:numId="28" w16cid:durableId="737873">
    <w:abstractNumId w:val="17"/>
  </w:num>
  <w:num w:numId="29" w16cid:durableId="54397180">
    <w:abstractNumId w:val="6"/>
  </w:num>
  <w:num w:numId="30" w16cid:durableId="456415510">
    <w:abstractNumId w:val="3"/>
  </w:num>
  <w:num w:numId="31" w16cid:durableId="1341620172">
    <w:abstractNumId w:val="1"/>
  </w:num>
  <w:num w:numId="32" w16cid:durableId="1000544543">
    <w:abstractNumId w:val="35"/>
  </w:num>
  <w:num w:numId="33" w16cid:durableId="1568880174">
    <w:abstractNumId w:val="31"/>
  </w:num>
  <w:num w:numId="34" w16cid:durableId="347562793">
    <w:abstractNumId w:val="28"/>
  </w:num>
  <w:num w:numId="35" w16cid:durableId="21438532">
    <w:abstractNumId w:val="24"/>
  </w:num>
  <w:num w:numId="36" w16cid:durableId="1993751696">
    <w:abstractNumId w:val="8"/>
  </w:num>
  <w:num w:numId="37" w16cid:durableId="1836602055">
    <w:abstractNumId w:val="10"/>
  </w:num>
  <w:num w:numId="38" w16cid:durableId="1564027999">
    <w:abstractNumId w:val="37"/>
  </w:num>
  <w:num w:numId="39" w16cid:durableId="1200510042">
    <w:abstractNumId w:val="23"/>
  </w:num>
  <w:num w:numId="40" w16cid:durableId="485433885">
    <w:abstractNumId w:val="43"/>
  </w:num>
  <w:num w:numId="41" w16cid:durableId="674841226">
    <w:abstractNumId w:val="46"/>
  </w:num>
  <w:num w:numId="42" w16cid:durableId="1571498503">
    <w:abstractNumId w:val="41"/>
  </w:num>
  <w:num w:numId="43" w16cid:durableId="113597455">
    <w:abstractNumId w:val="40"/>
  </w:num>
  <w:num w:numId="44" w16cid:durableId="1291322412">
    <w:abstractNumId w:val="47"/>
  </w:num>
  <w:num w:numId="45" w16cid:durableId="928580384">
    <w:abstractNumId w:val="32"/>
  </w:num>
  <w:num w:numId="46" w16cid:durableId="765689348">
    <w:abstractNumId w:val="12"/>
  </w:num>
  <w:num w:numId="47" w16cid:durableId="988678816">
    <w:abstractNumId w:val="21"/>
  </w:num>
  <w:num w:numId="48" w16cid:durableId="517813933">
    <w:abstractNumId w:val="25"/>
  </w:num>
  <w:num w:numId="49" w16cid:durableId="1018115336">
    <w:abstractNumId w:val="29"/>
  </w:num>
  <w:num w:numId="50" w16cid:durableId="4883320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2CEC"/>
    <w:rsid w:val="00014E2A"/>
    <w:rsid w:val="00024E04"/>
    <w:rsid w:val="00060FCC"/>
    <w:rsid w:val="000E255C"/>
    <w:rsid w:val="0011713C"/>
    <w:rsid w:val="00120B22"/>
    <w:rsid w:val="00135EB7"/>
    <w:rsid w:val="00152545"/>
    <w:rsid w:val="00165BDD"/>
    <w:rsid w:val="00181775"/>
    <w:rsid w:val="001A7820"/>
    <w:rsid w:val="001C1F8C"/>
    <w:rsid w:val="001E0957"/>
    <w:rsid w:val="00207AEB"/>
    <w:rsid w:val="00243C0E"/>
    <w:rsid w:val="00244FCA"/>
    <w:rsid w:val="00251F31"/>
    <w:rsid w:val="00264FD8"/>
    <w:rsid w:val="00275CC5"/>
    <w:rsid w:val="00285114"/>
    <w:rsid w:val="002976D6"/>
    <w:rsid w:val="00297CAD"/>
    <w:rsid w:val="003652F5"/>
    <w:rsid w:val="003B5421"/>
    <w:rsid w:val="003D6826"/>
    <w:rsid w:val="00414A72"/>
    <w:rsid w:val="004277DC"/>
    <w:rsid w:val="004360E2"/>
    <w:rsid w:val="00471F2D"/>
    <w:rsid w:val="0049109A"/>
    <w:rsid w:val="004922FC"/>
    <w:rsid w:val="00496EE0"/>
    <w:rsid w:val="00510238"/>
    <w:rsid w:val="005373E1"/>
    <w:rsid w:val="00551D53"/>
    <w:rsid w:val="00565746"/>
    <w:rsid w:val="005776A2"/>
    <w:rsid w:val="005827A5"/>
    <w:rsid w:val="00587ECA"/>
    <w:rsid w:val="005B4B2E"/>
    <w:rsid w:val="005B73EB"/>
    <w:rsid w:val="006010D0"/>
    <w:rsid w:val="006058F5"/>
    <w:rsid w:val="00634829"/>
    <w:rsid w:val="00690B17"/>
    <w:rsid w:val="00695386"/>
    <w:rsid w:val="006C1428"/>
    <w:rsid w:val="006D332F"/>
    <w:rsid w:val="007041CF"/>
    <w:rsid w:val="0071261F"/>
    <w:rsid w:val="00721A79"/>
    <w:rsid w:val="00731A5F"/>
    <w:rsid w:val="00732CEC"/>
    <w:rsid w:val="0074357D"/>
    <w:rsid w:val="00755341"/>
    <w:rsid w:val="007631BE"/>
    <w:rsid w:val="00801A63"/>
    <w:rsid w:val="0083438E"/>
    <w:rsid w:val="00851A35"/>
    <w:rsid w:val="00861036"/>
    <w:rsid w:val="00867827"/>
    <w:rsid w:val="008A3D87"/>
    <w:rsid w:val="009555AE"/>
    <w:rsid w:val="009647CB"/>
    <w:rsid w:val="009746EB"/>
    <w:rsid w:val="009A5221"/>
    <w:rsid w:val="00A13EE3"/>
    <w:rsid w:val="00A16687"/>
    <w:rsid w:val="00A20662"/>
    <w:rsid w:val="00A52A83"/>
    <w:rsid w:val="00AB071E"/>
    <w:rsid w:val="00AC6985"/>
    <w:rsid w:val="00AD0AC8"/>
    <w:rsid w:val="00AD7D83"/>
    <w:rsid w:val="00BC4551"/>
    <w:rsid w:val="00C048AA"/>
    <w:rsid w:val="00C21923"/>
    <w:rsid w:val="00C37B3B"/>
    <w:rsid w:val="00C406D1"/>
    <w:rsid w:val="00C51806"/>
    <w:rsid w:val="00C55264"/>
    <w:rsid w:val="00C57FB7"/>
    <w:rsid w:val="00C6634F"/>
    <w:rsid w:val="00CA572B"/>
    <w:rsid w:val="00D34250"/>
    <w:rsid w:val="00D62DA3"/>
    <w:rsid w:val="00D64D4C"/>
    <w:rsid w:val="00D7497D"/>
    <w:rsid w:val="00DC356A"/>
    <w:rsid w:val="00DC7763"/>
    <w:rsid w:val="00E01EFF"/>
    <w:rsid w:val="00E0406D"/>
    <w:rsid w:val="00E26200"/>
    <w:rsid w:val="00E36851"/>
    <w:rsid w:val="00E50C5F"/>
    <w:rsid w:val="00E51712"/>
    <w:rsid w:val="00E52F02"/>
    <w:rsid w:val="00E54A90"/>
    <w:rsid w:val="00E644D6"/>
    <w:rsid w:val="00E64F36"/>
    <w:rsid w:val="00E7450A"/>
    <w:rsid w:val="00E81BD8"/>
    <w:rsid w:val="00E83C8B"/>
    <w:rsid w:val="00E87E1F"/>
    <w:rsid w:val="00EE6B1C"/>
    <w:rsid w:val="00EF3DF8"/>
    <w:rsid w:val="00F02BDA"/>
    <w:rsid w:val="00F32551"/>
    <w:rsid w:val="00F362E9"/>
    <w:rsid w:val="00FA4D8E"/>
    <w:rsid w:val="00FB7817"/>
    <w:rsid w:val="00FE6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B279"/>
  <w15:chartTrackingRefBased/>
  <w15:docId w15:val="{96810794-F747-4EDA-ADFA-15D3E83B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6D1"/>
  </w:style>
  <w:style w:type="paragraph" w:styleId="Heading1">
    <w:name w:val="heading 1"/>
    <w:basedOn w:val="Normal"/>
    <w:next w:val="Normal"/>
    <w:link w:val="Heading1Char"/>
    <w:uiPriority w:val="9"/>
    <w:qFormat/>
    <w:rsid w:val="009A5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B54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14A7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F02BD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02B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A63"/>
    <w:pPr>
      <w:ind w:left="720"/>
      <w:contextualSpacing/>
    </w:pPr>
  </w:style>
  <w:style w:type="character" w:customStyle="1" w:styleId="Heading3Char">
    <w:name w:val="Heading 3 Char"/>
    <w:basedOn w:val="DefaultParagraphFont"/>
    <w:link w:val="Heading3"/>
    <w:uiPriority w:val="9"/>
    <w:rsid w:val="00414A72"/>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414A72"/>
    <w:rPr>
      <w:b/>
      <w:bCs/>
    </w:rPr>
  </w:style>
  <w:style w:type="paragraph" w:styleId="NormalWeb">
    <w:name w:val="Normal (Web)"/>
    <w:basedOn w:val="Normal"/>
    <w:uiPriority w:val="99"/>
    <w:semiHidden/>
    <w:unhideWhenUsed/>
    <w:rsid w:val="00414A7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Revision">
    <w:name w:val="Revision"/>
    <w:hidden/>
    <w:uiPriority w:val="99"/>
    <w:semiHidden/>
    <w:rsid w:val="00414A72"/>
    <w:pPr>
      <w:spacing w:after="0" w:line="240" w:lineRule="auto"/>
    </w:pPr>
  </w:style>
  <w:style w:type="paragraph" w:styleId="HTMLPreformatted">
    <w:name w:val="HTML Preformatted"/>
    <w:basedOn w:val="Normal"/>
    <w:link w:val="HTMLPreformattedChar"/>
    <w:uiPriority w:val="99"/>
    <w:semiHidden/>
    <w:unhideWhenUsed/>
    <w:rsid w:val="0097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9746EB"/>
    <w:rPr>
      <w:rFonts w:ascii="Courier New" w:eastAsia="Times New Roman" w:hAnsi="Courier New" w:cs="Courier New"/>
      <w:kern w:val="0"/>
      <w:sz w:val="20"/>
      <w:szCs w:val="20"/>
      <w:lang w:eastAsia="en-IN"/>
    </w:rPr>
  </w:style>
  <w:style w:type="paragraph" w:styleId="Header">
    <w:name w:val="header"/>
    <w:basedOn w:val="Normal"/>
    <w:link w:val="HeaderChar"/>
    <w:uiPriority w:val="99"/>
    <w:unhideWhenUsed/>
    <w:rsid w:val="00060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FCC"/>
  </w:style>
  <w:style w:type="paragraph" w:styleId="Footer">
    <w:name w:val="footer"/>
    <w:basedOn w:val="Normal"/>
    <w:link w:val="FooterChar"/>
    <w:uiPriority w:val="99"/>
    <w:unhideWhenUsed/>
    <w:rsid w:val="00060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FCC"/>
  </w:style>
  <w:style w:type="character" w:styleId="Hyperlink">
    <w:name w:val="Hyperlink"/>
    <w:basedOn w:val="DefaultParagraphFont"/>
    <w:uiPriority w:val="99"/>
    <w:unhideWhenUsed/>
    <w:rsid w:val="00243C0E"/>
    <w:rPr>
      <w:color w:val="0563C1" w:themeColor="hyperlink"/>
      <w:u w:val="single"/>
    </w:rPr>
  </w:style>
  <w:style w:type="character" w:customStyle="1" w:styleId="Heading4Char">
    <w:name w:val="Heading 4 Char"/>
    <w:basedOn w:val="DefaultParagraphFont"/>
    <w:link w:val="Heading4"/>
    <w:uiPriority w:val="9"/>
    <w:semiHidden/>
    <w:rsid w:val="00F02B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02BD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014E2A"/>
    <w:rPr>
      <w:color w:val="605E5C"/>
      <w:shd w:val="clear" w:color="auto" w:fill="E1DFDD"/>
    </w:rPr>
  </w:style>
  <w:style w:type="character" w:customStyle="1" w:styleId="Heading1Char">
    <w:name w:val="Heading 1 Char"/>
    <w:basedOn w:val="DefaultParagraphFont"/>
    <w:link w:val="Heading1"/>
    <w:uiPriority w:val="9"/>
    <w:rsid w:val="009A5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B54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2916">
      <w:bodyDiv w:val="1"/>
      <w:marLeft w:val="0"/>
      <w:marRight w:val="0"/>
      <w:marTop w:val="0"/>
      <w:marBottom w:val="0"/>
      <w:divBdr>
        <w:top w:val="none" w:sz="0" w:space="0" w:color="auto"/>
        <w:left w:val="none" w:sz="0" w:space="0" w:color="auto"/>
        <w:bottom w:val="none" w:sz="0" w:space="0" w:color="auto"/>
        <w:right w:val="none" w:sz="0" w:space="0" w:color="auto"/>
      </w:divBdr>
    </w:div>
    <w:div w:id="81411415">
      <w:bodyDiv w:val="1"/>
      <w:marLeft w:val="0"/>
      <w:marRight w:val="0"/>
      <w:marTop w:val="0"/>
      <w:marBottom w:val="0"/>
      <w:divBdr>
        <w:top w:val="none" w:sz="0" w:space="0" w:color="auto"/>
        <w:left w:val="none" w:sz="0" w:space="0" w:color="auto"/>
        <w:bottom w:val="none" w:sz="0" w:space="0" w:color="auto"/>
        <w:right w:val="none" w:sz="0" w:space="0" w:color="auto"/>
      </w:divBdr>
    </w:div>
    <w:div w:id="149761368">
      <w:bodyDiv w:val="1"/>
      <w:marLeft w:val="0"/>
      <w:marRight w:val="0"/>
      <w:marTop w:val="0"/>
      <w:marBottom w:val="0"/>
      <w:divBdr>
        <w:top w:val="none" w:sz="0" w:space="0" w:color="auto"/>
        <w:left w:val="none" w:sz="0" w:space="0" w:color="auto"/>
        <w:bottom w:val="none" w:sz="0" w:space="0" w:color="auto"/>
        <w:right w:val="none" w:sz="0" w:space="0" w:color="auto"/>
      </w:divBdr>
    </w:div>
    <w:div w:id="156265925">
      <w:bodyDiv w:val="1"/>
      <w:marLeft w:val="0"/>
      <w:marRight w:val="0"/>
      <w:marTop w:val="0"/>
      <w:marBottom w:val="0"/>
      <w:divBdr>
        <w:top w:val="none" w:sz="0" w:space="0" w:color="auto"/>
        <w:left w:val="none" w:sz="0" w:space="0" w:color="auto"/>
        <w:bottom w:val="none" w:sz="0" w:space="0" w:color="auto"/>
        <w:right w:val="none" w:sz="0" w:space="0" w:color="auto"/>
      </w:divBdr>
    </w:div>
    <w:div w:id="183984136">
      <w:bodyDiv w:val="1"/>
      <w:marLeft w:val="0"/>
      <w:marRight w:val="0"/>
      <w:marTop w:val="0"/>
      <w:marBottom w:val="0"/>
      <w:divBdr>
        <w:top w:val="none" w:sz="0" w:space="0" w:color="auto"/>
        <w:left w:val="none" w:sz="0" w:space="0" w:color="auto"/>
        <w:bottom w:val="none" w:sz="0" w:space="0" w:color="auto"/>
        <w:right w:val="none" w:sz="0" w:space="0" w:color="auto"/>
      </w:divBdr>
    </w:div>
    <w:div w:id="252134169">
      <w:bodyDiv w:val="1"/>
      <w:marLeft w:val="0"/>
      <w:marRight w:val="0"/>
      <w:marTop w:val="0"/>
      <w:marBottom w:val="0"/>
      <w:divBdr>
        <w:top w:val="none" w:sz="0" w:space="0" w:color="auto"/>
        <w:left w:val="none" w:sz="0" w:space="0" w:color="auto"/>
        <w:bottom w:val="none" w:sz="0" w:space="0" w:color="auto"/>
        <w:right w:val="none" w:sz="0" w:space="0" w:color="auto"/>
      </w:divBdr>
    </w:div>
    <w:div w:id="254823458">
      <w:bodyDiv w:val="1"/>
      <w:marLeft w:val="0"/>
      <w:marRight w:val="0"/>
      <w:marTop w:val="0"/>
      <w:marBottom w:val="0"/>
      <w:divBdr>
        <w:top w:val="none" w:sz="0" w:space="0" w:color="auto"/>
        <w:left w:val="none" w:sz="0" w:space="0" w:color="auto"/>
        <w:bottom w:val="none" w:sz="0" w:space="0" w:color="auto"/>
        <w:right w:val="none" w:sz="0" w:space="0" w:color="auto"/>
      </w:divBdr>
    </w:div>
    <w:div w:id="279529842">
      <w:bodyDiv w:val="1"/>
      <w:marLeft w:val="0"/>
      <w:marRight w:val="0"/>
      <w:marTop w:val="0"/>
      <w:marBottom w:val="0"/>
      <w:divBdr>
        <w:top w:val="none" w:sz="0" w:space="0" w:color="auto"/>
        <w:left w:val="none" w:sz="0" w:space="0" w:color="auto"/>
        <w:bottom w:val="none" w:sz="0" w:space="0" w:color="auto"/>
        <w:right w:val="none" w:sz="0" w:space="0" w:color="auto"/>
      </w:divBdr>
    </w:div>
    <w:div w:id="308368468">
      <w:bodyDiv w:val="1"/>
      <w:marLeft w:val="0"/>
      <w:marRight w:val="0"/>
      <w:marTop w:val="0"/>
      <w:marBottom w:val="0"/>
      <w:divBdr>
        <w:top w:val="none" w:sz="0" w:space="0" w:color="auto"/>
        <w:left w:val="none" w:sz="0" w:space="0" w:color="auto"/>
        <w:bottom w:val="none" w:sz="0" w:space="0" w:color="auto"/>
        <w:right w:val="none" w:sz="0" w:space="0" w:color="auto"/>
      </w:divBdr>
    </w:div>
    <w:div w:id="311299117">
      <w:bodyDiv w:val="1"/>
      <w:marLeft w:val="0"/>
      <w:marRight w:val="0"/>
      <w:marTop w:val="0"/>
      <w:marBottom w:val="0"/>
      <w:divBdr>
        <w:top w:val="none" w:sz="0" w:space="0" w:color="auto"/>
        <w:left w:val="none" w:sz="0" w:space="0" w:color="auto"/>
        <w:bottom w:val="none" w:sz="0" w:space="0" w:color="auto"/>
        <w:right w:val="none" w:sz="0" w:space="0" w:color="auto"/>
      </w:divBdr>
    </w:div>
    <w:div w:id="329254992">
      <w:bodyDiv w:val="1"/>
      <w:marLeft w:val="0"/>
      <w:marRight w:val="0"/>
      <w:marTop w:val="0"/>
      <w:marBottom w:val="0"/>
      <w:divBdr>
        <w:top w:val="none" w:sz="0" w:space="0" w:color="auto"/>
        <w:left w:val="none" w:sz="0" w:space="0" w:color="auto"/>
        <w:bottom w:val="none" w:sz="0" w:space="0" w:color="auto"/>
        <w:right w:val="none" w:sz="0" w:space="0" w:color="auto"/>
      </w:divBdr>
    </w:div>
    <w:div w:id="334651878">
      <w:bodyDiv w:val="1"/>
      <w:marLeft w:val="0"/>
      <w:marRight w:val="0"/>
      <w:marTop w:val="0"/>
      <w:marBottom w:val="0"/>
      <w:divBdr>
        <w:top w:val="none" w:sz="0" w:space="0" w:color="auto"/>
        <w:left w:val="none" w:sz="0" w:space="0" w:color="auto"/>
        <w:bottom w:val="none" w:sz="0" w:space="0" w:color="auto"/>
        <w:right w:val="none" w:sz="0" w:space="0" w:color="auto"/>
      </w:divBdr>
    </w:div>
    <w:div w:id="352846911">
      <w:bodyDiv w:val="1"/>
      <w:marLeft w:val="0"/>
      <w:marRight w:val="0"/>
      <w:marTop w:val="0"/>
      <w:marBottom w:val="0"/>
      <w:divBdr>
        <w:top w:val="none" w:sz="0" w:space="0" w:color="auto"/>
        <w:left w:val="none" w:sz="0" w:space="0" w:color="auto"/>
        <w:bottom w:val="none" w:sz="0" w:space="0" w:color="auto"/>
        <w:right w:val="none" w:sz="0" w:space="0" w:color="auto"/>
      </w:divBdr>
    </w:div>
    <w:div w:id="359091619">
      <w:bodyDiv w:val="1"/>
      <w:marLeft w:val="0"/>
      <w:marRight w:val="0"/>
      <w:marTop w:val="0"/>
      <w:marBottom w:val="0"/>
      <w:divBdr>
        <w:top w:val="none" w:sz="0" w:space="0" w:color="auto"/>
        <w:left w:val="none" w:sz="0" w:space="0" w:color="auto"/>
        <w:bottom w:val="none" w:sz="0" w:space="0" w:color="auto"/>
        <w:right w:val="none" w:sz="0" w:space="0" w:color="auto"/>
      </w:divBdr>
    </w:div>
    <w:div w:id="367530377">
      <w:bodyDiv w:val="1"/>
      <w:marLeft w:val="0"/>
      <w:marRight w:val="0"/>
      <w:marTop w:val="0"/>
      <w:marBottom w:val="0"/>
      <w:divBdr>
        <w:top w:val="none" w:sz="0" w:space="0" w:color="auto"/>
        <w:left w:val="none" w:sz="0" w:space="0" w:color="auto"/>
        <w:bottom w:val="none" w:sz="0" w:space="0" w:color="auto"/>
        <w:right w:val="none" w:sz="0" w:space="0" w:color="auto"/>
      </w:divBdr>
    </w:div>
    <w:div w:id="396975527">
      <w:bodyDiv w:val="1"/>
      <w:marLeft w:val="0"/>
      <w:marRight w:val="0"/>
      <w:marTop w:val="0"/>
      <w:marBottom w:val="0"/>
      <w:divBdr>
        <w:top w:val="none" w:sz="0" w:space="0" w:color="auto"/>
        <w:left w:val="none" w:sz="0" w:space="0" w:color="auto"/>
        <w:bottom w:val="none" w:sz="0" w:space="0" w:color="auto"/>
        <w:right w:val="none" w:sz="0" w:space="0" w:color="auto"/>
      </w:divBdr>
    </w:div>
    <w:div w:id="495221825">
      <w:bodyDiv w:val="1"/>
      <w:marLeft w:val="0"/>
      <w:marRight w:val="0"/>
      <w:marTop w:val="0"/>
      <w:marBottom w:val="0"/>
      <w:divBdr>
        <w:top w:val="none" w:sz="0" w:space="0" w:color="auto"/>
        <w:left w:val="none" w:sz="0" w:space="0" w:color="auto"/>
        <w:bottom w:val="none" w:sz="0" w:space="0" w:color="auto"/>
        <w:right w:val="none" w:sz="0" w:space="0" w:color="auto"/>
      </w:divBdr>
    </w:div>
    <w:div w:id="585846506">
      <w:bodyDiv w:val="1"/>
      <w:marLeft w:val="0"/>
      <w:marRight w:val="0"/>
      <w:marTop w:val="0"/>
      <w:marBottom w:val="0"/>
      <w:divBdr>
        <w:top w:val="none" w:sz="0" w:space="0" w:color="auto"/>
        <w:left w:val="none" w:sz="0" w:space="0" w:color="auto"/>
        <w:bottom w:val="none" w:sz="0" w:space="0" w:color="auto"/>
        <w:right w:val="none" w:sz="0" w:space="0" w:color="auto"/>
      </w:divBdr>
    </w:div>
    <w:div w:id="613252410">
      <w:bodyDiv w:val="1"/>
      <w:marLeft w:val="0"/>
      <w:marRight w:val="0"/>
      <w:marTop w:val="0"/>
      <w:marBottom w:val="0"/>
      <w:divBdr>
        <w:top w:val="none" w:sz="0" w:space="0" w:color="auto"/>
        <w:left w:val="none" w:sz="0" w:space="0" w:color="auto"/>
        <w:bottom w:val="none" w:sz="0" w:space="0" w:color="auto"/>
        <w:right w:val="none" w:sz="0" w:space="0" w:color="auto"/>
      </w:divBdr>
    </w:div>
    <w:div w:id="819541744">
      <w:bodyDiv w:val="1"/>
      <w:marLeft w:val="0"/>
      <w:marRight w:val="0"/>
      <w:marTop w:val="0"/>
      <w:marBottom w:val="0"/>
      <w:divBdr>
        <w:top w:val="none" w:sz="0" w:space="0" w:color="auto"/>
        <w:left w:val="none" w:sz="0" w:space="0" w:color="auto"/>
        <w:bottom w:val="none" w:sz="0" w:space="0" w:color="auto"/>
        <w:right w:val="none" w:sz="0" w:space="0" w:color="auto"/>
      </w:divBdr>
    </w:div>
    <w:div w:id="925652639">
      <w:bodyDiv w:val="1"/>
      <w:marLeft w:val="0"/>
      <w:marRight w:val="0"/>
      <w:marTop w:val="0"/>
      <w:marBottom w:val="0"/>
      <w:divBdr>
        <w:top w:val="none" w:sz="0" w:space="0" w:color="auto"/>
        <w:left w:val="none" w:sz="0" w:space="0" w:color="auto"/>
        <w:bottom w:val="none" w:sz="0" w:space="0" w:color="auto"/>
        <w:right w:val="none" w:sz="0" w:space="0" w:color="auto"/>
      </w:divBdr>
    </w:div>
    <w:div w:id="939411730">
      <w:bodyDiv w:val="1"/>
      <w:marLeft w:val="0"/>
      <w:marRight w:val="0"/>
      <w:marTop w:val="0"/>
      <w:marBottom w:val="0"/>
      <w:divBdr>
        <w:top w:val="none" w:sz="0" w:space="0" w:color="auto"/>
        <w:left w:val="none" w:sz="0" w:space="0" w:color="auto"/>
        <w:bottom w:val="none" w:sz="0" w:space="0" w:color="auto"/>
        <w:right w:val="none" w:sz="0" w:space="0" w:color="auto"/>
      </w:divBdr>
    </w:div>
    <w:div w:id="1031957609">
      <w:bodyDiv w:val="1"/>
      <w:marLeft w:val="0"/>
      <w:marRight w:val="0"/>
      <w:marTop w:val="0"/>
      <w:marBottom w:val="0"/>
      <w:divBdr>
        <w:top w:val="none" w:sz="0" w:space="0" w:color="auto"/>
        <w:left w:val="none" w:sz="0" w:space="0" w:color="auto"/>
        <w:bottom w:val="none" w:sz="0" w:space="0" w:color="auto"/>
        <w:right w:val="none" w:sz="0" w:space="0" w:color="auto"/>
      </w:divBdr>
    </w:div>
    <w:div w:id="1035740162">
      <w:bodyDiv w:val="1"/>
      <w:marLeft w:val="0"/>
      <w:marRight w:val="0"/>
      <w:marTop w:val="0"/>
      <w:marBottom w:val="0"/>
      <w:divBdr>
        <w:top w:val="none" w:sz="0" w:space="0" w:color="auto"/>
        <w:left w:val="none" w:sz="0" w:space="0" w:color="auto"/>
        <w:bottom w:val="none" w:sz="0" w:space="0" w:color="auto"/>
        <w:right w:val="none" w:sz="0" w:space="0" w:color="auto"/>
      </w:divBdr>
      <w:divsChild>
        <w:div w:id="1155955316">
          <w:marLeft w:val="0"/>
          <w:marRight w:val="0"/>
          <w:marTop w:val="0"/>
          <w:marBottom w:val="0"/>
          <w:divBdr>
            <w:top w:val="single" w:sz="2" w:space="0" w:color="auto"/>
            <w:left w:val="single" w:sz="2" w:space="0" w:color="auto"/>
            <w:bottom w:val="single" w:sz="2" w:space="0" w:color="auto"/>
            <w:right w:val="single" w:sz="2" w:space="0" w:color="auto"/>
          </w:divBdr>
          <w:divsChild>
            <w:div w:id="1563977146">
              <w:marLeft w:val="0"/>
              <w:marRight w:val="0"/>
              <w:marTop w:val="0"/>
              <w:marBottom w:val="0"/>
              <w:divBdr>
                <w:top w:val="single" w:sz="2" w:space="0" w:color="auto"/>
                <w:left w:val="single" w:sz="2" w:space="0" w:color="auto"/>
                <w:bottom w:val="single" w:sz="2" w:space="0" w:color="auto"/>
                <w:right w:val="single" w:sz="2" w:space="0" w:color="auto"/>
              </w:divBdr>
              <w:divsChild>
                <w:div w:id="1895316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6690575">
          <w:marLeft w:val="0"/>
          <w:marRight w:val="0"/>
          <w:marTop w:val="0"/>
          <w:marBottom w:val="0"/>
          <w:divBdr>
            <w:top w:val="single" w:sz="2" w:space="0" w:color="auto"/>
            <w:left w:val="single" w:sz="2" w:space="0" w:color="auto"/>
            <w:bottom w:val="single" w:sz="2" w:space="0" w:color="auto"/>
            <w:right w:val="single" w:sz="2" w:space="0" w:color="auto"/>
          </w:divBdr>
          <w:divsChild>
            <w:div w:id="519315290">
              <w:marLeft w:val="0"/>
              <w:marRight w:val="0"/>
              <w:marTop w:val="0"/>
              <w:marBottom w:val="0"/>
              <w:divBdr>
                <w:top w:val="single" w:sz="2" w:space="0" w:color="auto"/>
                <w:left w:val="single" w:sz="2" w:space="0" w:color="auto"/>
                <w:bottom w:val="single" w:sz="2" w:space="0" w:color="auto"/>
                <w:right w:val="single" w:sz="2" w:space="0" w:color="auto"/>
              </w:divBdr>
              <w:divsChild>
                <w:div w:id="1884900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8433587">
      <w:bodyDiv w:val="1"/>
      <w:marLeft w:val="0"/>
      <w:marRight w:val="0"/>
      <w:marTop w:val="0"/>
      <w:marBottom w:val="0"/>
      <w:divBdr>
        <w:top w:val="none" w:sz="0" w:space="0" w:color="auto"/>
        <w:left w:val="none" w:sz="0" w:space="0" w:color="auto"/>
        <w:bottom w:val="none" w:sz="0" w:space="0" w:color="auto"/>
        <w:right w:val="none" w:sz="0" w:space="0" w:color="auto"/>
      </w:divBdr>
      <w:divsChild>
        <w:div w:id="788859393">
          <w:marLeft w:val="0"/>
          <w:marRight w:val="0"/>
          <w:marTop w:val="0"/>
          <w:marBottom w:val="0"/>
          <w:divBdr>
            <w:top w:val="single" w:sz="2" w:space="0" w:color="auto"/>
            <w:left w:val="single" w:sz="2" w:space="0" w:color="auto"/>
            <w:bottom w:val="single" w:sz="2" w:space="0" w:color="auto"/>
            <w:right w:val="single" w:sz="2" w:space="0" w:color="auto"/>
          </w:divBdr>
          <w:divsChild>
            <w:div w:id="907033649">
              <w:marLeft w:val="0"/>
              <w:marRight w:val="0"/>
              <w:marTop w:val="0"/>
              <w:marBottom w:val="0"/>
              <w:divBdr>
                <w:top w:val="single" w:sz="2" w:space="0" w:color="auto"/>
                <w:left w:val="single" w:sz="2" w:space="0" w:color="auto"/>
                <w:bottom w:val="single" w:sz="2" w:space="0" w:color="auto"/>
                <w:right w:val="single" w:sz="2" w:space="0" w:color="auto"/>
              </w:divBdr>
              <w:divsChild>
                <w:div w:id="1640038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8528994">
          <w:marLeft w:val="0"/>
          <w:marRight w:val="0"/>
          <w:marTop w:val="0"/>
          <w:marBottom w:val="0"/>
          <w:divBdr>
            <w:top w:val="single" w:sz="2" w:space="0" w:color="auto"/>
            <w:left w:val="single" w:sz="2" w:space="0" w:color="auto"/>
            <w:bottom w:val="single" w:sz="2" w:space="0" w:color="auto"/>
            <w:right w:val="single" w:sz="2" w:space="0" w:color="auto"/>
          </w:divBdr>
          <w:divsChild>
            <w:div w:id="156069825">
              <w:marLeft w:val="0"/>
              <w:marRight w:val="0"/>
              <w:marTop w:val="0"/>
              <w:marBottom w:val="0"/>
              <w:divBdr>
                <w:top w:val="single" w:sz="2" w:space="0" w:color="auto"/>
                <w:left w:val="single" w:sz="2" w:space="0" w:color="auto"/>
                <w:bottom w:val="single" w:sz="2" w:space="0" w:color="auto"/>
                <w:right w:val="single" w:sz="2" w:space="0" w:color="auto"/>
              </w:divBdr>
              <w:divsChild>
                <w:div w:id="170389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48340401">
      <w:bodyDiv w:val="1"/>
      <w:marLeft w:val="0"/>
      <w:marRight w:val="0"/>
      <w:marTop w:val="0"/>
      <w:marBottom w:val="0"/>
      <w:divBdr>
        <w:top w:val="none" w:sz="0" w:space="0" w:color="auto"/>
        <w:left w:val="none" w:sz="0" w:space="0" w:color="auto"/>
        <w:bottom w:val="none" w:sz="0" w:space="0" w:color="auto"/>
        <w:right w:val="none" w:sz="0" w:space="0" w:color="auto"/>
      </w:divBdr>
    </w:div>
    <w:div w:id="1058171189">
      <w:bodyDiv w:val="1"/>
      <w:marLeft w:val="0"/>
      <w:marRight w:val="0"/>
      <w:marTop w:val="0"/>
      <w:marBottom w:val="0"/>
      <w:divBdr>
        <w:top w:val="none" w:sz="0" w:space="0" w:color="auto"/>
        <w:left w:val="none" w:sz="0" w:space="0" w:color="auto"/>
        <w:bottom w:val="none" w:sz="0" w:space="0" w:color="auto"/>
        <w:right w:val="none" w:sz="0" w:space="0" w:color="auto"/>
      </w:divBdr>
    </w:div>
    <w:div w:id="1100880940">
      <w:bodyDiv w:val="1"/>
      <w:marLeft w:val="0"/>
      <w:marRight w:val="0"/>
      <w:marTop w:val="0"/>
      <w:marBottom w:val="0"/>
      <w:divBdr>
        <w:top w:val="none" w:sz="0" w:space="0" w:color="auto"/>
        <w:left w:val="none" w:sz="0" w:space="0" w:color="auto"/>
        <w:bottom w:val="none" w:sz="0" w:space="0" w:color="auto"/>
        <w:right w:val="none" w:sz="0" w:space="0" w:color="auto"/>
      </w:divBdr>
    </w:div>
    <w:div w:id="1203202211">
      <w:bodyDiv w:val="1"/>
      <w:marLeft w:val="0"/>
      <w:marRight w:val="0"/>
      <w:marTop w:val="0"/>
      <w:marBottom w:val="0"/>
      <w:divBdr>
        <w:top w:val="none" w:sz="0" w:space="0" w:color="auto"/>
        <w:left w:val="none" w:sz="0" w:space="0" w:color="auto"/>
        <w:bottom w:val="none" w:sz="0" w:space="0" w:color="auto"/>
        <w:right w:val="none" w:sz="0" w:space="0" w:color="auto"/>
      </w:divBdr>
    </w:div>
    <w:div w:id="1206025658">
      <w:bodyDiv w:val="1"/>
      <w:marLeft w:val="0"/>
      <w:marRight w:val="0"/>
      <w:marTop w:val="0"/>
      <w:marBottom w:val="0"/>
      <w:divBdr>
        <w:top w:val="none" w:sz="0" w:space="0" w:color="auto"/>
        <w:left w:val="none" w:sz="0" w:space="0" w:color="auto"/>
        <w:bottom w:val="none" w:sz="0" w:space="0" w:color="auto"/>
        <w:right w:val="none" w:sz="0" w:space="0" w:color="auto"/>
      </w:divBdr>
    </w:div>
    <w:div w:id="1265460953">
      <w:bodyDiv w:val="1"/>
      <w:marLeft w:val="0"/>
      <w:marRight w:val="0"/>
      <w:marTop w:val="0"/>
      <w:marBottom w:val="0"/>
      <w:divBdr>
        <w:top w:val="none" w:sz="0" w:space="0" w:color="auto"/>
        <w:left w:val="none" w:sz="0" w:space="0" w:color="auto"/>
        <w:bottom w:val="none" w:sz="0" w:space="0" w:color="auto"/>
        <w:right w:val="none" w:sz="0" w:space="0" w:color="auto"/>
      </w:divBdr>
    </w:div>
    <w:div w:id="1272470068">
      <w:bodyDiv w:val="1"/>
      <w:marLeft w:val="0"/>
      <w:marRight w:val="0"/>
      <w:marTop w:val="0"/>
      <w:marBottom w:val="0"/>
      <w:divBdr>
        <w:top w:val="none" w:sz="0" w:space="0" w:color="auto"/>
        <w:left w:val="none" w:sz="0" w:space="0" w:color="auto"/>
        <w:bottom w:val="none" w:sz="0" w:space="0" w:color="auto"/>
        <w:right w:val="none" w:sz="0" w:space="0" w:color="auto"/>
      </w:divBdr>
    </w:div>
    <w:div w:id="1302691392">
      <w:bodyDiv w:val="1"/>
      <w:marLeft w:val="0"/>
      <w:marRight w:val="0"/>
      <w:marTop w:val="0"/>
      <w:marBottom w:val="0"/>
      <w:divBdr>
        <w:top w:val="none" w:sz="0" w:space="0" w:color="auto"/>
        <w:left w:val="none" w:sz="0" w:space="0" w:color="auto"/>
        <w:bottom w:val="none" w:sz="0" w:space="0" w:color="auto"/>
        <w:right w:val="none" w:sz="0" w:space="0" w:color="auto"/>
      </w:divBdr>
    </w:div>
    <w:div w:id="1323506376">
      <w:bodyDiv w:val="1"/>
      <w:marLeft w:val="0"/>
      <w:marRight w:val="0"/>
      <w:marTop w:val="0"/>
      <w:marBottom w:val="0"/>
      <w:divBdr>
        <w:top w:val="none" w:sz="0" w:space="0" w:color="auto"/>
        <w:left w:val="none" w:sz="0" w:space="0" w:color="auto"/>
        <w:bottom w:val="none" w:sz="0" w:space="0" w:color="auto"/>
        <w:right w:val="none" w:sz="0" w:space="0" w:color="auto"/>
      </w:divBdr>
    </w:div>
    <w:div w:id="1329014732">
      <w:bodyDiv w:val="1"/>
      <w:marLeft w:val="0"/>
      <w:marRight w:val="0"/>
      <w:marTop w:val="0"/>
      <w:marBottom w:val="0"/>
      <w:divBdr>
        <w:top w:val="none" w:sz="0" w:space="0" w:color="auto"/>
        <w:left w:val="none" w:sz="0" w:space="0" w:color="auto"/>
        <w:bottom w:val="none" w:sz="0" w:space="0" w:color="auto"/>
        <w:right w:val="none" w:sz="0" w:space="0" w:color="auto"/>
      </w:divBdr>
    </w:div>
    <w:div w:id="1394236390">
      <w:bodyDiv w:val="1"/>
      <w:marLeft w:val="0"/>
      <w:marRight w:val="0"/>
      <w:marTop w:val="0"/>
      <w:marBottom w:val="0"/>
      <w:divBdr>
        <w:top w:val="none" w:sz="0" w:space="0" w:color="auto"/>
        <w:left w:val="none" w:sz="0" w:space="0" w:color="auto"/>
        <w:bottom w:val="none" w:sz="0" w:space="0" w:color="auto"/>
        <w:right w:val="none" w:sz="0" w:space="0" w:color="auto"/>
      </w:divBdr>
    </w:div>
    <w:div w:id="1413745462">
      <w:bodyDiv w:val="1"/>
      <w:marLeft w:val="0"/>
      <w:marRight w:val="0"/>
      <w:marTop w:val="0"/>
      <w:marBottom w:val="0"/>
      <w:divBdr>
        <w:top w:val="none" w:sz="0" w:space="0" w:color="auto"/>
        <w:left w:val="none" w:sz="0" w:space="0" w:color="auto"/>
        <w:bottom w:val="none" w:sz="0" w:space="0" w:color="auto"/>
        <w:right w:val="none" w:sz="0" w:space="0" w:color="auto"/>
      </w:divBdr>
    </w:div>
    <w:div w:id="1480145156">
      <w:bodyDiv w:val="1"/>
      <w:marLeft w:val="0"/>
      <w:marRight w:val="0"/>
      <w:marTop w:val="0"/>
      <w:marBottom w:val="0"/>
      <w:divBdr>
        <w:top w:val="none" w:sz="0" w:space="0" w:color="auto"/>
        <w:left w:val="none" w:sz="0" w:space="0" w:color="auto"/>
        <w:bottom w:val="none" w:sz="0" w:space="0" w:color="auto"/>
        <w:right w:val="none" w:sz="0" w:space="0" w:color="auto"/>
      </w:divBdr>
    </w:div>
    <w:div w:id="1487742113">
      <w:bodyDiv w:val="1"/>
      <w:marLeft w:val="0"/>
      <w:marRight w:val="0"/>
      <w:marTop w:val="0"/>
      <w:marBottom w:val="0"/>
      <w:divBdr>
        <w:top w:val="none" w:sz="0" w:space="0" w:color="auto"/>
        <w:left w:val="none" w:sz="0" w:space="0" w:color="auto"/>
        <w:bottom w:val="none" w:sz="0" w:space="0" w:color="auto"/>
        <w:right w:val="none" w:sz="0" w:space="0" w:color="auto"/>
      </w:divBdr>
    </w:div>
    <w:div w:id="1501193452">
      <w:bodyDiv w:val="1"/>
      <w:marLeft w:val="0"/>
      <w:marRight w:val="0"/>
      <w:marTop w:val="0"/>
      <w:marBottom w:val="0"/>
      <w:divBdr>
        <w:top w:val="none" w:sz="0" w:space="0" w:color="auto"/>
        <w:left w:val="none" w:sz="0" w:space="0" w:color="auto"/>
        <w:bottom w:val="none" w:sz="0" w:space="0" w:color="auto"/>
        <w:right w:val="none" w:sz="0" w:space="0" w:color="auto"/>
      </w:divBdr>
    </w:div>
    <w:div w:id="1545024302">
      <w:bodyDiv w:val="1"/>
      <w:marLeft w:val="0"/>
      <w:marRight w:val="0"/>
      <w:marTop w:val="0"/>
      <w:marBottom w:val="0"/>
      <w:divBdr>
        <w:top w:val="none" w:sz="0" w:space="0" w:color="auto"/>
        <w:left w:val="none" w:sz="0" w:space="0" w:color="auto"/>
        <w:bottom w:val="none" w:sz="0" w:space="0" w:color="auto"/>
        <w:right w:val="none" w:sz="0" w:space="0" w:color="auto"/>
      </w:divBdr>
    </w:div>
    <w:div w:id="1583180559">
      <w:bodyDiv w:val="1"/>
      <w:marLeft w:val="0"/>
      <w:marRight w:val="0"/>
      <w:marTop w:val="0"/>
      <w:marBottom w:val="0"/>
      <w:divBdr>
        <w:top w:val="none" w:sz="0" w:space="0" w:color="auto"/>
        <w:left w:val="none" w:sz="0" w:space="0" w:color="auto"/>
        <w:bottom w:val="none" w:sz="0" w:space="0" w:color="auto"/>
        <w:right w:val="none" w:sz="0" w:space="0" w:color="auto"/>
      </w:divBdr>
    </w:div>
    <w:div w:id="1633973304">
      <w:bodyDiv w:val="1"/>
      <w:marLeft w:val="0"/>
      <w:marRight w:val="0"/>
      <w:marTop w:val="0"/>
      <w:marBottom w:val="0"/>
      <w:divBdr>
        <w:top w:val="none" w:sz="0" w:space="0" w:color="auto"/>
        <w:left w:val="none" w:sz="0" w:space="0" w:color="auto"/>
        <w:bottom w:val="none" w:sz="0" w:space="0" w:color="auto"/>
        <w:right w:val="none" w:sz="0" w:space="0" w:color="auto"/>
      </w:divBdr>
    </w:div>
    <w:div w:id="1721979296">
      <w:bodyDiv w:val="1"/>
      <w:marLeft w:val="0"/>
      <w:marRight w:val="0"/>
      <w:marTop w:val="0"/>
      <w:marBottom w:val="0"/>
      <w:divBdr>
        <w:top w:val="none" w:sz="0" w:space="0" w:color="auto"/>
        <w:left w:val="none" w:sz="0" w:space="0" w:color="auto"/>
        <w:bottom w:val="none" w:sz="0" w:space="0" w:color="auto"/>
        <w:right w:val="none" w:sz="0" w:space="0" w:color="auto"/>
      </w:divBdr>
    </w:div>
    <w:div w:id="1840270942">
      <w:bodyDiv w:val="1"/>
      <w:marLeft w:val="0"/>
      <w:marRight w:val="0"/>
      <w:marTop w:val="0"/>
      <w:marBottom w:val="0"/>
      <w:divBdr>
        <w:top w:val="none" w:sz="0" w:space="0" w:color="auto"/>
        <w:left w:val="none" w:sz="0" w:space="0" w:color="auto"/>
        <w:bottom w:val="none" w:sz="0" w:space="0" w:color="auto"/>
        <w:right w:val="none" w:sz="0" w:space="0" w:color="auto"/>
      </w:divBdr>
    </w:div>
    <w:div w:id="1952542273">
      <w:bodyDiv w:val="1"/>
      <w:marLeft w:val="0"/>
      <w:marRight w:val="0"/>
      <w:marTop w:val="0"/>
      <w:marBottom w:val="0"/>
      <w:divBdr>
        <w:top w:val="none" w:sz="0" w:space="0" w:color="auto"/>
        <w:left w:val="none" w:sz="0" w:space="0" w:color="auto"/>
        <w:bottom w:val="none" w:sz="0" w:space="0" w:color="auto"/>
        <w:right w:val="none" w:sz="0" w:space="0" w:color="auto"/>
      </w:divBdr>
    </w:div>
    <w:div w:id="2012947212">
      <w:bodyDiv w:val="1"/>
      <w:marLeft w:val="0"/>
      <w:marRight w:val="0"/>
      <w:marTop w:val="0"/>
      <w:marBottom w:val="0"/>
      <w:divBdr>
        <w:top w:val="none" w:sz="0" w:space="0" w:color="auto"/>
        <w:left w:val="none" w:sz="0" w:space="0" w:color="auto"/>
        <w:bottom w:val="none" w:sz="0" w:space="0" w:color="auto"/>
        <w:right w:val="none" w:sz="0" w:space="0" w:color="auto"/>
      </w:divBdr>
    </w:div>
    <w:div w:id="2037928678">
      <w:bodyDiv w:val="1"/>
      <w:marLeft w:val="0"/>
      <w:marRight w:val="0"/>
      <w:marTop w:val="0"/>
      <w:marBottom w:val="0"/>
      <w:divBdr>
        <w:top w:val="none" w:sz="0" w:space="0" w:color="auto"/>
        <w:left w:val="none" w:sz="0" w:space="0" w:color="auto"/>
        <w:bottom w:val="none" w:sz="0" w:space="0" w:color="auto"/>
        <w:right w:val="none" w:sz="0" w:space="0" w:color="auto"/>
      </w:divBdr>
    </w:div>
    <w:div w:id="2046560457">
      <w:bodyDiv w:val="1"/>
      <w:marLeft w:val="0"/>
      <w:marRight w:val="0"/>
      <w:marTop w:val="0"/>
      <w:marBottom w:val="0"/>
      <w:divBdr>
        <w:top w:val="none" w:sz="0" w:space="0" w:color="auto"/>
        <w:left w:val="none" w:sz="0" w:space="0" w:color="auto"/>
        <w:bottom w:val="none" w:sz="0" w:space="0" w:color="auto"/>
        <w:right w:val="none" w:sz="0" w:space="0" w:color="auto"/>
      </w:divBdr>
    </w:div>
    <w:div w:id="212908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1729A-85E2-43BF-8BE1-2380862A2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11</Pages>
  <Words>3366</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Negi</dc:creator>
  <cp:keywords/>
  <dc:description/>
  <cp:lastModifiedBy>Akshat Negi</cp:lastModifiedBy>
  <cp:revision>68</cp:revision>
  <dcterms:created xsi:type="dcterms:W3CDTF">2024-02-02T07:26:00Z</dcterms:created>
  <dcterms:modified xsi:type="dcterms:W3CDTF">2024-10-03T12:10:00Z</dcterms:modified>
</cp:coreProperties>
</file>