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line="300"/>
        <w:jc w:val="center"/>
      </w:pPr>
      <w:r>
        <w:rPr>
          <w:rFonts w:ascii="Times New Roman" w:cs="Times New Roman" w:eastAsia="Times New Roman" w:hAnsi="Times New Roman"/>
          <w:sz w:val="24"/>
          <w:szCs w:val="24"/>
        </w:rPr>
        <w:t xml:space="preserve"/>
      </w:r>
    </w:p>
    <w:p>
      <w:pPr>
        <w:spacing w:after="200" w:before="0" w:line="300"/>
        <w:jc w:val="center"/>
      </w:pPr>
      <w:r>
        <w:rPr>
          <w:rFonts w:ascii="Times New Roman" w:cs="Times New Roman" w:eastAsia="Times New Roman" w:hAnsi="Times New Roman"/>
          <w:b/>
          <w:bCs/>
          <w:sz w:val="36"/>
          <w:szCs w:val="36"/>
        </w:rPr>
        <w:t xml:space="preserve">SOFTWARE REQUIREMENTS SPECIFICATION</w:t>
      </w:r>
    </w:p>
    <w:p>
      <w:pPr>
        <w:spacing w:after="500" w:before="0" w:line="300"/>
        <w:jc w:val="center"/>
      </w:pPr>
      <w:r>
        <w:rPr>
          <w:rFonts w:ascii="Times New Roman" w:cs="Times New Roman" w:eastAsia="Times New Roman" w:hAnsi="Times New Roman"/>
          <w:sz w:val="26"/>
          <w:szCs w:val="26"/>
        </w:rPr>
        <w:t xml:space="preserve">(SRS Document)</w:t>
      </w:r>
    </w:p>
    <w:p>
      <w:pPr>
        <w:spacing w:after="300" w:before="0" w:line="300"/>
        <w:jc w:val="center"/>
      </w:pPr>
      <w:r>
        <w:rPr>
          <w:rFonts w:ascii="Times New Roman" w:cs="Times New Roman" w:eastAsia="Times New Roman" w:hAnsi="Times New Roman"/>
          <w:i/>
          <w:iCs/>
          <w:sz w:val="24"/>
          <w:szCs w:val="24"/>
        </w:rPr>
        <w:t xml:space="preserve">for</w:t>
      </w:r>
    </w:p>
    <w:p>
      <w:pPr>
        <w:spacing w:after="600" w:before="0" w:line="300"/>
        <w:jc w:val="center"/>
      </w:pPr>
      <w:r>
        <w:rPr>
          <w:rFonts w:ascii="Times New Roman" w:cs="Times New Roman" w:eastAsia="Times New Roman" w:hAnsi="Times New Roman"/>
          <w:b/>
          <w:bCs/>
          <w:sz w:val="40"/>
          <w:szCs w:val="40"/>
        </w:rPr>
        <w:t xml:space="preserve">AI-Driven Digital Twin for Smart Factory Operations</w:t>
      </w:r>
    </w:p>
    <w:p>
      <w:pPr>
        <w:spacing w:after="700" w:before="0" w:line="300"/>
        <w:jc w:val="center"/>
      </w:pPr>
      <w:r>
        <w:rPr>
          <w:rFonts w:ascii="Times New Roman" w:cs="Times New Roman" w:eastAsia="Times New Roman" w:hAnsi="Times New Roman"/>
          <w:sz w:val="26"/>
          <w:szCs w:val="26"/>
        </w:rPr>
        <w:t xml:space="preserve">Version 1.0</w:t>
      </w:r>
    </w:p>
    <w:p>
      <w:pPr>
        <w:spacing w:after="200" w:before="0" w:line="300"/>
        <w:jc w:val="center"/>
      </w:pPr>
      <w:r>
        <w:rPr>
          <w:rFonts w:ascii="Times New Roman" w:cs="Times New Roman" w:eastAsia="Times New Roman" w:hAnsi="Times New Roman"/>
          <w:i/>
          <w:iCs/>
          <w:sz w:val="24"/>
          <w:szCs w:val="24"/>
        </w:rPr>
        <w:t xml:space="preserve">Submitted by</w:t>
      </w:r>
    </w:p>
    <w:p>
      <w:pPr>
        <w:spacing w:after="100" w:before="0" w:line="300"/>
        <w:jc w:val="center"/>
      </w:pPr>
      <w:r>
        <w:rPr>
          <w:rFonts w:ascii="Times New Roman" w:cs="Times New Roman" w:eastAsia="Times New Roman" w:hAnsi="Times New Roman"/>
          <w:b/>
          <w:bCs/>
          <w:sz w:val="30"/>
          <w:szCs w:val="30"/>
        </w:rPr>
        <w:t xml:space="preserve">Akshat Kaushal</w:t>
      </w:r>
    </w:p>
    <w:p>
      <w:pPr>
        <w:spacing w:after="60" w:before="0" w:line="300"/>
        <w:jc w:val="center"/>
      </w:pPr>
      <w:r>
        <w:rPr>
          <w:rFonts w:ascii="Times New Roman" w:cs="Times New Roman" w:eastAsia="Times New Roman" w:hAnsi="Times New Roman"/>
          <w:sz w:val="26"/>
          <w:szCs w:val="26"/>
        </w:rPr>
        <w:t xml:space="preserve">Roll No.: 2400320310019</w:t>
      </w:r>
    </w:p>
    <w:p>
      <w:pPr>
        <w:spacing w:after="60" w:before="0" w:line="300"/>
        <w:jc w:val="center"/>
      </w:pPr>
      <w:r>
        <w:rPr>
          <w:rFonts w:ascii="Times New Roman" w:cs="Times New Roman" w:eastAsia="Times New Roman" w:hAnsi="Times New Roman"/>
          <w:sz w:val="26"/>
          <w:szCs w:val="26"/>
        </w:rPr>
        <w:t xml:space="preserve">B.Tech – Electronics and Communication Engineering (ECE-A)</w:t>
      </w:r>
    </w:p>
    <w:p>
      <w:pPr>
        <w:spacing w:after="400" w:before="0" w:line="300"/>
        <w:jc w:val="center"/>
      </w:pPr>
      <w:r>
        <w:rPr>
          <w:rFonts w:ascii="Times New Roman" w:cs="Times New Roman" w:eastAsia="Times New Roman" w:hAnsi="Times New Roman"/>
          <w:sz w:val="26"/>
          <w:szCs w:val="26"/>
        </w:rPr>
        <w:t xml:space="preserve">3rd Year</w:t>
      </w:r>
    </w:p>
    <w:p>
      <w:pPr>
        <w:spacing w:after="100" w:before="0" w:line="300"/>
        <w:jc w:val="center"/>
      </w:pPr>
      <w:r>
        <w:rPr>
          <w:rFonts w:ascii="Times New Roman" w:cs="Times New Roman" w:eastAsia="Times New Roman" w:hAnsi="Times New Roman"/>
          <w:b/>
          <w:bCs/>
          <w:sz w:val="28"/>
          <w:szCs w:val="28"/>
        </w:rPr>
        <w:t xml:space="preserve">ABES Engineering College, Ghaziabad</w:t>
      </w:r>
    </w:p>
    <w:p>
      <w:pPr>
        <w:spacing w:after="120" w:before="0" w:line="300"/>
        <w:jc w:val="center"/>
      </w:pPr>
      <w:r>
        <w:rPr>
          <w:rFonts w:ascii="Times New Roman" w:cs="Times New Roman" w:eastAsia="Times New Roman" w:hAnsi="Times New Roman"/>
          <w:sz w:val="26"/>
          <w:szCs w:val="26"/>
        </w:rPr>
        <w:t xml:space="preserve">Academic Session: 2026–27</w:t>
      </w:r>
    </w:p>
    <w:p>
      <w:r>
        <w:br w:type="page"/>
      </w:r>
    </w:p>
    <w:p>
      <w:pPr>
        <w:spacing w:after="160"/>
      </w:pPr>
      <w:r>
        <w:rPr>
          <w:rFonts w:ascii="Times New Roman" w:cs="Times New Roman" w:eastAsia="Times New Roman" w:hAnsi="Times New Roman"/>
          <w:b/>
          <w:bCs/>
          <w:sz w:val="28"/>
          <w:szCs w:val="28"/>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Field</w:t>
            </w:r>
          </w:p>
        </w:tc>
        <w:tc>
          <w:tcPr>
            <w:tcW w:type="dxa" w:w="62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Details</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Project Title</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AI-Driven Digital Twin for Smart Factory Operations</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Document Type</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Software Requirements Specification (IEEE 830 style)</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Author</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Akshat Kaushal</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Roll Number</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2400320310019</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Branch / Section</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B.Tech ECE – A (3rd Year)</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Institution</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ABES Engineering College</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Version</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1.0</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Date</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30 September 2026</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Status</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Draft for review</w:t>
            </w:r>
          </w:p>
        </w:tc>
      </w:tr>
    </w:tbl>
    <w:p>
      <w:pPr>
        <w:spacing w:after="120" w:before="0" w:line="300"/>
        <w:jc w:val="both"/>
      </w:pPr>
      <w:r>
        <w:rPr>
          <w:rFonts w:ascii="Times New Roman" w:cs="Times New Roman" w:eastAsia="Times New Roman" w:hAnsi="Times New Roman"/>
          <w:sz w:val="24"/>
          <w:szCs w:val="24"/>
        </w:rPr>
        <w:t xml:space="preserve"/>
      </w:r>
    </w:p>
    <w:p>
      <w:pPr>
        <w:spacing w:after="160"/>
      </w:pPr>
      <w:r>
        <w:rPr>
          <w:rFonts w:ascii="Times New Roman" w:cs="Times New Roman" w:eastAsia="Times New Roman" w:hAnsi="Times New Roman"/>
          <w:b/>
          <w:bCs/>
          <w:sz w:val="28"/>
          <w:szCs w:val="28"/>
        </w:rP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2000"/>
        <w:gridCol w:w="4226"/>
      </w:tblGrid>
      <w:tr>
        <w:trPr>
          <w:tblHeader/>
        </w:trPr>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Version</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Date</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Author</w:t>
            </w:r>
          </w:p>
        </w:tc>
        <w:tc>
          <w:tcPr>
            <w:tcW w:type="dxa" w:w="42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Description</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0.1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22 Sep 2026</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Akshat Kaushal</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Initial outline and scope definition</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1.0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30 Sep 2026</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Akshat Kaushal</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Complete SRS draft</w:t>
            </w:r>
          </w:p>
        </w:tc>
      </w:tr>
    </w:tbl>
    <w:p>
      <w:pPr>
        <w:spacing w:after="120" w:before="0" w:line="300"/>
        <w:jc w:val="both"/>
      </w:pPr>
      <w:r>
        <w:rPr>
          <w:rFonts w:ascii="Times New Roman" w:cs="Times New Roman" w:eastAsia="Times New Roman" w:hAnsi="Times New Roman"/>
          <w:sz w:val="24"/>
          <w:szCs w:val="24"/>
        </w:rPr>
        <w:t xml:space="preserve"/>
      </w:r>
    </w:p>
    <w:p>
      <w:pPr>
        <w:spacing w:after="160"/>
      </w:pPr>
      <w:r>
        <w:rPr>
          <w:rFonts w:ascii="Times New Roman" w:cs="Times New Roman" w:eastAsia="Times New Roman" w:hAnsi="Times New Roman"/>
          <w:b/>
          <w:bCs/>
          <w:sz w:val="28"/>
          <w:szCs w:val="28"/>
        </w:rPr>
        <w:t xml:space="preserve">Table of Contents</w:t>
      </w:r>
    </w:p>
    <w:p>
      <w:pPr>
        <w:spacing w:after="40" w:before="0" w:line="300"/>
        <w:jc w:val="left"/>
      </w:pPr>
      <w:r>
        <w:rPr>
          <w:rFonts w:ascii="Times New Roman" w:cs="Times New Roman" w:eastAsia="Times New Roman" w:hAnsi="Times New Roman"/>
          <w:sz w:val="24"/>
          <w:szCs w:val="24"/>
        </w:rPr>
        <w:t xml:space="preserve">1. Introduction</w:t>
      </w:r>
    </w:p>
    <w:p>
      <w:pPr>
        <w:spacing w:after="40" w:before="0" w:line="300"/>
        <w:jc w:val="left"/>
      </w:pPr>
      <w:r>
        <w:rPr>
          <w:rFonts w:ascii="Times New Roman" w:cs="Times New Roman" w:eastAsia="Times New Roman" w:hAnsi="Times New Roman"/>
          <w:sz w:val="24"/>
          <w:szCs w:val="24"/>
        </w:rPr>
        <w:t xml:space="preserve">2. Overall Description</w:t>
      </w:r>
    </w:p>
    <w:p>
      <w:pPr>
        <w:spacing w:after="40" w:before="0" w:line="300"/>
        <w:jc w:val="left"/>
      </w:pPr>
      <w:r>
        <w:rPr>
          <w:rFonts w:ascii="Times New Roman" w:cs="Times New Roman" w:eastAsia="Times New Roman" w:hAnsi="Times New Roman"/>
          <w:sz w:val="24"/>
          <w:szCs w:val="24"/>
        </w:rPr>
        <w:t xml:space="preserve">3. System Architecture Overview</w:t>
      </w:r>
    </w:p>
    <w:p>
      <w:pPr>
        <w:spacing w:after="40" w:before="0" w:line="300"/>
        <w:jc w:val="left"/>
      </w:pPr>
      <w:r>
        <w:rPr>
          <w:rFonts w:ascii="Times New Roman" w:cs="Times New Roman" w:eastAsia="Times New Roman" w:hAnsi="Times New Roman"/>
          <w:sz w:val="24"/>
          <w:szCs w:val="24"/>
        </w:rPr>
        <w:t xml:space="preserve">4. Functional Requirements</w:t>
      </w:r>
    </w:p>
    <w:p>
      <w:pPr>
        <w:spacing w:after="40" w:before="0" w:line="300"/>
        <w:jc w:val="left"/>
      </w:pPr>
      <w:r>
        <w:rPr>
          <w:rFonts w:ascii="Times New Roman" w:cs="Times New Roman" w:eastAsia="Times New Roman" w:hAnsi="Times New Roman"/>
          <w:sz w:val="24"/>
          <w:szCs w:val="24"/>
        </w:rPr>
        <w:t xml:space="preserve">5. External Interface Requirements</w:t>
      </w:r>
    </w:p>
    <w:p>
      <w:pPr>
        <w:spacing w:after="40" w:before="0" w:line="300"/>
        <w:jc w:val="left"/>
      </w:pPr>
      <w:r>
        <w:rPr>
          <w:rFonts w:ascii="Times New Roman" w:cs="Times New Roman" w:eastAsia="Times New Roman" w:hAnsi="Times New Roman"/>
          <w:sz w:val="24"/>
          <w:szCs w:val="24"/>
        </w:rPr>
        <w:t xml:space="preserve">6. Non-Functional Requirements</w:t>
      </w:r>
    </w:p>
    <w:p>
      <w:pPr>
        <w:spacing w:after="40" w:before="0" w:line="300"/>
        <w:jc w:val="left"/>
      </w:pPr>
      <w:r>
        <w:rPr>
          <w:rFonts w:ascii="Times New Roman" w:cs="Times New Roman" w:eastAsia="Times New Roman" w:hAnsi="Times New Roman"/>
          <w:sz w:val="24"/>
          <w:szCs w:val="24"/>
        </w:rPr>
        <w:t xml:space="preserve">7. Data Requirements</w:t>
      </w:r>
    </w:p>
    <w:p>
      <w:pPr>
        <w:spacing w:after="40" w:before="0" w:line="300"/>
        <w:jc w:val="left"/>
      </w:pPr>
      <w:r>
        <w:rPr>
          <w:rFonts w:ascii="Times New Roman" w:cs="Times New Roman" w:eastAsia="Times New Roman" w:hAnsi="Times New Roman"/>
          <w:sz w:val="24"/>
          <w:szCs w:val="24"/>
        </w:rPr>
        <w:t xml:space="preserve">8. Use Cases</w:t>
      </w:r>
    </w:p>
    <w:p>
      <w:pPr>
        <w:spacing w:after="40" w:before="0" w:line="300"/>
        <w:jc w:val="left"/>
      </w:pPr>
      <w:r>
        <w:rPr>
          <w:rFonts w:ascii="Times New Roman" w:cs="Times New Roman" w:eastAsia="Times New Roman" w:hAnsi="Times New Roman"/>
          <w:sz w:val="24"/>
          <w:szCs w:val="24"/>
        </w:rPr>
        <w:t xml:space="preserve">9. Hardware and Software Requirements</w:t>
      </w:r>
    </w:p>
    <w:p>
      <w:pPr>
        <w:spacing w:after="40" w:before="0" w:line="300"/>
        <w:jc w:val="left"/>
      </w:pPr>
      <w:r>
        <w:rPr>
          <w:rFonts w:ascii="Times New Roman" w:cs="Times New Roman" w:eastAsia="Times New Roman" w:hAnsi="Times New Roman"/>
          <w:sz w:val="24"/>
          <w:szCs w:val="24"/>
        </w:rPr>
        <w:t xml:space="preserve">10. Risk Analysis</w:t>
      </w:r>
    </w:p>
    <w:p>
      <w:pPr>
        <w:spacing w:after="40" w:before="0" w:line="300"/>
        <w:jc w:val="left"/>
      </w:pPr>
      <w:r>
        <w:rPr>
          <w:rFonts w:ascii="Times New Roman" w:cs="Times New Roman" w:eastAsia="Times New Roman" w:hAnsi="Times New Roman"/>
          <w:sz w:val="24"/>
          <w:szCs w:val="24"/>
        </w:rPr>
        <w:t xml:space="preserve">11. Testing and Acceptance Criteria</w:t>
      </w:r>
    </w:p>
    <w:p>
      <w:pPr>
        <w:spacing w:after="40" w:before="0" w:line="300"/>
        <w:jc w:val="left"/>
      </w:pPr>
      <w:r>
        <w:rPr>
          <w:rFonts w:ascii="Times New Roman" w:cs="Times New Roman" w:eastAsia="Times New Roman" w:hAnsi="Times New Roman"/>
          <w:sz w:val="24"/>
          <w:szCs w:val="24"/>
        </w:rPr>
        <w:t xml:space="preserve">12. Future Scope</w:t>
      </w:r>
    </w:p>
    <w:p>
      <w:pPr>
        <w:spacing w:after="40" w:before="0" w:line="300"/>
        <w:jc w:val="left"/>
      </w:pPr>
      <w:r>
        <w:rPr>
          <w:rFonts w:ascii="Times New Roman" w:cs="Times New Roman" w:eastAsia="Times New Roman" w:hAnsi="Times New Roman"/>
          <w:sz w:val="24"/>
          <w:szCs w:val="24"/>
        </w:rPr>
        <w:t xml:space="preserve">Appendix A: Requirements Traceability Matrix</w:t>
      </w:r>
    </w:p>
    <w:p>
      <w:pPr>
        <w:spacing w:after="40" w:before="0" w:line="300"/>
        <w:jc w:val="left"/>
      </w:pPr>
      <w:r>
        <w:rPr>
          <w:rFonts w:ascii="Times New Roman" w:cs="Times New Roman" w:eastAsia="Times New Roman" w:hAnsi="Times New Roman"/>
          <w:sz w:val="24"/>
          <w:szCs w:val="24"/>
        </w:rPr>
        <w:t xml:space="preserve">Appendix B: Glossary</w:t>
      </w:r>
    </w:p>
    <w:p>
      <w:r>
        <w:br w:type="page"/>
      </w:r>
    </w:p>
    <w:p>
      <w:pPr>
        <w:pStyle w:val="Heading1"/>
      </w:pPr>
      <w:r>
        <w:rPr>
          <w:rFonts w:ascii="Times New Roman" w:cs="Times New Roman" w:eastAsia="Times New Roman" w:hAnsi="Times New Roman"/>
        </w:rPr>
        <w:t xml:space="preserve">1. Introduction</w:t>
      </w:r>
    </w:p>
    <w:p>
      <w:pPr>
        <w:pStyle w:val="Heading2"/>
      </w:pPr>
      <w:r>
        <w:rPr>
          <w:rFonts w:ascii="Times New Roman" w:cs="Times New Roman" w:eastAsia="Times New Roman" w:hAnsi="Times New Roman"/>
        </w:rPr>
        <w:t xml:space="preserve">1.1 Purpose</w:t>
      </w:r>
    </w:p>
    <w:p>
      <w:pPr>
        <w:spacing w:after="120" w:before="0" w:line="300"/>
        <w:jc w:val="both"/>
      </w:pPr>
      <w:r>
        <w:rPr>
          <w:rFonts w:ascii="Times New Roman" w:cs="Times New Roman" w:eastAsia="Times New Roman" w:hAnsi="Times New Roman"/>
          <w:sz w:val="24"/>
          <w:szCs w:val="24"/>
        </w:rPr>
        <w:t xml:space="preserve">This Software Requirements Specification (SRS) describes the functional and non-functional requirements of the project “AI-Driven Digital Twin for Smart Factory Operations”. It is intended to serve as the baseline agreement between the developer, the project guide, and evaluators on what the system shall do, and as the reference for design, implementation, and testing.</w:t>
      </w:r>
    </w:p>
    <w:p>
      <w:pPr>
        <w:pStyle w:val="Heading2"/>
      </w:pPr>
      <w:r>
        <w:rPr>
          <w:rFonts w:ascii="Times New Roman" w:cs="Times New Roman" w:eastAsia="Times New Roman" w:hAnsi="Times New Roman"/>
        </w:rPr>
        <w:t xml:space="preserve">1.2 Scope</w:t>
      </w:r>
    </w:p>
    <w:p>
      <w:pPr>
        <w:spacing w:after="120" w:before="0" w:line="300"/>
        <w:jc w:val="both"/>
      </w:pPr>
      <w:r>
        <w:rPr>
          <w:rFonts w:ascii="Times New Roman" w:cs="Times New Roman" w:eastAsia="Times New Roman" w:hAnsi="Times New Roman"/>
          <w:sz w:val="24"/>
          <w:szCs w:val="24"/>
        </w:rPr>
        <w:t xml:space="preserve">The proposed system creates a virtual replica (digital twin) of a small-scale smart factory production line. Sensor data from machines, such as temperature, vibration, current, and conveyor speed, is acquired by embedded nodes (ESP32/Arduino, simulated in Proteus and/or built on hardware), transmitted to a cloud/edge platform, and used to continuously update the twin. AI/ML models running on the twin perform anomaly detection, predictive maintenance, and what-if simulation, and results are presented through a real-time dashboard with alerts.</w:t>
      </w:r>
    </w:p>
    <w:p>
      <w:pPr>
        <w:spacing w:after="120" w:before="0" w:line="300"/>
        <w:jc w:val="both"/>
      </w:pPr>
      <w:r>
        <w:rPr>
          <w:rFonts w:ascii="Times New Roman" w:cs="Times New Roman" w:eastAsia="Times New Roman" w:hAnsi="Times New Roman"/>
          <w:sz w:val="24"/>
          <w:szCs w:val="24"/>
        </w:rPr>
        <w:t xml:space="preserve">The product will:</w:t>
      </w:r>
    </w:p>
    <w:p>
      <w:pPr>
        <w:pStyle w:val="ListParagraph"/>
        <w:numPr>
          <w:ilvl w:val="0"/>
          <w:numId w:val="2"/>
        </w:numPr>
        <w:spacing w:after="60" w:line="300"/>
        <w:jc w:val="both"/>
      </w:pPr>
      <w:r>
        <w:rPr>
          <w:rFonts w:ascii="Times New Roman" w:cs="Times New Roman" w:eastAsia="Times New Roman" w:hAnsi="Times New Roman"/>
          <w:sz w:val="24"/>
          <w:szCs w:val="24"/>
        </w:rPr>
        <w:t xml:space="preserve">Acquire and pre-process real-time machine and environment data.</w:t>
      </w:r>
    </w:p>
    <w:p>
      <w:pPr>
        <w:pStyle w:val="ListParagraph"/>
        <w:numPr>
          <w:ilvl w:val="0"/>
          <w:numId w:val="2"/>
        </w:numPr>
        <w:spacing w:after="60" w:line="300"/>
        <w:jc w:val="both"/>
      </w:pPr>
      <w:r>
        <w:rPr>
          <w:rFonts w:ascii="Times New Roman" w:cs="Times New Roman" w:eastAsia="Times New Roman" w:hAnsi="Times New Roman"/>
          <w:sz w:val="24"/>
          <w:szCs w:val="24"/>
        </w:rPr>
        <w:t xml:space="preserve">Maintain a synchronized virtual model of each machine and the overall production line.</w:t>
      </w:r>
    </w:p>
    <w:p>
      <w:pPr>
        <w:pStyle w:val="ListParagraph"/>
        <w:numPr>
          <w:ilvl w:val="0"/>
          <w:numId w:val="2"/>
        </w:numPr>
        <w:spacing w:after="60" w:line="300"/>
        <w:jc w:val="both"/>
      </w:pPr>
      <w:r>
        <w:rPr>
          <w:rFonts w:ascii="Times New Roman" w:cs="Times New Roman" w:eastAsia="Times New Roman" w:hAnsi="Times New Roman"/>
          <w:sz w:val="24"/>
          <w:szCs w:val="24"/>
        </w:rPr>
        <w:t xml:space="preserve">Detect abnormal behaviour and predict failures before they occur.</w:t>
      </w:r>
    </w:p>
    <w:p>
      <w:pPr>
        <w:pStyle w:val="ListParagraph"/>
        <w:numPr>
          <w:ilvl w:val="0"/>
          <w:numId w:val="2"/>
        </w:numPr>
        <w:spacing w:after="60" w:line="300"/>
        <w:jc w:val="both"/>
      </w:pPr>
      <w:r>
        <w:rPr>
          <w:rFonts w:ascii="Times New Roman" w:cs="Times New Roman" w:eastAsia="Times New Roman" w:hAnsi="Times New Roman"/>
          <w:sz w:val="24"/>
          <w:szCs w:val="24"/>
        </w:rPr>
        <w:t xml:space="preserve">Provide visualization, alerts, historical analytics, and scenario simulation.</w:t>
      </w:r>
    </w:p>
    <w:p>
      <w:pPr>
        <w:spacing w:after="120" w:before="80" w:line="300"/>
        <w:jc w:val="both"/>
      </w:pPr>
      <w:r>
        <w:rPr>
          <w:rFonts w:ascii="Times New Roman" w:cs="Times New Roman" w:eastAsia="Times New Roman" w:hAnsi="Times New Roman"/>
          <w:sz w:val="24"/>
          <w:szCs w:val="24"/>
        </w:rPr>
        <w:t xml:space="preserve">The product will not directly control safety-critical actuators in its initial version, and it is not certified for deployment in a live industrial plant. It is a prototype for academic and demonstration purposes.</w:t>
      </w:r>
    </w:p>
    <w:p>
      <w:pPr>
        <w:pStyle w:val="Heading2"/>
      </w:pPr>
      <w:r>
        <w:rPr>
          <w:rFonts w:ascii="Times New Roman" w:cs="Times New Roman" w:eastAsia="Times New Roman" w:hAnsi="Times New Roman"/>
        </w:rPr>
        <w:t xml:space="preserve">1.3 Definitions, Acronyms and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Term</w:t>
            </w:r>
          </w:p>
        </w:tc>
        <w:tc>
          <w:tcPr>
            <w:tcW w:type="dxa" w:w="6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Meaning</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Digital Twin (DT)</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 virtual model that mirrors the state and behaviour of a physical asset in near real time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IoT</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Internet of Things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IIoT</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Industrial Internet of Things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MQTT</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Message Queuing Telemetry Transport, a lightweight publish/subscribe protocol</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ML / AI</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Machine Learning / Artificial Intelligence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PdM</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Predictive Maintenance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RUL</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Remaining Useful Life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UART / I2C / SPI</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Serial communication interfaces used between embedded devices and sensors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Software Requirements Specification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API</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Application Programming Interface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KPI</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Key Performance Indicator (e.g., OEE, downtime)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OEE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Overall Equipment Effectiveness</w:t>
            </w:r>
          </w:p>
        </w:tc>
      </w:tr>
    </w:tbl>
    <w:p>
      <w:pPr>
        <w:pStyle w:val="Heading2"/>
      </w:pPr>
      <w:r>
        <w:rPr>
          <w:rFonts w:ascii="Times New Roman" w:cs="Times New Roman" w:eastAsia="Times New Roman" w:hAnsi="Times New Roman"/>
        </w:rPr>
        <w:t xml:space="preserve">1.4 References</w:t>
      </w:r>
    </w:p>
    <w:p>
      <w:pPr>
        <w:pStyle w:val="ListParagraph"/>
        <w:numPr>
          <w:ilvl w:val="0"/>
          <w:numId w:val="2"/>
        </w:numPr>
        <w:spacing w:after="60" w:line="300"/>
        <w:jc w:val="both"/>
      </w:pPr>
      <w:r>
        <w:rPr>
          <w:rFonts w:ascii="Times New Roman" w:cs="Times New Roman" w:eastAsia="Times New Roman" w:hAnsi="Times New Roman"/>
          <w:sz w:val="24"/>
          <w:szCs w:val="24"/>
        </w:rPr>
        <w:t xml:space="preserve">IEEE Std 830-1998, Recommended Practice for Software Requirements Specifications.</w:t>
      </w:r>
    </w:p>
    <w:p>
      <w:pPr>
        <w:pStyle w:val="ListParagraph"/>
        <w:numPr>
          <w:ilvl w:val="0"/>
          <w:numId w:val="2"/>
        </w:numPr>
        <w:spacing w:after="60" w:line="300"/>
        <w:jc w:val="both"/>
      </w:pPr>
      <w:r>
        <w:rPr>
          <w:rFonts w:ascii="Times New Roman" w:cs="Times New Roman" w:eastAsia="Times New Roman" w:hAnsi="Times New Roman"/>
          <w:sz w:val="24"/>
          <w:szCs w:val="24"/>
        </w:rPr>
        <w:t xml:space="preserve">ISO 23247, Digital Twin Framework for Manufacturing.</w:t>
      </w:r>
    </w:p>
    <w:p>
      <w:pPr>
        <w:pStyle w:val="ListParagraph"/>
        <w:numPr>
          <w:ilvl w:val="0"/>
          <w:numId w:val="2"/>
        </w:numPr>
        <w:spacing w:after="60" w:line="300"/>
        <w:jc w:val="both"/>
      </w:pPr>
      <w:r>
        <w:rPr>
          <w:rFonts w:ascii="Times New Roman" w:cs="Times New Roman" w:eastAsia="Times New Roman" w:hAnsi="Times New Roman"/>
          <w:sz w:val="24"/>
          <w:szCs w:val="24"/>
        </w:rPr>
        <w:t xml:space="preserve">MQTT Version 3.1.1 Specification, OASIS Standard.</w:t>
      </w:r>
    </w:p>
    <w:p>
      <w:pPr>
        <w:pStyle w:val="ListParagraph"/>
        <w:numPr>
          <w:ilvl w:val="0"/>
          <w:numId w:val="2"/>
        </w:numPr>
        <w:spacing w:after="60" w:line="300"/>
        <w:jc w:val="both"/>
      </w:pPr>
      <w:r>
        <w:rPr>
          <w:rFonts w:ascii="Times New Roman" w:cs="Times New Roman" w:eastAsia="Times New Roman" w:hAnsi="Times New Roman"/>
          <w:sz w:val="24"/>
          <w:szCs w:val="24"/>
        </w:rPr>
        <w:t xml:space="preserve">ESP32 and Arduino official documentation.</w:t>
      </w:r>
    </w:p>
    <w:p>
      <w:pPr>
        <w:pStyle w:val="ListParagraph"/>
        <w:numPr>
          <w:ilvl w:val="0"/>
          <w:numId w:val="2"/>
        </w:numPr>
        <w:spacing w:after="60" w:line="300"/>
        <w:jc w:val="both"/>
      </w:pPr>
      <w:r>
        <w:rPr>
          <w:rFonts w:ascii="Times New Roman" w:cs="Times New Roman" w:eastAsia="Times New Roman" w:hAnsi="Times New Roman"/>
          <w:sz w:val="24"/>
          <w:szCs w:val="24"/>
        </w:rPr>
        <w:t xml:space="preserve">Scikit-learn and TensorFlow/Keras documentation.</w:t>
      </w:r>
    </w:p>
    <w:p>
      <w:pPr>
        <w:pStyle w:val="Heading2"/>
      </w:pPr>
      <w:r>
        <w:rPr>
          <w:rFonts w:ascii="Times New Roman" w:cs="Times New Roman" w:eastAsia="Times New Roman" w:hAnsi="Times New Roman"/>
        </w:rPr>
        <w:t xml:space="preserve">1.5 Document Overview</w:t>
      </w:r>
    </w:p>
    <w:p>
      <w:pPr>
        <w:spacing w:after="120" w:before="0" w:line="300"/>
        <w:jc w:val="both"/>
      </w:pPr>
      <w:r>
        <w:rPr>
          <w:rFonts w:ascii="Times New Roman" w:cs="Times New Roman" w:eastAsia="Times New Roman" w:hAnsi="Times New Roman"/>
          <w:sz w:val="24"/>
          <w:szCs w:val="24"/>
        </w:rPr>
        <w:t xml:space="preserve">Section 2 gives the overall product description. Section 3 outlines the architecture. Sections 4 to 7 detail functional, interface, non-functional, and data requirements. Sections 8 to 12 cover use cases, environment, risks, testing, and future scope. Appendices contain the traceability matrix and glossary.</w:t>
      </w:r>
    </w:p>
    <w:p>
      <w:pPr>
        <w:pStyle w:val="Heading1"/>
      </w:pPr>
      <w:r>
        <w:rPr>
          <w:rFonts w:ascii="Times New Roman" w:cs="Times New Roman" w:eastAsia="Times New Roman" w:hAnsi="Times New Roman"/>
        </w:rPr>
        <w:t xml:space="preserve">2. Overall Description</w:t>
      </w:r>
    </w:p>
    <w:p>
      <w:pPr>
        <w:pStyle w:val="Heading2"/>
      </w:pPr>
      <w:r>
        <w:rPr>
          <w:rFonts w:ascii="Times New Roman" w:cs="Times New Roman" w:eastAsia="Times New Roman" w:hAnsi="Times New Roman"/>
        </w:rPr>
        <w:t xml:space="preserve">2.1 Product Perspective</w:t>
      </w:r>
    </w:p>
    <w:p>
      <w:pPr>
        <w:spacing w:after="120" w:before="0" w:line="300"/>
        <w:jc w:val="both"/>
      </w:pPr>
      <w:r>
        <w:rPr>
          <w:rFonts w:ascii="Times New Roman" w:cs="Times New Roman" w:eastAsia="Times New Roman" w:hAnsi="Times New Roman"/>
          <w:sz w:val="24"/>
          <w:szCs w:val="24"/>
        </w:rPr>
        <w:t xml:space="preserve">Traditional factories rely on periodic inspection and reactive maintenance, which causes unplanned downtime and quality loss. This project is a self-contained system that fits into the Industry 4.0 paradigm. It combines embedded sensing (ECE domain), communication networks, cloud services, and AI analytics to form a closed loop between the physical process and its digital counterpart.</w:t>
      </w:r>
    </w:p>
    <w:p>
      <w:pPr>
        <w:pStyle w:val="Heading2"/>
      </w:pPr>
      <w:r>
        <w:rPr>
          <w:rFonts w:ascii="Times New Roman" w:cs="Times New Roman" w:eastAsia="Times New Roman" w:hAnsi="Times New Roman"/>
        </w:rPr>
        <w:t xml:space="preserve">2.2 Product Functions (Summary)</w:t>
      </w:r>
    </w:p>
    <w:p>
      <w:pPr>
        <w:pStyle w:val="ListParagraph"/>
        <w:numPr>
          <w:ilvl w:val="0"/>
          <w:numId w:val="2"/>
        </w:numPr>
        <w:spacing w:after="60" w:line="300"/>
        <w:jc w:val="both"/>
      </w:pPr>
      <w:r>
        <w:rPr>
          <w:rFonts w:ascii="Times New Roman" w:cs="Times New Roman" w:eastAsia="Times New Roman" w:hAnsi="Times New Roman"/>
          <w:sz w:val="24"/>
          <w:szCs w:val="24"/>
        </w:rPr>
        <w:t xml:space="preserve">Sensor data acquisition and edge pre-processing.</w:t>
      </w:r>
    </w:p>
    <w:p>
      <w:pPr>
        <w:pStyle w:val="ListParagraph"/>
        <w:numPr>
          <w:ilvl w:val="0"/>
          <w:numId w:val="2"/>
        </w:numPr>
        <w:spacing w:after="60" w:line="300"/>
        <w:jc w:val="both"/>
      </w:pPr>
      <w:r>
        <w:rPr>
          <w:rFonts w:ascii="Times New Roman" w:cs="Times New Roman" w:eastAsia="Times New Roman" w:hAnsi="Times New Roman"/>
          <w:sz w:val="24"/>
          <w:szCs w:val="24"/>
        </w:rPr>
        <w:t xml:space="preserve">Secure data transmission to the cloud/edge server.</w:t>
      </w:r>
    </w:p>
    <w:p>
      <w:pPr>
        <w:pStyle w:val="ListParagraph"/>
        <w:numPr>
          <w:ilvl w:val="0"/>
          <w:numId w:val="2"/>
        </w:numPr>
        <w:spacing w:after="60" w:line="300"/>
        <w:jc w:val="both"/>
      </w:pPr>
      <w:r>
        <w:rPr>
          <w:rFonts w:ascii="Times New Roman" w:cs="Times New Roman" w:eastAsia="Times New Roman" w:hAnsi="Times New Roman"/>
          <w:sz w:val="24"/>
          <w:szCs w:val="24"/>
        </w:rPr>
        <w:t xml:space="preserve">Digital twin model creation and state synchronization.</w:t>
      </w:r>
    </w:p>
    <w:p>
      <w:pPr>
        <w:pStyle w:val="ListParagraph"/>
        <w:numPr>
          <w:ilvl w:val="0"/>
          <w:numId w:val="2"/>
        </w:numPr>
        <w:spacing w:after="60" w:line="300"/>
        <w:jc w:val="both"/>
      </w:pPr>
      <w:r>
        <w:rPr>
          <w:rFonts w:ascii="Times New Roman" w:cs="Times New Roman" w:eastAsia="Times New Roman" w:hAnsi="Times New Roman"/>
          <w:sz w:val="24"/>
          <w:szCs w:val="24"/>
        </w:rPr>
        <w:t xml:space="preserve">Anomaly detection and predictive maintenance using ML.</w:t>
      </w:r>
    </w:p>
    <w:p>
      <w:pPr>
        <w:pStyle w:val="ListParagraph"/>
        <w:numPr>
          <w:ilvl w:val="0"/>
          <w:numId w:val="2"/>
        </w:numPr>
        <w:spacing w:after="60" w:line="300"/>
        <w:jc w:val="both"/>
      </w:pPr>
      <w:r>
        <w:rPr>
          <w:rFonts w:ascii="Times New Roman" w:cs="Times New Roman" w:eastAsia="Times New Roman" w:hAnsi="Times New Roman"/>
          <w:sz w:val="24"/>
          <w:szCs w:val="24"/>
        </w:rPr>
        <w:t xml:space="preserve">What-if simulation of operating conditions.</w:t>
      </w:r>
    </w:p>
    <w:p>
      <w:pPr>
        <w:pStyle w:val="ListParagraph"/>
        <w:numPr>
          <w:ilvl w:val="0"/>
          <w:numId w:val="2"/>
        </w:numPr>
        <w:spacing w:after="60" w:line="300"/>
        <w:jc w:val="both"/>
      </w:pPr>
      <w:r>
        <w:rPr>
          <w:rFonts w:ascii="Times New Roman" w:cs="Times New Roman" w:eastAsia="Times New Roman" w:hAnsi="Times New Roman"/>
          <w:sz w:val="24"/>
          <w:szCs w:val="24"/>
        </w:rPr>
        <w:t xml:space="preserve">Real-time dashboard, alerting, and report generation.</w:t>
      </w:r>
    </w:p>
    <w:p>
      <w:pPr>
        <w:pStyle w:val="ListParagraph"/>
        <w:numPr>
          <w:ilvl w:val="0"/>
          <w:numId w:val="2"/>
        </w:numPr>
        <w:spacing w:after="60" w:line="300"/>
        <w:jc w:val="both"/>
      </w:pPr>
      <w:r>
        <w:rPr>
          <w:rFonts w:ascii="Times New Roman" w:cs="Times New Roman" w:eastAsia="Times New Roman" w:hAnsi="Times New Roman"/>
          <w:sz w:val="24"/>
          <w:szCs w:val="24"/>
        </w:rPr>
        <w:t xml:space="preserve">User authentication and role-based access.</w:t>
      </w:r>
    </w:p>
    <w:p>
      <w:pPr>
        <w:pStyle w:val="Heading2"/>
      </w:pPr>
      <w:r>
        <w:rPr>
          <w:rFonts w:ascii="Times New Roman" w:cs="Times New Roman" w:eastAsia="Times New Roman" w:hAnsi="Times New Roman"/>
        </w:rPr>
        <w:t xml:space="preserve">2.3 User Classes and Characteristics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026"/>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User Class</w:t>
            </w:r>
          </w:p>
        </w:tc>
        <w:tc>
          <w:tcPr>
            <w:tcW w:type="dxa" w:w="4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Description</w:t>
            </w:r>
          </w:p>
        </w:tc>
        <w:tc>
          <w:tcPr>
            <w:tcW w:type="dxa" w:w="20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Technical Level</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Plant Operator</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Monitors live status and responds to alerts</w:t>
            </w:r>
          </w:p>
        </w:tc>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Basic</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Maintenance Engineer</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Views health scores, failure predictions, and history</w:t>
            </w:r>
          </w:p>
        </w:tc>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Intermediate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Plant Manager</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Reviews KPIs, downtime, and efficiency reports</w:t>
            </w:r>
          </w:p>
        </w:tc>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Basic</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System Administrator</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Manages users, devices, and model configuration</w:t>
            </w:r>
          </w:p>
        </w:tc>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Advanced</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Developer / Evaluator</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Tests, simulates faults, and validates the system</w:t>
            </w:r>
          </w:p>
        </w:tc>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Advanced</w:t>
            </w:r>
          </w:p>
        </w:tc>
      </w:tr>
    </w:tbl>
    <w:p>
      <w:pPr>
        <w:pStyle w:val="Heading2"/>
      </w:pPr>
      <w:r>
        <w:rPr>
          <w:rFonts w:ascii="Times New Roman" w:cs="Times New Roman" w:eastAsia="Times New Roman" w:hAnsi="Times New Roman"/>
        </w:rPr>
        <w:t xml:space="preserve">2.4 Operating Environment</w:t>
      </w:r>
    </w:p>
    <w:p>
      <w:pPr>
        <w:pStyle w:val="ListParagraph"/>
        <w:numPr>
          <w:ilvl w:val="0"/>
          <w:numId w:val="2"/>
        </w:numPr>
        <w:spacing w:after="60" w:line="300"/>
        <w:jc w:val="both"/>
      </w:pPr>
      <w:r>
        <w:rPr>
          <w:rFonts w:ascii="Times New Roman" w:cs="Times New Roman" w:eastAsia="Times New Roman" w:hAnsi="Times New Roman"/>
          <w:sz w:val="24"/>
          <w:szCs w:val="24"/>
        </w:rPr>
        <w:t xml:space="preserve">Edge layer: ESP32 / Arduino Uno nodes with sensors (real hardware or Proteus simulation).</w:t>
      </w:r>
    </w:p>
    <w:p>
      <w:pPr>
        <w:pStyle w:val="ListParagraph"/>
        <w:numPr>
          <w:ilvl w:val="0"/>
          <w:numId w:val="2"/>
        </w:numPr>
        <w:spacing w:after="60" w:line="300"/>
        <w:jc w:val="both"/>
      </w:pPr>
      <w:r>
        <w:rPr>
          <w:rFonts w:ascii="Times New Roman" w:cs="Times New Roman" w:eastAsia="Times New Roman" w:hAnsi="Times New Roman"/>
          <w:sz w:val="24"/>
          <w:szCs w:val="24"/>
        </w:rPr>
        <w:t xml:space="preserve">Communication: Wi-Fi with MQTT/HTTP, and UART/serial for gateway nodes.</w:t>
      </w:r>
    </w:p>
    <w:p>
      <w:pPr>
        <w:pStyle w:val="ListParagraph"/>
        <w:numPr>
          <w:ilvl w:val="0"/>
          <w:numId w:val="2"/>
        </w:numPr>
        <w:spacing w:after="60" w:line="300"/>
        <w:jc w:val="both"/>
      </w:pPr>
      <w:r>
        <w:rPr>
          <w:rFonts w:ascii="Times New Roman" w:cs="Times New Roman" w:eastAsia="Times New Roman" w:hAnsi="Times New Roman"/>
          <w:sz w:val="24"/>
          <w:szCs w:val="24"/>
        </w:rPr>
        <w:t xml:space="preserve">Server/cloud: Python-based backend on a laptop, local server, or cloud (Firebase / ThingSpeak / MQTT broker).</w:t>
      </w:r>
    </w:p>
    <w:p>
      <w:pPr>
        <w:pStyle w:val="ListParagraph"/>
        <w:numPr>
          <w:ilvl w:val="0"/>
          <w:numId w:val="2"/>
        </w:numPr>
        <w:spacing w:after="60" w:line="300"/>
        <w:jc w:val="both"/>
      </w:pPr>
      <w:r>
        <w:rPr>
          <w:rFonts w:ascii="Times New Roman" w:cs="Times New Roman" w:eastAsia="Times New Roman" w:hAnsi="Times New Roman"/>
          <w:sz w:val="24"/>
          <w:szCs w:val="24"/>
        </w:rPr>
        <w:t xml:space="preserve">Client: modern web browser on Windows, Linux, or Android.</w:t>
      </w:r>
    </w:p>
    <w:p>
      <w:pPr>
        <w:pStyle w:val="Heading2"/>
      </w:pPr>
      <w:r>
        <w:rPr>
          <w:rFonts w:ascii="Times New Roman" w:cs="Times New Roman" w:eastAsia="Times New Roman" w:hAnsi="Times New Roman"/>
        </w:rPr>
        <w:t xml:space="preserve">2.5 Design and Implementation Constraints</w:t>
      </w:r>
    </w:p>
    <w:p>
      <w:pPr>
        <w:pStyle w:val="ListParagraph"/>
        <w:numPr>
          <w:ilvl w:val="0"/>
          <w:numId w:val="2"/>
        </w:numPr>
        <w:spacing w:after="60" w:line="300"/>
        <w:jc w:val="both"/>
      </w:pPr>
      <w:r>
        <w:rPr>
          <w:rFonts w:ascii="Times New Roman" w:cs="Times New Roman" w:eastAsia="Times New Roman" w:hAnsi="Times New Roman"/>
          <w:sz w:val="24"/>
          <w:szCs w:val="24"/>
        </w:rPr>
        <w:t xml:space="preserve">The prototype must run on low-cost hardware and free or student-tier cloud services.</w:t>
      </w:r>
    </w:p>
    <w:p>
      <w:pPr>
        <w:pStyle w:val="ListParagraph"/>
        <w:numPr>
          <w:ilvl w:val="0"/>
          <w:numId w:val="2"/>
        </w:numPr>
        <w:spacing w:after="60" w:line="300"/>
        <w:jc w:val="both"/>
      </w:pPr>
      <w:r>
        <w:rPr>
          <w:rFonts w:ascii="Times New Roman" w:cs="Times New Roman" w:eastAsia="Times New Roman" w:hAnsi="Times New Roman"/>
          <w:sz w:val="24"/>
          <w:szCs w:val="24"/>
        </w:rPr>
        <w:t xml:space="preserve">Hardware behaviour may be simulated in Proteus where physical equipment is unavailable.</w:t>
      </w:r>
    </w:p>
    <w:p>
      <w:pPr>
        <w:pStyle w:val="ListParagraph"/>
        <w:numPr>
          <w:ilvl w:val="0"/>
          <w:numId w:val="2"/>
        </w:numPr>
        <w:spacing w:after="60" w:line="300"/>
        <w:jc w:val="both"/>
      </w:pPr>
      <w:r>
        <w:rPr>
          <w:rFonts w:ascii="Times New Roman" w:cs="Times New Roman" w:eastAsia="Times New Roman" w:hAnsi="Times New Roman"/>
          <w:sz w:val="24"/>
          <w:szCs w:val="24"/>
        </w:rPr>
        <w:t xml:space="preserve">Internet bandwidth and latency limit the achievable update rate.</w:t>
      </w:r>
    </w:p>
    <w:p>
      <w:pPr>
        <w:pStyle w:val="ListParagraph"/>
        <w:numPr>
          <w:ilvl w:val="0"/>
          <w:numId w:val="2"/>
        </w:numPr>
        <w:spacing w:after="60" w:line="300"/>
        <w:jc w:val="both"/>
      </w:pPr>
      <w:r>
        <w:rPr>
          <w:rFonts w:ascii="Times New Roman" w:cs="Times New Roman" w:eastAsia="Times New Roman" w:hAnsi="Times New Roman"/>
          <w:sz w:val="24"/>
          <w:szCs w:val="24"/>
        </w:rPr>
        <w:t xml:space="preserve">The project must be completed within the academic semester timeline.</w:t>
      </w:r>
    </w:p>
    <w:p>
      <w:pPr>
        <w:pStyle w:val="Heading2"/>
      </w:pPr>
      <w:r>
        <w:rPr>
          <w:rFonts w:ascii="Times New Roman" w:cs="Times New Roman" w:eastAsia="Times New Roman" w:hAnsi="Times New Roman"/>
        </w:rPr>
        <w:t xml:space="preserve">2.6 Assumptions and Dependencies</w:t>
      </w:r>
    </w:p>
    <w:p>
      <w:pPr>
        <w:pStyle w:val="ListParagraph"/>
        <w:numPr>
          <w:ilvl w:val="0"/>
          <w:numId w:val="2"/>
        </w:numPr>
        <w:spacing w:after="60" w:line="300"/>
        <w:jc w:val="both"/>
      </w:pPr>
      <w:r>
        <w:rPr>
          <w:rFonts w:ascii="Times New Roman" w:cs="Times New Roman" w:eastAsia="Times New Roman" w:hAnsi="Times New Roman"/>
          <w:sz w:val="24"/>
          <w:szCs w:val="24"/>
        </w:rPr>
        <w:t xml:space="preserve">Sensor readings are available at a fixed sampling interval (typically 1 to 5 seconds).</w:t>
      </w:r>
    </w:p>
    <w:p>
      <w:pPr>
        <w:pStyle w:val="ListParagraph"/>
        <w:numPr>
          <w:ilvl w:val="0"/>
          <w:numId w:val="2"/>
        </w:numPr>
        <w:spacing w:after="60" w:line="300"/>
        <w:jc w:val="both"/>
      </w:pPr>
      <w:r>
        <w:rPr>
          <w:rFonts w:ascii="Times New Roman" w:cs="Times New Roman" w:eastAsia="Times New Roman" w:hAnsi="Times New Roman"/>
          <w:sz w:val="24"/>
          <w:szCs w:val="24"/>
        </w:rPr>
        <w:t xml:space="preserve">A stable Wi-Fi or network connection is available.</w:t>
      </w:r>
    </w:p>
    <w:p>
      <w:pPr>
        <w:pStyle w:val="ListParagraph"/>
        <w:numPr>
          <w:ilvl w:val="0"/>
          <w:numId w:val="2"/>
        </w:numPr>
        <w:spacing w:after="60" w:line="300"/>
        <w:jc w:val="both"/>
      </w:pPr>
      <w:r>
        <w:rPr>
          <w:rFonts w:ascii="Times New Roman" w:cs="Times New Roman" w:eastAsia="Times New Roman" w:hAnsi="Times New Roman"/>
          <w:sz w:val="24"/>
          <w:szCs w:val="24"/>
        </w:rPr>
        <w:t xml:space="preserve">Historical or synthetic fault data is available to train and validate ML models.</w:t>
      </w:r>
    </w:p>
    <w:p>
      <w:pPr>
        <w:pStyle w:val="ListParagraph"/>
        <w:numPr>
          <w:ilvl w:val="0"/>
          <w:numId w:val="2"/>
        </w:numPr>
        <w:spacing w:after="60" w:line="300"/>
        <w:jc w:val="both"/>
      </w:pPr>
      <w:r>
        <w:rPr>
          <w:rFonts w:ascii="Times New Roman" w:cs="Times New Roman" w:eastAsia="Times New Roman" w:hAnsi="Times New Roman"/>
          <w:sz w:val="24"/>
          <w:szCs w:val="24"/>
        </w:rPr>
        <w:t xml:space="preserve">Third-party services (MQTT broker, Firebase, ThingSpeak) remain accessible.</w:t>
      </w:r>
    </w:p>
    <w:p>
      <w:pPr>
        <w:pStyle w:val="Heading1"/>
      </w:pPr>
      <w:r>
        <w:rPr>
          <w:rFonts w:ascii="Times New Roman" w:cs="Times New Roman" w:eastAsia="Times New Roman" w:hAnsi="Times New Roman"/>
        </w:rPr>
        <w:t xml:space="preserve">3. System Architecture Overview</w:t>
      </w:r>
    </w:p>
    <w:p>
      <w:pPr>
        <w:spacing w:after="120" w:before="0" w:line="300"/>
        <w:jc w:val="both"/>
      </w:pPr>
      <w:r>
        <w:rPr>
          <w:rFonts w:ascii="Times New Roman" w:cs="Times New Roman" w:eastAsia="Times New Roman" w:hAnsi="Times New Roman"/>
          <w:sz w:val="24"/>
          <w:szCs w:val="24"/>
        </w:rPr>
        <w:t xml:space="preserve">The system follows a layered architecture, from the physical process at the bottom to the user interface at the 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126"/>
      </w:tblGrid>
      <w:tr>
        <w:trPr>
          <w:tblHeader/>
        </w:trPr>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Layer</w:t>
            </w:r>
          </w:p>
        </w:tc>
        <w:tc>
          <w:tcPr>
            <w:tcW w:type="dxa" w:w="3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Components</w:t>
            </w:r>
          </w:p>
        </w:tc>
        <w:tc>
          <w:tcPr>
            <w:tcW w:type="dxa" w:w="31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Responsibility</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1. Physical Layer</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Motors, conveyor, machines, process variables</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Source of real-world behaviour</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2. Sensing &amp; Edge Layer</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Temperature, vibration, current, proximity, and speed sensors; ESP32/Arduino nodes</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Acquire, filter, and time-stamp data</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3. Communication Layer</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Wi-Fi, MQTT/HTTP, UART gateway</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Reliable transport of telemetry and commands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4. Data &amp; Storage Layer</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Time-series database, cloud storage (Firebase / ThingSpeak / SQL)</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Store raw, processed, and event data</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5. Digital Twin &amp; AI Layer</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Machine models, state estimator, anomaly detector, PdM model, simulator</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Mirror physical state and generate insights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6. Application Layer</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Web dashboard, alert service, report generator, REST API</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Visualization, notification, and user interaction</w:t>
            </w:r>
          </w:p>
        </w:tc>
      </w:tr>
    </w:tbl>
    <w:p>
      <w:pPr>
        <w:spacing w:after="120" w:before="0" w:line="300"/>
        <w:jc w:val="both"/>
      </w:pPr>
      <w:r>
        <w:rPr>
          <w:rFonts w:ascii="Times New Roman" w:cs="Times New Roman" w:eastAsia="Times New Roman" w:hAnsi="Times New Roman"/>
          <w:sz w:val="24"/>
          <w:szCs w:val="24"/>
        </w:rPr>
        <w:t xml:space="preserve"/>
      </w:r>
    </w:p>
    <w:p>
      <w:pPr>
        <w:spacing w:after="120" w:before="120"/>
        <w:jc w:val="center"/>
      </w:pPr>
      <w:r>
        <w:drawing>
          <wp:inline distT="0" distB="0" distL="0" distR="0">
            <wp:extent cx="4000500" cy="5257800"/>
            <wp:effectExtent t="0" r="0" b="0" l="0"/>
            <wp:docPr id="1" name="arch" descr="Layered system architecture flowchart"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5257800"/>
                    </a:xfrm>
                    <a:prstGeom prst="rect">
                      <a:avLst/>
                    </a:prstGeom>
                  </pic:spPr>
                </pic:pic>
              </a:graphicData>
            </a:graphic>
          </wp:inline>
        </w:drawing>
      </w:r>
    </w:p>
    <w:p>
      <w:pPr>
        <w:spacing w:after="120" w:before="0" w:line="300"/>
        <w:jc w:val="both"/>
      </w:pPr>
      <w:r>
        <w:rPr>
          <w:rFonts w:ascii="Times New Roman" w:cs="Times New Roman" w:eastAsia="Times New Roman" w:hAnsi="Times New Roman"/>
          <w:sz w:val="24"/>
          <w:szCs w:val="24"/>
        </w:rPr>
        <w:t xml:space="preserve">Data flow: Sensors → Edge node → MQTT/HTTP → Cloud/Server → Digital Twin model → AI analytics → Dashboard and alerts. Optional feedback (operator commands or recommended set-points) flows in the reverse direction.</w:t>
      </w:r>
    </w:p>
    <w:p>
      <w:pPr>
        <w:pStyle w:val="Heading1"/>
      </w:pPr>
      <w:r>
        <w:rPr>
          <w:rFonts w:ascii="Times New Roman" w:cs="Times New Roman" w:eastAsia="Times New Roman" w:hAnsi="Times New Roman"/>
        </w:rPr>
        <w:t xml:space="preserve">4. Functional Requirements</w:t>
      </w:r>
    </w:p>
    <w:p>
      <w:pPr>
        <w:spacing w:after="120" w:before="0" w:line="300"/>
        <w:jc w:val="both"/>
      </w:pPr>
      <w:r>
        <w:rPr>
          <w:rFonts w:ascii="Times New Roman" w:cs="Times New Roman" w:eastAsia="Times New Roman" w:hAnsi="Times New Roman"/>
          <w:sz w:val="24"/>
          <w:szCs w:val="24"/>
        </w:rPr>
        <w:t xml:space="preserve">Priority levels: H = High (must have), M = Medium (should have), L = Low (nice to have).</w:t>
      </w:r>
    </w:p>
    <w:p>
      <w:pPr>
        <w:pStyle w:val="Heading2"/>
      </w:pPr>
      <w:r>
        <w:rPr>
          <w:rFonts w:ascii="Times New Roman" w:cs="Times New Roman" w:eastAsia="Times New Roman" w:hAnsi="Times New Roman"/>
        </w:rPr>
        <w:t xml:space="preserve">4.1 Data Acquisition (Edge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1900"/>
        <w:gridCol w:w="5276"/>
        <w:gridCol w:w="800"/>
      </w:tblGrid>
      <w:tr>
        <w:trPr>
          <w:tblHeader/>
        </w:trPr>
        <w:tc>
          <w:tcPr>
            <w:tcW w:type="dxa" w:w="10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ID</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Requirement</w:t>
            </w:r>
          </w:p>
        </w:tc>
        <w:tc>
          <w:tcPr>
            <w:tcW w:type="dxa" w:w="527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Description</w:t>
            </w:r>
          </w:p>
        </w:tc>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Pri.</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SRS-01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Sensor reading</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system shall read temperature, vibration, current/power, and speed values from each machine node at a configurable interval.</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H</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SRS-02</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Signal conditioning</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edge node shall filter noise (e.g., moving average) and validate readings against physical limits.</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SRS-03</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Time-stamping</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Each reading shall carry a timestamp and a unique device and machine ID.</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H</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SRS-04</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Local buffering</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node shall buffer data locally when the network is down and upload it when connectivity returns.</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w:t>
            </w:r>
          </w:p>
        </w:tc>
      </w:tr>
    </w:tbl>
    <w:p>
      <w:pPr>
        <w:pStyle w:val="Heading2"/>
      </w:pPr>
      <w:r>
        <w:rPr>
          <w:rFonts w:ascii="Times New Roman" w:cs="Times New Roman" w:eastAsia="Times New Roman" w:hAnsi="Times New Roman"/>
        </w:rPr>
        <w:t xml:space="preserve">4.2 Communication and Data Ingestion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1900"/>
        <w:gridCol w:w="5276"/>
        <w:gridCol w:w="800"/>
      </w:tblGrid>
      <w:tr>
        <w:trPr>
          <w:tblHeader/>
        </w:trPr>
        <w:tc>
          <w:tcPr>
            <w:tcW w:type="dxa" w:w="10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ID</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Requirement</w:t>
            </w:r>
          </w:p>
        </w:tc>
        <w:tc>
          <w:tcPr>
            <w:tcW w:type="dxa" w:w="527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Description</w:t>
            </w:r>
          </w:p>
        </w:tc>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Pri.</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SRS-05</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Telemetry publishing</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Nodes shall publish data to the broker/cloud using MQTT or HTTP in a defined JSON format.</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H</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SRS-06</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Gateway support</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system shall support a UART-based sensor node to gateway node link before forwarding to the cloud.</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SRS-07</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Data validation</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ingestion service shall reject malformed or out-of-range packets and log the error.</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H</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SRS-08</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Command channel</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system shall allow authorized users to send configuration commands (e.g., sampling rate) to nodes.</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L</w:t>
            </w:r>
          </w:p>
        </w:tc>
      </w:tr>
    </w:tbl>
    <w:p>
      <w:pPr>
        <w:pStyle w:val="Heading2"/>
      </w:pPr>
      <w:r>
        <w:rPr>
          <w:rFonts w:ascii="Times New Roman" w:cs="Times New Roman" w:eastAsia="Times New Roman" w:hAnsi="Times New Roman"/>
        </w:rPr>
        <w:t xml:space="preserve">4.3 Digital Twin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1900"/>
        <w:gridCol w:w="5276"/>
        <w:gridCol w:w="800"/>
      </w:tblGrid>
      <w:tr>
        <w:trPr>
          <w:tblHeader/>
        </w:trPr>
        <w:tc>
          <w:tcPr>
            <w:tcW w:type="dxa" w:w="10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ID</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Requirement</w:t>
            </w:r>
          </w:p>
        </w:tc>
        <w:tc>
          <w:tcPr>
            <w:tcW w:type="dxa" w:w="527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Description</w:t>
            </w:r>
          </w:p>
        </w:tc>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Pri.</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SRS-09</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Twin creation</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system shall create a digital twin object for every registered machine, storing its properties and current state.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H</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SRS-10</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State synchronization</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twin state shall be updated from incoming telemetry within 5 seconds of receipt.</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H</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SRS-11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Production line model</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system shall model the production line as connected machines and show material flow and dependencies.</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SRS-12</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Health index</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system shall compute a health score (0 to 100) for each machine from its sensor data.</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H</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SRS-13</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Twin history</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system shall preserve historical twin states for replay and analysis.</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w:t>
            </w:r>
          </w:p>
        </w:tc>
      </w:tr>
    </w:tbl>
    <w:p>
      <w:pPr>
        <w:pStyle w:val="Heading2"/>
      </w:pPr>
      <w:r>
        <w:rPr>
          <w:rFonts w:ascii="Times New Roman" w:cs="Times New Roman" w:eastAsia="Times New Roman" w:hAnsi="Times New Roman"/>
        </w:rPr>
        <w:t xml:space="preserve">4.4 AI and Analytics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1900"/>
        <w:gridCol w:w="5276"/>
        <w:gridCol w:w="800"/>
      </w:tblGrid>
      <w:tr>
        <w:trPr>
          <w:tblHeader/>
        </w:trPr>
        <w:tc>
          <w:tcPr>
            <w:tcW w:type="dxa" w:w="10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ID</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Requirement</w:t>
            </w:r>
          </w:p>
        </w:tc>
        <w:tc>
          <w:tcPr>
            <w:tcW w:type="dxa" w:w="527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Description</w:t>
            </w:r>
          </w:p>
        </w:tc>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Pri.</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SRS-14</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Anomaly detection</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system shall detect abnormal behaviour in real time using an ML model (e.g., Isolation Forest or Autoencoder).</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H</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SRS-15</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Predictive maintenance</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system shall predict probable failures or estimate RUL using a trained model (e.g., Random Forest or LSTM).</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H</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SRS-16</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What-if simulation</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user shall be able to change parameters (load, speed, ambient temperature) and view simulated twin response without affecting the physical system.</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SRS-17</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Model training</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system shall support retraining/updating models from stored historical data.</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SRS-18</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KPI computation</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system shall compute KPIs such as uptime, downtime, throughput, and OEE.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w:t>
            </w:r>
          </w:p>
        </w:tc>
      </w:tr>
    </w:tbl>
    <w:p>
      <w:pPr>
        <w:pStyle w:val="Heading2"/>
      </w:pPr>
      <w:r>
        <w:rPr>
          <w:rFonts w:ascii="Times New Roman" w:cs="Times New Roman" w:eastAsia="Times New Roman" w:hAnsi="Times New Roman"/>
        </w:rPr>
        <w:t xml:space="preserve">4.5 Visualization and Alerts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1900"/>
        <w:gridCol w:w="5276"/>
        <w:gridCol w:w="800"/>
      </w:tblGrid>
      <w:tr>
        <w:trPr>
          <w:tblHeader/>
        </w:trPr>
        <w:tc>
          <w:tcPr>
            <w:tcW w:type="dxa" w:w="10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ID</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Requirement</w:t>
            </w:r>
          </w:p>
        </w:tc>
        <w:tc>
          <w:tcPr>
            <w:tcW w:type="dxa" w:w="527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Description</w:t>
            </w:r>
          </w:p>
        </w:tc>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Pri.</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SRS-19</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Live dashboard</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dashboard shall show real-time values, trends, and machine status (Normal / Warning / Critical).</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H</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SRS-20</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Twin view</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dashboard shall provide a graphical or schematic view of the factory line reflecting the live twin state.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SRS-21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Alerts</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system shall raise alerts on the dashboard and by email/SMS/notification when thresholds are breached or anomalies are detected.</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H</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SRS-22</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Historical charts</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Users shall be able to view charts for a selected machine and time range.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SRS-23</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Reports</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system shall export reports (PDF/CSV) of events, KPIs, and maintenance recommendations.</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L</w:t>
            </w:r>
          </w:p>
        </w:tc>
      </w:tr>
    </w:tbl>
    <w:p>
      <w:pPr>
        <w:pStyle w:val="Heading2"/>
      </w:pPr>
      <w:r>
        <w:rPr>
          <w:rFonts w:ascii="Times New Roman" w:cs="Times New Roman" w:eastAsia="Times New Roman" w:hAnsi="Times New Roman"/>
        </w:rPr>
        <w:t xml:space="preserve">4.6 User and System Administration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1900"/>
        <w:gridCol w:w="5276"/>
        <w:gridCol w:w="800"/>
      </w:tblGrid>
      <w:tr>
        <w:trPr>
          <w:tblHeader/>
        </w:trPr>
        <w:tc>
          <w:tcPr>
            <w:tcW w:type="dxa" w:w="10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ID</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Requirement</w:t>
            </w:r>
          </w:p>
        </w:tc>
        <w:tc>
          <w:tcPr>
            <w:tcW w:type="dxa" w:w="527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Description</w:t>
            </w:r>
          </w:p>
        </w:tc>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Pri.</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SRS-24</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Authentication</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Users shall log in with a username and password before accessing the system.</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H</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SRS-25</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Role-based access</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system shall restrict functions according to user roles (Operator, Engineer, Manager, Admin).</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SRS-26</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Device registration</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administrator shall add, edit, and remove machines and devices.</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SRS-27</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Logging</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system shall log data events, alerts, user actions, and errors.</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w:t>
            </w:r>
          </w:p>
        </w:tc>
      </w:tr>
    </w:tbl>
    <w:p>
      <w:pPr>
        <w:pStyle w:val="Heading1"/>
      </w:pPr>
      <w:r>
        <w:rPr>
          <w:rFonts w:ascii="Times New Roman" w:cs="Times New Roman" w:eastAsia="Times New Roman" w:hAnsi="Times New Roman"/>
        </w:rPr>
        <w:t xml:space="preserve">5. External Interface Requirements</w:t>
      </w:r>
    </w:p>
    <w:p>
      <w:pPr>
        <w:pStyle w:val="Heading2"/>
      </w:pPr>
      <w:r>
        <w:rPr>
          <w:rFonts w:ascii="Times New Roman" w:cs="Times New Roman" w:eastAsia="Times New Roman" w:hAnsi="Times New Roman"/>
        </w:rPr>
        <w:t xml:space="preserve">5.1 User Interfaces</w:t>
      </w:r>
    </w:p>
    <w:p>
      <w:pPr>
        <w:pStyle w:val="ListParagraph"/>
        <w:numPr>
          <w:ilvl w:val="0"/>
          <w:numId w:val="2"/>
        </w:numPr>
        <w:spacing w:after="60" w:line="300"/>
        <w:jc w:val="both"/>
      </w:pPr>
      <w:r>
        <w:rPr>
          <w:rFonts w:ascii="Times New Roman" w:cs="Times New Roman" w:eastAsia="Times New Roman" w:hAnsi="Times New Roman"/>
          <w:sz w:val="24"/>
          <w:szCs w:val="24"/>
        </w:rPr>
        <w:t xml:space="preserve">A responsive web dashboard accessible from desktop and mobile browsers.</w:t>
      </w:r>
    </w:p>
    <w:p>
      <w:pPr>
        <w:pStyle w:val="ListParagraph"/>
        <w:numPr>
          <w:ilvl w:val="0"/>
          <w:numId w:val="2"/>
        </w:numPr>
        <w:spacing w:after="60" w:line="300"/>
        <w:jc w:val="both"/>
      </w:pPr>
      <w:r>
        <w:rPr>
          <w:rFonts w:ascii="Times New Roman" w:cs="Times New Roman" w:eastAsia="Times New Roman" w:hAnsi="Times New Roman"/>
          <w:sz w:val="24"/>
          <w:szCs w:val="24"/>
        </w:rPr>
        <w:t xml:space="preserve">Colour-coded status indicators (green, amber, red), interactive charts, and a machine detail page.</w:t>
      </w:r>
    </w:p>
    <w:p>
      <w:pPr>
        <w:pStyle w:val="ListParagraph"/>
        <w:numPr>
          <w:ilvl w:val="0"/>
          <w:numId w:val="2"/>
        </w:numPr>
        <w:spacing w:after="60" w:line="300"/>
        <w:jc w:val="both"/>
      </w:pPr>
      <w:r>
        <w:rPr>
          <w:rFonts w:ascii="Times New Roman" w:cs="Times New Roman" w:eastAsia="Times New Roman" w:hAnsi="Times New Roman"/>
          <w:sz w:val="24"/>
          <w:szCs w:val="24"/>
        </w:rPr>
        <w:t xml:space="preserve">Simple forms for login, device registration, and simulation parameters.</w:t>
      </w:r>
    </w:p>
    <w:p>
      <w:pPr>
        <w:pStyle w:val="Heading2"/>
      </w:pPr>
      <w:r>
        <w:rPr>
          <w:rFonts w:ascii="Times New Roman" w:cs="Times New Roman" w:eastAsia="Times New Roman" w:hAnsi="Times New Roman"/>
        </w:rPr>
        <w:t xml:space="preserve">5.2 Hardware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Interface</w:t>
            </w:r>
          </w:p>
        </w:tc>
        <w:tc>
          <w:tcPr>
            <w:tcW w:type="dxa" w:w="6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Description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Microcontroller</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ESP32 / Arduino Uno with ADC, GPIO, UART, I2C, and Wi-Fi (ESP32)</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Sensors</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Temperature (e.g., LM35/DHT/DS18B20), vibration (e.g., MPU6050/SW-420), current (ACS712), proximity/speed (IR/encoder)</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Actuators / indicators</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Relay, buzzer, LEDs, LCD, and servo/DC motor for demonstration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Simulation</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Proteus Design Suite virtual models of the above components</w:t>
            </w:r>
          </w:p>
        </w:tc>
      </w:tr>
    </w:tbl>
    <w:p>
      <w:pPr>
        <w:pStyle w:val="Heading2"/>
      </w:pPr>
      <w:r>
        <w:rPr>
          <w:rFonts w:ascii="Times New Roman" w:cs="Times New Roman" w:eastAsia="Times New Roman" w:hAnsi="Times New Roman"/>
        </w:rPr>
        <w:t xml:space="preserve">5.3 Software Interfaces</w:t>
      </w:r>
    </w:p>
    <w:p>
      <w:pPr>
        <w:pStyle w:val="ListParagraph"/>
        <w:numPr>
          <w:ilvl w:val="0"/>
          <w:numId w:val="2"/>
        </w:numPr>
        <w:spacing w:after="60" w:line="300"/>
        <w:jc w:val="both"/>
      </w:pPr>
      <w:r>
        <w:rPr>
          <w:rFonts w:ascii="Times New Roman" w:cs="Times New Roman" w:eastAsia="Times New Roman" w:hAnsi="Times New Roman"/>
          <w:sz w:val="24"/>
          <w:szCs w:val="24"/>
        </w:rPr>
        <w:t xml:space="preserve">MQTT broker (e.g., Mosquitto or a public/cloud broker).</w:t>
      </w:r>
    </w:p>
    <w:p>
      <w:pPr>
        <w:pStyle w:val="ListParagraph"/>
        <w:numPr>
          <w:ilvl w:val="0"/>
          <w:numId w:val="2"/>
        </w:numPr>
        <w:spacing w:after="60" w:line="300"/>
        <w:jc w:val="both"/>
      </w:pPr>
      <w:r>
        <w:rPr>
          <w:rFonts w:ascii="Times New Roman" w:cs="Times New Roman" w:eastAsia="Times New Roman" w:hAnsi="Times New Roman"/>
          <w:sz w:val="24"/>
          <w:szCs w:val="24"/>
        </w:rPr>
        <w:t xml:space="preserve">Cloud services: Firebase Realtime Database / Firestore and ThingSpeak channels.</w:t>
      </w:r>
    </w:p>
    <w:p>
      <w:pPr>
        <w:pStyle w:val="ListParagraph"/>
        <w:numPr>
          <w:ilvl w:val="0"/>
          <w:numId w:val="2"/>
        </w:numPr>
        <w:spacing w:after="60" w:line="300"/>
        <w:jc w:val="both"/>
      </w:pPr>
      <w:r>
        <w:rPr>
          <w:rFonts w:ascii="Times New Roman" w:cs="Times New Roman" w:eastAsia="Times New Roman" w:hAnsi="Times New Roman"/>
          <w:sz w:val="24"/>
          <w:szCs w:val="24"/>
        </w:rPr>
        <w:t xml:space="preserve">Python libraries: NumPy, Pandas, Scikit-learn, TensorFlow/Keras, Flask/FastAPI, Paho-MQTT.</w:t>
      </w:r>
    </w:p>
    <w:p>
      <w:pPr>
        <w:pStyle w:val="ListParagraph"/>
        <w:numPr>
          <w:ilvl w:val="0"/>
          <w:numId w:val="2"/>
        </w:numPr>
        <w:spacing w:after="60" w:line="300"/>
        <w:jc w:val="both"/>
      </w:pPr>
      <w:r>
        <w:rPr>
          <w:rFonts w:ascii="Times New Roman" w:cs="Times New Roman" w:eastAsia="Times New Roman" w:hAnsi="Times New Roman"/>
          <w:sz w:val="24"/>
          <w:szCs w:val="24"/>
        </w:rPr>
        <w:t xml:space="preserve">Visualization: web front end (HTML/JS with Chart.js or Plotly) or Grafana.</w:t>
      </w:r>
    </w:p>
    <w:p>
      <w:pPr>
        <w:pStyle w:val="Heading2"/>
      </w:pPr>
      <w:r>
        <w:rPr>
          <w:rFonts w:ascii="Times New Roman" w:cs="Times New Roman" w:eastAsia="Times New Roman" w:hAnsi="Times New Roman"/>
        </w:rPr>
        <w:t xml:space="preserve">5.4 Communication Interfaces</w:t>
      </w:r>
    </w:p>
    <w:p>
      <w:pPr>
        <w:pStyle w:val="ListParagraph"/>
        <w:numPr>
          <w:ilvl w:val="0"/>
          <w:numId w:val="2"/>
        </w:numPr>
        <w:spacing w:after="60" w:line="300"/>
        <w:jc w:val="both"/>
      </w:pPr>
      <w:r>
        <w:rPr>
          <w:rFonts w:ascii="Times New Roman" w:cs="Times New Roman" w:eastAsia="Times New Roman" w:hAnsi="Times New Roman"/>
          <w:sz w:val="24"/>
          <w:szCs w:val="24"/>
        </w:rPr>
        <w:t xml:space="preserve">Wi-Fi (IEEE 802.11 b/g/n) for node-to-cloud communication.</w:t>
      </w:r>
    </w:p>
    <w:p>
      <w:pPr>
        <w:pStyle w:val="ListParagraph"/>
        <w:numPr>
          <w:ilvl w:val="0"/>
          <w:numId w:val="2"/>
        </w:numPr>
        <w:spacing w:after="60" w:line="300"/>
        <w:jc w:val="both"/>
      </w:pPr>
      <w:r>
        <w:rPr>
          <w:rFonts w:ascii="Times New Roman" w:cs="Times New Roman" w:eastAsia="Times New Roman" w:hAnsi="Times New Roman"/>
          <w:sz w:val="24"/>
          <w:szCs w:val="24"/>
        </w:rPr>
        <w:t xml:space="preserve">MQTT over TCP/IP (with TLS where supported) and HTTPS REST calls.</w:t>
      </w:r>
    </w:p>
    <w:p>
      <w:pPr>
        <w:pStyle w:val="ListParagraph"/>
        <w:numPr>
          <w:ilvl w:val="0"/>
          <w:numId w:val="2"/>
        </w:numPr>
        <w:spacing w:after="60" w:line="300"/>
        <w:jc w:val="both"/>
      </w:pPr>
      <w:r>
        <w:rPr>
          <w:rFonts w:ascii="Times New Roman" w:cs="Times New Roman" w:eastAsia="Times New Roman" w:hAnsi="Times New Roman"/>
          <w:sz w:val="24"/>
          <w:szCs w:val="24"/>
        </w:rPr>
        <w:t xml:space="preserve">UART serial link between sensor node and gateway node.</w:t>
      </w:r>
    </w:p>
    <w:p>
      <w:pPr>
        <w:pStyle w:val="ListParagraph"/>
        <w:numPr>
          <w:ilvl w:val="0"/>
          <w:numId w:val="2"/>
        </w:numPr>
        <w:spacing w:after="60" w:line="300"/>
        <w:jc w:val="both"/>
      </w:pPr>
      <w:r>
        <w:rPr>
          <w:rFonts w:ascii="Times New Roman" w:cs="Times New Roman" w:eastAsia="Times New Roman" w:hAnsi="Times New Roman"/>
          <w:sz w:val="24"/>
          <w:szCs w:val="24"/>
        </w:rPr>
        <w:t xml:space="preserve">JSON as the standard payload format.</w:t>
      </w:r>
    </w:p>
    <w:p>
      <w:pPr>
        <w:spacing w:after="120" w:before="80" w:line="300"/>
        <w:jc w:val="both"/>
      </w:pPr>
      <w:r>
        <w:rPr>
          <w:rFonts w:ascii="Times New Roman" w:cs="Times New Roman" w:eastAsia="Times New Roman" w:hAnsi="Times New Roman"/>
          <w:sz w:val="24"/>
          <w:szCs w:val="24"/>
        </w:rPr>
        <w:t xml:space="preserve">Sample telemetry payload:</w:t>
      </w:r>
    </w:p>
    <w:p>
      <w:pPr>
        <w:spacing w:after="120" w:before="0" w:line="300"/>
        <w:jc w:val="left"/>
      </w:pPr>
      <w:r>
        <w:rPr>
          <w:rFonts w:ascii="Times New Roman" w:cs="Times New Roman" w:eastAsia="Times New Roman" w:hAnsi="Times New Roman"/>
          <w:sz w:val="21"/>
          <w:szCs w:val="21"/>
        </w:rPr>
        <w:t xml:space="preserve">{ "machine_id": "M01", "ts": "2026-09-30T10:15:02Z", "temp_c": 62.4, "vibration_g": 0.31, "current_a": 4.8, "speed_rpm": 1450 }</w:t>
      </w:r>
    </w:p>
    <w:p>
      <w:pPr>
        <w:pStyle w:val="Heading1"/>
      </w:pPr>
      <w:r>
        <w:rPr>
          <w:rFonts w:ascii="Times New Roman" w:cs="Times New Roman" w:eastAsia="Times New Roman" w:hAnsi="Times New Roman"/>
        </w:rPr>
        <w:t xml:space="preserve">6.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6326"/>
      </w:tblGrid>
      <w:tr>
        <w:trPr>
          <w:tblHeader/>
        </w:trPr>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ID</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Category</w:t>
            </w:r>
          </w:p>
        </w:tc>
        <w:tc>
          <w:tcPr>
            <w:tcW w:type="dxa" w:w="63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Requirement</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NSRS-01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Performance</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End-to-end latency from sensor reading to dashboard update shall not exceed 5 seconds under normal network conditions.</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NSRS-02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Performance</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system shall support at least 10 machine nodes sending data every 2 seconds without data loss.</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NSRS-03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Accuracy</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anomaly detection model shall achieve at least 90% recall on the test dataset, with a false-alarm rate below 10%.</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NSRS-04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Reliability</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system shall achieve at least 95% uptime during demonstration and testing periods.</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NSRS-05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Availability</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Edge nodes shall recover automatically after power or network interruption.</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NSRS-06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Security</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Credentials shall be stored hashed, communication shall be encrypted where supported, and unauthorized access shall be blocked.</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NSRS-07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Usability</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 new user shall be able to operate the dashboard after 15 minutes of guidance.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NSRS-08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Scalability</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design shall allow additional machines and sensors to be added without changing the core architecture.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NSRS-09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Maintainability</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Code shall be modular, commented, and version-controlled (Git).</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NSRS-10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Portability</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software shall run on Windows and Linux and be accessible from any standard browser.</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NSRS-11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Cost</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prototype shall use low-cost components and free or student-tier services.</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NSRS-12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Safety</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prototype shall not issue control commands that can damage equipment or endanger people.</w:t>
            </w:r>
          </w:p>
        </w:tc>
      </w:tr>
    </w:tbl>
    <w:p>
      <w:pPr>
        <w:pStyle w:val="Heading1"/>
      </w:pPr>
      <w:r>
        <w:rPr>
          <w:rFonts w:ascii="Times New Roman" w:cs="Times New Roman" w:eastAsia="Times New Roman" w:hAnsi="Times New Roman"/>
        </w:rPr>
        <w:t xml:space="preserve">7. Data Requirements</w:t>
      </w:r>
    </w:p>
    <w:p>
      <w:pPr>
        <w:pStyle w:val="Heading2"/>
      </w:pPr>
      <w:r>
        <w:rPr>
          <w:rFonts w:ascii="Times New Roman" w:cs="Times New Roman" w:eastAsia="Times New Roman" w:hAnsi="Times New Roman"/>
        </w:rPr>
        <w:t xml:space="preserve">7.1 Data Entities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Entity</w:t>
            </w:r>
          </w:p>
        </w:tc>
        <w:tc>
          <w:tcPr>
            <w:tcW w:type="dxa" w:w="6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Key Attributes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Machine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machine_id, name, type, location, status, install_date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Sensor</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sensor_id, machine_id, type, unit, range_min, range_max</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Telemetry</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record_id, machine_id, timestamp, temperature, vibration, current, speed</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TwinState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machine_id, timestamp, health_score, predicted_state, RUL</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Alert</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alert_id, machine_id, timestamp, severity, message, acknowledged</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User</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user_id, name, role, password_hash, email</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Model</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model_id, type, version, trained_on, accuracy</w:t>
            </w:r>
          </w:p>
        </w:tc>
      </w:tr>
    </w:tbl>
    <w:p>
      <w:pPr>
        <w:pStyle w:val="Heading2"/>
      </w:pPr>
      <w:r>
        <w:rPr>
          <w:rFonts w:ascii="Times New Roman" w:cs="Times New Roman" w:eastAsia="Times New Roman" w:hAnsi="Times New Roman"/>
        </w:rPr>
        <w:t xml:space="preserve">7.2 Data Handling</w:t>
      </w:r>
    </w:p>
    <w:p>
      <w:pPr>
        <w:pStyle w:val="ListParagraph"/>
        <w:numPr>
          <w:ilvl w:val="0"/>
          <w:numId w:val="2"/>
        </w:numPr>
        <w:spacing w:after="60" w:line="300"/>
        <w:jc w:val="both"/>
      </w:pPr>
      <w:r>
        <w:rPr>
          <w:rFonts w:ascii="Times New Roman" w:cs="Times New Roman" w:eastAsia="Times New Roman" w:hAnsi="Times New Roman"/>
          <w:sz w:val="24"/>
          <w:szCs w:val="24"/>
        </w:rPr>
        <w:t xml:space="preserve">Raw telemetry shall be retained for at least 30 days and aggregated data for at least 1 year (storage permitting).</w:t>
      </w:r>
    </w:p>
    <w:p>
      <w:pPr>
        <w:pStyle w:val="ListParagraph"/>
        <w:numPr>
          <w:ilvl w:val="0"/>
          <w:numId w:val="2"/>
        </w:numPr>
        <w:spacing w:after="60" w:line="300"/>
        <w:jc w:val="both"/>
      </w:pPr>
      <w:r>
        <w:rPr>
          <w:rFonts w:ascii="Times New Roman" w:cs="Times New Roman" w:eastAsia="Times New Roman" w:hAnsi="Times New Roman"/>
          <w:sz w:val="24"/>
          <w:szCs w:val="24"/>
        </w:rPr>
        <w:t xml:space="preserve">Training datasets may combine collected data with synthetic or public benchmark data (e.g., NASA bearing / C-MAPSS datasets).</w:t>
      </w:r>
    </w:p>
    <w:p>
      <w:pPr>
        <w:pStyle w:val="ListParagraph"/>
        <w:numPr>
          <w:ilvl w:val="0"/>
          <w:numId w:val="2"/>
        </w:numPr>
        <w:spacing w:after="60" w:line="300"/>
        <w:jc w:val="both"/>
      </w:pPr>
      <w:r>
        <w:rPr>
          <w:rFonts w:ascii="Times New Roman" w:cs="Times New Roman" w:eastAsia="Times New Roman" w:hAnsi="Times New Roman"/>
          <w:sz w:val="24"/>
          <w:szCs w:val="24"/>
        </w:rPr>
        <w:t xml:space="preserve">Data shall be normalized and cleaned (missing values, outliers) before model training.</w:t>
      </w:r>
    </w:p>
    <w:p>
      <w:pPr>
        <w:pStyle w:val="Heading1"/>
      </w:pPr>
      <w:r>
        <w:rPr>
          <w:rFonts w:ascii="Times New Roman" w:cs="Times New Roman" w:eastAsia="Times New Roman" w:hAnsi="Times New Roman"/>
        </w:rPr>
        <w:t xml:space="preserve">8. Use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100"/>
        <w:gridCol w:w="3826"/>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ID</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Use Case</w:t>
            </w:r>
          </w:p>
        </w:tc>
        <w:tc>
          <w:tcPr>
            <w:tcW w:type="dxa" w:w="2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Actor</w:t>
            </w:r>
          </w:p>
        </w:tc>
        <w:tc>
          <w:tcPr>
            <w:tcW w:type="dxa" w:w="3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Summary</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UC-01</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Monitor live status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Operator</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View real-time machine values and status on the dashboard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UC-02</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Receive alert</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Operator, Engineer</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System raises an alert when an anomaly or threshold breach occurs; the user acknowledges it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UC-03</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View failure prediction</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Maintenance Engineer</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Check predicted failures and RUL, and schedule maintenance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UC-04</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Run what-if simulation</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Engineer, Developer</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Modify parameters in the twin and observe the predicted impact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UC-05</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Analyse KPIs and reports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Manager</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Review uptime, throughput, and OEE, and export reports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UC-06</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Manage devices and users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Administrator</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Register machines, configure sensors, and manage user accounts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UC-07</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Retrain model</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Administrator, Developer</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Update ML models with new historical data</w:t>
            </w:r>
          </w:p>
        </w:tc>
      </w:tr>
    </w:tbl>
    <w:p>
      <w:pPr>
        <w:spacing w:after="120" w:before="0" w:line="300"/>
        <w:jc w:val="both"/>
      </w:pPr>
      <w:r>
        <w:rPr>
          <w:rFonts w:ascii="Times New Roman" w:cs="Times New Roman" w:eastAsia="Times New Roman" w:hAnsi="Times New Roman"/>
          <w:sz w:val="24"/>
          <w:szCs w:val="24"/>
        </w:rPr>
        <w:t xml:space="preserve"/>
      </w:r>
    </w:p>
    <w:p>
      <w:pPr>
        <w:spacing w:after="120" w:before="0" w:line="300"/>
        <w:jc w:val="both"/>
      </w:pPr>
      <w:r>
        <w:rPr>
          <w:rFonts w:ascii="Times New Roman" w:cs="Times New Roman" w:eastAsia="Times New Roman" w:hAnsi="Times New Roman"/>
          <w:b/>
          <w:bCs/>
          <w:sz w:val="24"/>
          <w:szCs w:val="24"/>
        </w:rPr>
        <w:t xml:space="preserve">Detailed flow for UC-02 (Receive alert):</w:t>
      </w:r>
    </w:p>
    <w:p>
      <w:pPr>
        <w:pStyle w:val="ListParagraph"/>
        <w:numPr>
          <w:ilvl w:val="0"/>
          <w:numId w:val="2"/>
        </w:numPr>
        <w:spacing w:after="60" w:line="300"/>
        <w:jc w:val="both"/>
      </w:pPr>
      <w:r>
        <w:rPr>
          <w:rFonts w:ascii="Times New Roman" w:cs="Times New Roman" w:eastAsia="Times New Roman" w:hAnsi="Times New Roman"/>
          <w:sz w:val="24"/>
          <w:szCs w:val="24"/>
        </w:rPr>
        <w:t xml:space="preserve">Precondition: the machine node is online and sending telemetry.</w:t>
      </w:r>
    </w:p>
    <w:p>
      <w:pPr>
        <w:pStyle w:val="ListParagraph"/>
        <w:numPr>
          <w:ilvl w:val="0"/>
          <w:numId w:val="2"/>
        </w:numPr>
        <w:spacing w:after="60" w:line="300"/>
        <w:jc w:val="both"/>
      </w:pPr>
      <w:r>
        <w:rPr>
          <w:rFonts w:ascii="Times New Roman" w:cs="Times New Roman" w:eastAsia="Times New Roman" w:hAnsi="Times New Roman"/>
          <w:sz w:val="24"/>
          <w:szCs w:val="24"/>
        </w:rPr>
        <w:t xml:space="preserve">Main flow: (1) the anomaly model flags abnormal data; (2) the system marks the twin state as Warning/Critical; (3) an alert is generated and shown on the dashboard; (4) a notification is sent; (5) the user acknowledges the alert and views details.</w:t>
      </w:r>
    </w:p>
    <w:p>
      <w:pPr>
        <w:pStyle w:val="ListParagraph"/>
        <w:numPr>
          <w:ilvl w:val="0"/>
          <w:numId w:val="2"/>
        </w:numPr>
        <w:spacing w:after="60" w:line="300"/>
        <w:jc w:val="both"/>
      </w:pPr>
      <w:r>
        <w:rPr>
          <w:rFonts w:ascii="Times New Roman" w:cs="Times New Roman" w:eastAsia="Times New Roman" w:hAnsi="Times New Roman"/>
          <w:sz w:val="24"/>
          <w:szCs w:val="24"/>
        </w:rPr>
        <w:t xml:space="preserve">Alternate flow: if the notification service fails, the alert remains on the dashboard and the failure is logged.</w:t>
      </w:r>
    </w:p>
    <w:p>
      <w:pPr>
        <w:pStyle w:val="ListParagraph"/>
        <w:numPr>
          <w:ilvl w:val="0"/>
          <w:numId w:val="2"/>
        </w:numPr>
        <w:spacing w:after="60" w:line="300"/>
        <w:jc w:val="both"/>
      </w:pPr>
      <w:r>
        <w:rPr>
          <w:rFonts w:ascii="Times New Roman" w:cs="Times New Roman" w:eastAsia="Times New Roman" w:hAnsi="Times New Roman"/>
          <w:sz w:val="24"/>
          <w:szCs w:val="24"/>
        </w:rPr>
        <w:t xml:space="preserve">Postcondition: the alert is stored with its acknowledgement status.</w:t>
      </w:r>
    </w:p>
    <w:p>
      <w:pPr>
        <w:pStyle w:val="Heading1"/>
      </w:pPr>
      <w:r>
        <w:rPr>
          <w:rFonts w:ascii="Times New Roman" w:cs="Times New Roman" w:eastAsia="Times New Roman" w:hAnsi="Times New Roman"/>
        </w:rPr>
        <w:t xml:space="preserve">9. Hardware and Software Requirements</w:t>
      </w:r>
    </w:p>
    <w:p>
      <w:pPr>
        <w:pStyle w:val="Heading2"/>
      </w:pPr>
      <w:r>
        <w:rPr>
          <w:rFonts w:ascii="Times New Roman" w:cs="Times New Roman" w:eastAsia="Times New Roman" w:hAnsi="Times New Roman"/>
        </w:rPr>
        <w:t xml:space="preserve">9.1 Hardware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Item</w:t>
            </w:r>
          </w:p>
        </w:tc>
        <w:tc>
          <w:tcPr>
            <w:tcW w:type="dxa" w:w="6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Specification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Development PC</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Intel i5 or equivalent, 8 GB RAM or more, 256 GB SSD</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Microcontrollers</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ESP32 DevKit, Arduino Uno</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Sensors and modules</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Temperature, vibration, current, IR/speed, relay, buzzer, LCD</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Network</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Wi-Fi router with internet access</w:t>
            </w:r>
          </w:p>
        </w:tc>
      </w:tr>
    </w:tbl>
    <w:p>
      <w:pPr>
        <w:pStyle w:val="Heading2"/>
      </w:pPr>
      <w:r>
        <w:rPr>
          <w:rFonts w:ascii="Times New Roman" w:cs="Times New Roman" w:eastAsia="Times New Roman" w:hAnsi="Times New Roman"/>
        </w:rPr>
        <w:t xml:space="preserve">9.2 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Item</w:t>
            </w:r>
          </w:p>
        </w:tc>
        <w:tc>
          <w:tcPr>
            <w:tcW w:type="dxa" w:w="6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Specification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Operating System</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Windows 10/11 or Ubuntu</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Simulation</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Proteus Design Suite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Embedded IDE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Arduino IDE / PlatformIO</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Programming</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Python 3.10+, C/C++ (Arduino), JavaScript</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AI/ML</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Scikit-learn, TensorFlow/Keras, Pandas, NumPy</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Backend / Cloud</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Flask/FastAPI, MQTT broker, Firebase, ThingSpeak</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Version Control</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Git and GitHub</w:t>
            </w:r>
          </w:p>
        </w:tc>
      </w:tr>
    </w:tbl>
    <w:p>
      <w:pPr>
        <w:pStyle w:val="Heading1"/>
      </w:pPr>
      <w:r>
        <w:rPr>
          <w:rFonts w:ascii="Times New Roman" w:cs="Times New Roman" w:eastAsia="Times New Roman" w:hAnsi="Times New Roman"/>
        </w:rPr>
        <w:t xml:space="preserve">10. Risk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226"/>
      </w:tblGrid>
      <w:tr>
        <w:trPr>
          <w:tblHeader/>
        </w:trPr>
        <w:tc>
          <w:tcPr>
            <w:tcW w:type="dxa" w:w="3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Risk</w:t>
            </w:r>
          </w:p>
        </w:tc>
        <w:tc>
          <w:tcPr>
            <w:tcW w:type="dxa" w:w="1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Impact</w:t>
            </w:r>
          </w:p>
        </w:tc>
        <w:tc>
          <w:tcPr>
            <w:tcW w:type="dxa" w:w="42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Mitigation</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Real factory data is unavailable</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Medium</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Use simulated machine behaviour and public benchmark datasets</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Network or cloud service outage</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High</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Local buffering at nodes and a local fallback broker</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ML model gives poor accuracy</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High</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Feature engineering, model comparison, and more training data</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Hardware component failure or unavailability</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Medium</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Proteus simulation as a backup</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Free-tier cloud limits exceeded</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Medium</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Reduce sampling rate and aggregate data at the edge</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Schedule overrun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Medium</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Prioritize High requirements and deliver in phases</w:t>
            </w:r>
          </w:p>
        </w:tc>
      </w:tr>
    </w:tbl>
    <w:p>
      <w:pPr>
        <w:pStyle w:val="Heading1"/>
      </w:pPr>
      <w:r>
        <w:rPr>
          <w:rFonts w:ascii="Times New Roman" w:cs="Times New Roman" w:eastAsia="Times New Roman" w:hAnsi="Times New Roman"/>
        </w:rPr>
        <w:t xml:space="preserve">11. Testing and Acceptance Criteria</w:t>
      </w:r>
    </w:p>
    <w:p>
      <w:pPr>
        <w:spacing w:after="120" w:before="0" w:line="300"/>
        <w:jc w:val="both"/>
      </w:pPr>
      <w:r>
        <w:rPr>
          <w:rFonts w:ascii="Times New Roman" w:cs="Times New Roman" w:eastAsia="Times New Roman" w:hAnsi="Times New Roman"/>
          <w:sz w:val="24"/>
          <w:szCs w:val="24"/>
        </w:rPr>
        <w:t xml:space="preserve">Each test case has a unique Test ID (TC-xx) and is mapped to the requirements it verifies. The same mapping is summarised in Appendix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2800"/>
        <w:gridCol w:w="2426"/>
        <w:gridCol w:w="1700"/>
      </w:tblGrid>
      <w:tr>
        <w:trPr>
          <w:tblHeader/>
        </w:trPr>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Test ID</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Test Type</w:t>
            </w:r>
          </w:p>
        </w:tc>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Test Description</w:t>
            </w:r>
          </w:p>
        </w:tc>
        <w:tc>
          <w:tcPr>
            <w:tcW w:type="dxa" w:w="2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Acceptance Criterion</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Verifies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TC-01</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Unit</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Read sensors at the configured interval; check filtering, limits, timestamp and device ID</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Valid, time-stamped readings at the set interval</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SRS-01, 02, 03</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TC-02</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Unit</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Disconnect the network, then restore it</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Buffered data uploaded with no loss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SRS-04, NFR-05</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TC-03</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Integration</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Publish valid and malformed packets from node to broker (incl. UART gateway path)</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Valid packets accepted; malformed ones rejected and logged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SRS-05, 06, 07</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TC-04</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Integration</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Send telemetry and observe twin state and history</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Twin updates within 5 s; history stored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SRS-09, 10, 11, 13, NFR-01</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TC-05</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Unit</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Compute health index for reference datasets</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Score is within 0 to 100 and matches expected values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SRS-12</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TC-06</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Model validation</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Evaluate anomaly model on held-out data</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Recall ≥ 90%; false alarms &lt; 10%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SRS-14, NFR-03</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TC-07</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Model validation</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Evaluate predictive maintenance model; retrain with new data</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Accuracy meets target; retraining completes successfully</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SRS-15, 17</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TC-08</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Simulation</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Change load, speed and temperature in what-if mode</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Twin responds; physical system unaffected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SRS-16</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TC-09</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Fault injection</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Simulate overheating, overload and vibration spikes</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Correct status change and alert for each fault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SRS-19, 21</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TC-10</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Functional</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Open twin view, historical charts, KPIs and export reports</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Views load correctly; KPI values and exports are correct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SRS-18, 20, 22, 23</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TC-11</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Security</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Try valid and invalid logins; access pages with each role</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Unauthorized access denied; roles restricted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SRS-24, 25, NFR-06</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TC-12</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Functional</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Register a device, send a command and check the logs</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Device added; command applied; events logged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SRS-08, 26, 27</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TC-13</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Performance</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Run 10 nodes at 2-second intervals for 30 minutes</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No data loss; latency within limit; uptime ≥ 95%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NFR-02, NFR-04</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TC-14</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Usability</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Sample users perform UC-01 to UC-05</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Tasks completed without assistance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NFR-07, UC-01 to UC-05</w:t>
            </w:r>
          </w:p>
        </w:tc>
      </w:tr>
    </w:tbl>
    <w:p>
      <w:pPr>
        <w:spacing w:after="120" w:before="0" w:line="300"/>
        <w:jc w:val="both"/>
      </w:pPr>
      <w:r>
        <w:rPr>
          <w:rFonts w:ascii="Times New Roman" w:cs="Times New Roman" w:eastAsia="Times New Roman" w:hAnsi="Times New Roman"/>
          <w:sz w:val="24"/>
          <w:szCs w:val="24"/>
        </w:rPr>
        <w:t xml:space="preserve"/>
      </w:r>
    </w:p>
    <w:p>
      <w:pPr>
        <w:spacing w:after="120" w:before="0" w:line="300"/>
        <w:jc w:val="both"/>
      </w:pPr>
      <w:r>
        <w:rPr>
          <w:rFonts w:ascii="Times New Roman" w:cs="Times New Roman" w:eastAsia="Times New Roman" w:hAnsi="Times New Roman"/>
          <w:sz w:val="24"/>
          <w:szCs w:val="24"/>
        </w:rPr>
        <w:t xml:space="preserve">The project is considered accepted when all High-priority functional requirements (SRS-01, 03, 05, 07, 09, 10, 12, 14, 15, 19, 21, 24) are demonstrated through their test cases (TC-01, 03, 04, 05, 06, 07, 09, 11) and the key non-functional targets are met (TC-13, TC-14).</w:t>
      </w:r>
    </w:p>
    <w:p>
      <w:pPr>
        <w:pStyle w:val="Heading1"/>
      </w:pPr>
      <w:r>
        <w:rPr>
          <w:rFonts w:ascii="Times New Roman" w:cs="Times New Roman" w:eastAsia="Times New Roman" w:hAnsi="Times New Roman"/>
        </w:rPr>
        <w:t xml:space="preserve">12. Future Scope</w:t>
      </w:r>
    </w:p>
    <w:p>
      <w:pPr>
        <w:pStyle w:val="ListParagraph"/>
        <w:numPr>
          <w:ilvl w:val="0"/>
          <w:numId w:val="2"/>
        </w:numPr>
        <w:spacing w:after="60" w:line="300"/>
        <w:jc w:val="both"/>
      </w:pPr>
      <w:r>
        <w:rPr>
          <w:rFonts w:ascii="Times New Roman" w:cs="Times New Roman" w:eastAsia="Times New Roman" w:hAnsi="Times New Roman"/>
          <w:sz w:val="24"/>
          <w:szCs w:val="24"/>
        </w:rPr>
        <w:t xml:space="preserve">Integration with real PLCs and industrial protocols such as OPC UA and Modbus.</w:t>
      </w:r>
    </w:p>
    <w:p>
      <w:pPr>
        <w:pStyle w:val="ListParagraph"/>
        <w:numPr>
          <w:ilvl w:val="0"/>
          <w:numId w:val="2"/>
        </w:numPr>
        <w:spacing w:after="60" w:line="300"/>
        <w:jc w:val="both"/>
      </w:pPr>
      <w:r>
        <w:rPr>
          <w:rFonts w:ascii="Times New Roman" w:cs="Times New Roman" w:eastAsia="Times New Roman" w:hAnsi="Times New Roman"/>
          <w:sz w:val="24"/>
          <w:szCs w:val="24"/>
        </w:rPr>
        <w:t xml:space="preserve">Closed-loop control where the twin recommends or applies optimal set-points.</w:t>
      </w:r>
    </w:p>
    <w:p>
      <w:pPr>
        <w:pStyle w:val="ListParagraph"/>
        <w:numPr>
          <w:ilvl w:val="0"/>
          <w:numId w:val="2"/>
        </w:numPr>
        <w:spacing w:after="60" w:line="300"/>
        <w:jc w:val="both"/>
      </w:pPr>
      <w:r>
        <w:rPr>
          <w:rFonts w:ascii="Times New Roman" w:cs="Times New Roman" w:eastAsia="Times New Roman" w:hAnsi="Times New Roman"/>
          <w:sz w:val="24"/>
          <w:szCs w:val="24"/>
        </w:rPr>
        <w:t xml:space="preserve">Edge AI using TinyML for on-device anomaly detection.</w:t>
      </w:r>
    </w:p>
    <w:p>
      <w:pPr>
        <w:pStyle w:val="ListParagraph"/>
        <w:numPr>
          <w:ilvl w:val="0"/>
          <w:numId w:val="2"/>
        </w:numPr>
        <w:spacing w:after="60" w:line="300"/>
        <w:jc w:val="both"/>
      </w:pPr>
      <w:r>
        <w:rPr>
          <w:rFonts w:ascii="Times New Roman" w:cs="Times New Roman" w:eastAsia="Times New Roman" w:hAnsi="Times New Roman"/>
          <w:sz w:val="24"/>
          <w:szCs w:val="24"/>
        </w:rPr>
        <w:t xml:space="preserve">3D visualization of the factory and AR/VR-based monitoring.</w:t>
      </w:r>
    </w:p>
    <w:p>
      <w:pPr>
        <w:pStyle w:val="ListParagraph"/>
        <w:numPr>
          <w:ilvl w:val="0"/>
          <w:numId w:val="2"/>
        </w:numPr>
        <w:spacing w:after="60" w:line="300"/>
        <w:jc w:val="both"/>
      </w:pPr>
      <w:r>
        <w:rPr>
          <w:rFonts w:ascii="Times New Roman" w:cs="Times New Roman" w:eastAsia="Times New Roman" w:hAnsi="Times New Roman"/>
          <w:sz w:val="24"/>
          <w:szCs w:val="24"/>
        </w:rPr>
        <w:t xml:space="preserve">5G/private network support and blockchain-based data integrity.</w:t>
      </w:r>
    </w:p>
    <w:p>
      <w:pPr>
        <w:pStyle w:val="ListParagraph"/>
        <w:numPr>
          <w:ilvl w:val="0"/>
          <w:numId w:val="2"/>
        </w:numPr>
        <w:spacing w:after="60" w:line="300"/>
        <w:jc w:val="both"/>
      </w:pPr>
      <w:r>
        <w:rPr>
          <w:rFonts w:ascii="Times New Roman" w:cs="Times New Roman" w:eastAsia="Times New Roman" w:hAnsi="Times New Roman"/>
          <w:sz w:val="24"/>
          <w:szCs w:val="24"/>
        </w:rPr>
        <w:t xml:space="preserve">Energy optimization and quality prediction modules.</w:t>
      </w:r>
    </w:p>
    <w:p>
      <w:pPr>
        <w:pStyle w:val="Heading1"/>
      </w:pPr>
      <w:r>
        <w:rPr>
          <w:rFonts w:ascii="Times New Roman" w:cs="Times New Roman" w:eastAsia="Times New Roman" w:hAnsi="Times New Roman"/>
        </w:rPr>
        <w:t xml:space="preserve">Appendix A: Requirements Traceability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26"/>
      </w:tblGrid>
      <w:tr>
        <w:trPr>
          <w:tblHeader/>
        </w:trPr>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Objective</w:t>
            </w:r>
          </w:p>
        </w:tc>
        <w:tc>
          <w:tcPr>
            <w:tcW w:type="dxa" w:w="3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Requirements</w:t>
            </w:r>
          </w:p>
        </w:tc>
        <w:tc>
          <w:tcPr>
            <w:tcW w:type="dxa" w:w="2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Test IDs</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Real-time data acquisition</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SRS-01 to SRS-04</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TC-01, TC-02</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Reliable communication</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SRS-05 to SRS-08, NFR-01, NFR-05</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TC-02, TC-03, TC-04, TC-12</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Digital twin synchronization</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SRS-09 to SRS-13</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TC-04, TC-05</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Intelligent analytics</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SRS-14 to SRS-18, NFR-03</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TC-06, TC-07, TC-08, TC-10</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Visualization and alerting</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SRS-19 to SRS-23</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TC-09, TC-10</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Security and administration</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SRS-24 to SRS-27, NFR-06</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TC-11, TC-12</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Performance and usability</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NFR-02, NFR-04, NFR-07</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TC-13, TC-14</w:t>
            </w:r>
          </w:p>
        </w:tc>
      </w:tr>
    </w:tbl>
    <w:p>
      <w:pPr>
        <w:spacing w:after="120" w:before="0" w:line="300"/>
        <w:jc w:val="both"/>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Appendix B: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Term</w:t>
            </w:r>
          </w:p>
        </w:tc>
        <w:tc>
          <w:tcPr>
            <w:tcW w:type="dxa" w:w="6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Definition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Anomaly</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 data pattern that deviates significantly from normal machine behaviour</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Edge computing</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Processing data near its source, on the device, before sending it to the cloud</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Health index</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 numerical score indicating the condition of a machine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Latency</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Time delay between a physical event and its reflection in the twin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Smart Factory</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 manufacturing facility using connected devices, data, and AI for autonomous, optimized operation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Synchronization</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Keeping the digital twin state consistent with the physical asset</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Akshat Kaushal | Roll No. 2400320310019 | ABES Engineering College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1"/>
      </w:pBdr>
      <w:jc w:val="right"/>
    </w:pPr>
    <w:r>
      <w:rPr>
        <w:rFonts w:ascii="Times New Roman" w:cs="Times New Roman" w:eastAsia="Times New Roman" w:hAnsi="Times New Roman"/>
        <w:i/>
        <w:iCs/>
        <w:sz w:val="18"/>
        <w:szCs w:val="18"/>
      </w:rPr>
      <w:t xml:space="preserve">SRS – AI-Driven Digital Twin for Smart Factory Operations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49994220d42306ce3c2d69ec2a3db1b3375f04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AI-Driven Digital Twin for Smart Factory Operations</dc:title>
  <dc:creator>Akshat Kaushal</dc:creator>
  <cp:lastModifiedBy>Un-named</cp:lastModifiedBy>
  <cp:revision>1</cp:revision>
  <dcterms:created xsi:type="dcterms:W3CDTF">2026-09-30T05:43:02.445Z</dcterms:created>
  <dcterms:modified xsi:type="dcterms:W3CDTF">2026-09-30T05:43:02.445Z</dcterms:modified>
</cp:coreProperties>
</file>

<file path=docProps/custom.xml><?xml version="1.0" encoding="utf-8"?>
<Properties xmlns="http://schemas.openxmlformats.org/officeDocument/2006/custom-properties" xmlns:vt="http://schemas.openxmlformats.org/officeDocument/2006/docPropsVTypes"/>
</file>