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7566F"/>
          <w:sz w:val="60"/>
        </w:rPr>
        <w:t>MARIS</w:t>
      </w:r>
    </w:p>
    <w:p>
      <w:pPr>
        <w:jc w:val="center"/>
      </w:pPr>
      <w:r>
        <w:rPr>
          <w:b/>
          <w:color w:val="0F4155"/>
          <w:sz w:val="38"/>
        </w:rPr>
        <w:t>Website + Web Application + Mobile Application Requirements</w:t>
      </w:r>
    </w:p>
    <w:p>
      <w:pPr>
        <w:jc w:val="center"/>
      </w:pPr>
      <w:r>
        <w:rPr>
          <w:i/>
        </w:rPr>
        <w:t>Frontend Requirements Specification — v1.0</w:t>
      </w:r>
    </w:p>
    <w:p>
      <w:pPr>
        <w:jc w:val="center"/>
      </w:pPr>
      <w:r>
        <w:rPr>
          <w:sz w:val="21"/>
        </w:rPr>
        <w:t>Project: MARIS — Marine Intelligence &amp; Surveillance</w:t>
        <w:br/>
        <w:t>Smart India Hackathon 2026 • Problem Statement 26176</w:t>
        <w:br/>
        <w:t>ORCA Marine EcOsystem Reasoning with Collaborative Agents</w:t>
      </w:r>
    </w:p>
    <w:p>
      <w:pPr>
        <w:jc w:val="center"/>
      </w:pPr>
      <w:r>
        <w:rPr>
          <w:b/>
          <w:color w:val="0C5F74"/>
        </w:rPr>
        <w:t>Backend baseline is complete. This document defines the client-side scope against the existing MARIS APIs and services.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This document defines the functional, UX, navigation, integration and acceptance requirements for the three client-side MARIS products: the public multi-page website, the authenticated web intelligence portal, and the React Native mobile application. The backend, data-provider adapters and agentic AI foundation are treated as the existing integration contract.</w:t>
      </w:r>
    </w:p>
    <w:p>
      <w:pPr>
        <w:pStyle w:val="ListBullet"/>
        <w:spacing w:after="30"/>
      </w:pPr>
      <w:r>
        <w:t>Public Website: explains MARIS, SIH alignment, capabilities, architecture and use cases; it does not implement authenticated operations.</w:t>
      </w:r>
    </w:p>
    <w:p>
      <w:pPr>
        <w:pStyle w:val="ListBullet"/>
        <w:spacing w:after="30"/>
      </w:pPr>
      <w:r>
        <w:t>Web Application: the operational intelligence and control-room interface for conversational reasoning, maps, alerts, field intelligence, investigations and administration.</w:t>
      </w:r>
    </w:p>
    <w:p>
      <w:pPr>
        <w:pStyle w:val="ListBullet"/>
        <w:spacing w:after="30"/>
      </w:pPr>
      <w:r>
        <w:t>Mobile Application: the field-first interface for marine conditions, Ask MARIS, offline observations, evidence capture, synchronization, alerts and field communication.</w:t>
      </w:r>
    </w:p>
    <w:p>
      <w:pPr>
        <w:pStyle w:val="Heading1"/>
      </w:pPr>
      <w:r>
        <w:t>2. Shared Product Principles</w:t>
      </w:r>
    </w:p>
    <w:p>
      <w:pPr>
        <w:pStyle w:val="ListBullet"/>
        <w:spacing w:after="30"/>
      </w:pPr>
      <w:r>
        <w:t>MARIS is an Agentic Marine Intelligence Platform, not merely a dashboard or chatbot.</w:t>
      </w:r>
    </w:p>
    <w:p>
      <w:pPr>
        <w:pStyle w:val="ListBullet"/>
        <w:spacing w:after="30"/>
      </w:pPr>
      <w:r>
        <w:t>The system must connect heterogeneous marine information and explain the reasoning behind recommendations.</w:t>
      </w:r>
    </w:p>
    <w:p>
      <w:pPr>
        <w:pStyle w:val="ListBullet"/>
        <w:spacing w:after="30"/>
      </w:pPr>
      <w:r>
        <w:t>Evidence, source data, model inference, confidence and recommendation must remain distinguishable.</w:t>
      </w:r>
    </w:p>
    <w:p>
      <w:pPr>
        <w:pStyle w:val="ListBullet"/>
        <w:spacing w:after="30"/>
      </w:pPr>
      <w:r>
        <w:t>Human users remain responsible for operational decisions; MARIS provides decision support.</w:t>
      </w:r>
    </w:p>
    <w:p>
      <w:pPr>
        <w:pStyle w:val="ListBullet"/>
        <w:spacing w:after="30"/>
      </w:pPr>
      <w:r>
        <w:t>Live data must never be fabricated. Unavailable or simulated data must be clearly indicated.</w:t>
      </w:r>
    </w:p>
    <w:p>
      <w:pPr>
        <w:pStyle w:val="ListBullet"/>
        <w:spacing w:after="30"/>
      </w:pPr>
      <w:r>
        <w:t>The mobile application must be offline-first for core field-observation workflows.</w:t>
      </w:r>
    </w:p>
    <w:p>
      <w:pPr>
        <w:pStyle w:val="ListBullet"/>
        <w:spacing w:after="30"/>
      </w:pPr>
      <w:r>
        <w:t>Web and mobile consume the same backend contracts; business logic is not duplicated in clients.</w:t>
      </w:r>
    </w:p>
    <w:p>
      <w:pPr>
        <w:pStyle w:val="Heading1"/>
      </w:pPr>
      <w:r>
        <w:t>3. Product Surfaces and Information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536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Surface</w:t>
            </w:r>
          </w:p>
        </w:tc>
        <w:tc>
          <w:tcPr>
            <w:tcW w:type="dxa" w:w="2556"/>
            <w:shd w:fill="0B536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Primary Users</w:t>
            </w:r>
          </w:p>
        </w:tc>
        <w:tc>
          <w:tcPr>
            <w:tcW w:type="dxa" w:w="2556"/>
            <w:shd w:fill="0B536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Primary Goal</w:t>
            </w:r>
          </w:p>
        </w:tc>
        <w:tc>
          <w:tcPr>
            <w:tcW w:type="dxa" w:w="2556"/>
            <w:shd w:fill="0B536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Technology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Public Website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Public, evaluators, partners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Explain MARIS and create confidence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React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Web Application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Researchers, control room, coastal authorities, operators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Ask, analyze, visualize, monitor, coordinate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React + TypeScript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Mobile Application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Fishermen, field staff, marine observers, authorized officers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Observe, ask, receive alerts, work offline, sync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React Native + TypeScript</w:t>
            </w:r>
          </w:p>
        </w:tc>
      </w:tr>
    </w:tbl>
    <w:p>
      <w:pPr>
        <w:pStyle w:val="Heading1"/>
      </w:pPr>
      <w:r>
        <w:t>4. Public Website Requirements</w:t>
      </w:r>
    </w:p>
    <w:p>
      <w:r>
        <w:t>The public website is a multi-page product/innovation website. It must communicate the problem, Agentic AI approach, marine intelligence capabilities and field resilience without pretending to be the authenticated operational platform.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536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Page</w:t>
            </w:r>
          </w:p>
        </w:tc>
        <w:tc>
          <w:tcPr>
            <w:tcW w:type="dxa" w:w="3408"/>
            <w:shd w:fill="0B536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Required content</w:t>
            </w:r>
          </w:p>
        </w:tc>
        <w:tc>
          <w:tcPr>
            <w:tcW w:type="dxa" w:w="3408"/>
            <w:shd w:fill="0B536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Acceptance intent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Hero; problem snapshot; Ask MARIS example; agentic workflow; field intelligence; key capabilities; SIH CTA.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Primary conversion: Explore MARIS / Request Demo.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Problem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Marine-data fragmentation; complex spatial-temporal questions; need for explainable, contextual decision support.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 align visibly with PS 26176.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Intelligence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Marine data-to-intelligence pipeline; conditions; hazards; PFZ; geospatial intelligence; historical intelligence.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Show evidence → reasoning → recommendation.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Agentic AI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Planner + specialized agents + reasoning + explanation.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Explain that agents are coordinated software capabilities, not eight separate products.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Marine Data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EO, oceanographic, weather, alerts, PFZ, geospatial and field sources.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only verified source/provider names and do not claim live data unless connected.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Field Intelligence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Offline capture, queue, synchronization, low-connectivity communication, field-to-intelligence loop.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Make this a key differentiator.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Cases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Fisher safety, PFZ, hazard awareness, environmental observation, productivity analysis, geofencing.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representative/illustrative examples without fabricated statistics.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Technology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MERN + React Native, provider adapters, MongoDB, agent orchestration, geospatial services.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Show architecture at a conceptual level.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About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Vision, responsible AI, SIH alignment, principles.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Build trust and clarity.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Contact / Demo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Demo request/contact form and CTA.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production email integration required until configured.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Marine-themed not-found page.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Clear return-to-home action.</w:t>
            </w:r>
          </w:p>
        </w:tc>
      </w:tr>
    </w:tbl>
    <w:p>
      <w:pPr>
        <w:pStyle w:val="Heading2"/>
      </w:pPr>
      <w:r>
        <w:t>4.1 Website Global Requirements</w:t>
      </w:r>
    </w:p>
    <w:p>
      <w:pPr>
        <w:pStyle w:val="ListBullet"/>
        <w:spacing w:after="30"/>
      </w:pPr>
      <w:r>
        <w:t>Responsive at desktop, tablet and mobile widths.</w:t>
      </w:r>
    </w:p>
    <w:p>
      <w:pPr>
        <w:pStyle w:val="ListBullet"/>
        <w:spacing w:after="30"/>
      </w:pPr>
      <w:r>
        <w:t>Consistent header, footer, typography, color tokens and spacing system.</w:t>
      </w:r>
    </w:p>
    <w:p>
      <w:pPr>
        <w:pStyle w:val="ListBullet"/>
        <w:spacing w:after="30"/>
      </w:pPr>
      <w:r>
        <w:t>Accessible navigation, focus states, semantic headings, readable contrast and reduced-motion support.</w:t>
      </w:r>
    </w:p>
    <w:p>
      <w:pPr>
        <w:pStyle w:val="ListBullet"/>
        <w:spacing w:after="30"/>
      </w:pPr>
      <w:r>
        <w:t>Page-specific title/description/OpenGraph metadata.</w:t>
      </w:r>
    </w:p>
    <w:p>
      <w:pPr>
        <w:pStyle w:val="ListBullet"/>
        <w:spacing w:after="30"/>
      </w:pPr>
      <w:r>
        <w:t>Subtle performance-friendly animation; no heavy animation that harms readability or load time.</w:t>
      </w:r>
    </w:p>
    <w:p>
      <w:pPr>
        <w:pStyle w:val="ListBullet"/>
        <w:spacing w:after="30"/>
      </w:pPr>
      <w:r>
        <w:t>No operational login, database operations or production AI calls on the public website.</w:t>
      </w:r>
    </w:p>
    <w:p>
      <w:pPr>
        <w:pStyle w:val="ListBullet"/>
        <w:spacing w:after="30"/>
      </w:pPr>
      <w:r>
        <w:t>Illustrative product mockups must be clearly separated from live operational data.</w:t>
      </w:r>
    </w:p>
    <w:p>
      <w:pPr>
        <w:pStyle w:val="Heading1"/>
      </w:pPr>
      <w:r>
        <w:t>5. Web Application Requirements</w:t>
      </w:r>
    </w:p>
    <w:p>
      <w:r>
        <w:t>The web application is the main MARIS intelligence and control-room interface. It must consume the existing backend API, intelligence services, normalized external data and realtime events.</w:t>
      </w:r>
    </w:p>
    <w:p>
      <w:r>
        <w:t>Primary navigation: Dashboard • MARIS AI • Live Map • Marine Intelligence • PFZ Intelligence • Alerts &amp; Risk • Field Intelligence • Investigations • Reports • Administration.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536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5112"/>
            <w:shd w:fill="0B536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Requirements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Authentication &amp; Access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Login, session handling, role-aware routes, organization context, protected navigation.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Dashboard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Marine situation summary, active alerts, intelligence highlights, recent field observations and map overview.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MARIS AI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Multi-turn conversational interface; query input; planner/agent activity summary; structured answer; risk; confidence; explanation; evidence/sources; recommendations; map context.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Live Map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Marine map with toggleable data layers, current location/context, field observations, alerts, PFZ, geofences and related intelligence.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Marine Intelligence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Explore normalized marine conditions, weather, ocean variables, alerts, PFZ and historical/field intelligence.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PFZ Intelligence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Find and inspect nearby PFZ information; combine PFZ with distance, conditions and hazard context.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Alerts &amp; Risk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View active marine hazards, severity, validity, map area, source and contextual risk.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Field Intelligence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Review field observations, evidence, sync state, locations, verification state and intelligence matches.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Investigations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Open observation/incident; view evidence, timeline, historical matches, priority, confidence, verification and related records.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Reports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Generate or view structured intelligence summaries; export is optional until backend support is connected.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Administration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Users, roles, organization settings, monitoring regions and provider/system settings exposed only to authorized roles.</w:t>
            </w:r>
          </w:p>
        </w:tc>
      </w:tr>
    </w:tbl>
    <w:p>
      <w:pPr>
        <w:pStyle w:val="Heading2"/>
      </w:pPr>
      <w:r>
        <w:t>5.1 MARIS AI Screen Requirements</w:t>
      </w:r>
    </w:p>
    <w:p>
      <w:pPr>
        <w:pStyle w:val="ListBullet"/>
        <w:spacing w:after="30"/>
      </w:pPr>
      <w:r>
        <w:t>Support natural-language questions and follow-up questions in context.</w:t>
      </w:r>
    </w:p>
    <w:p>
      <w:pPr>
        <w:pStyle w:val="ListBullet"/>
        <w:spacing w:after="30"/>
      </w:pPr>
      <w:r>
        <w:t>Show a clear reasoning state such as Understanding → Planning → Gathering data → Reasoning → Preparing answer, without exposing sensitive internal chain-of-thought.</w:t>
      </w:r>
    </w:p>
    <w:p>
      <w:pPr>
        <w:pStyle w:val="ListBullet"/>
        <w:spacing w:after="30"/>
      </w:pPr>
      <w:r>
        <w:t>Return structured answer fields: answer, risk/assessment, confidence, explanation, recommendations, sources and map context.</w:t>
      </w:r>
    </w:p>
    <w:p>
      <w:pPr>
        <w:pStyle w:val="ListBullet"/>
        <w:spacing w:after="30"/>
      </w:pPr>
      <w:r>
        <w:t>Allow citations/source cards for supporting data.</w:t>
      </w:r>
    </w:p>
    <w:p>
      <w:pPr>
        <w:pStyle w:val="ListBullet"/>
        <w:spacing w:after="30"/>
      </w:pPr>
      <w:r>
        <w:t>Handle missing/unavailable data explicitly rather than hallucinating.</w:t>
      </w:r>
    </w:p>
    <w:p>
      <w:pPr>
        <w:pStyle w:val="ListBullet"/>
        <w:spacing w:after="30"/>
      </w:pPr>
      <w:r>
        <w:t>Support language selection/response language consistent with the backend capability.</w:t>
      </w:r>
    </w:p>
    <w:p>
      <w:pPr>
        <w:pStyle w:val="ListBullet"/>
        <w:spacing w:after="30"/>
      </w:pPr>
      <w:r>
        <w:t>Allow map-linked queries and location-aware questions when location is available.</w:t>
      </w:r>
    </w:p>
    <w:p>
      <w:pPr>
        <w:pStyle w:val="Heading2"/>
      </w:pPr>
      <w:r>
        <w:t>5.2 Web Map Requirements</w:t>
      </w:r>
    </w:p>
    <w:p>
      <w:pPr>
        <w:pStyle w:val="ListBullet"/>
        <w:spacing w:after="30"/>
      </w:pPr>
      <w:r>
        <w:t>Layer controls for weather, SST, chlorophyll, waves, tides, PFZ, cyclone/lightning/alerts, geofences, protected/restricted zones and field observations as data become available.</w:t>
      </w:r>
    </w:p>
    <w:p>
      <w:pPr>
        <w:pStyle w:val="ListBullet"/>
        <w:spacing w:after="30"/>
      </w:pPr>
      <w:r>
        <w:t>Map popups or side panels with source, timestamp/validity and relevant explanation.</w:t>
      </w:r>
    </w:p>
    <w:p>
      <w:pPr>
        <w:pStyle w:val="ListBullet"/>
        <w:spacing w:after="30"/>
      </w:pPr>
      <w:r>
        <w:t>Spatial filtering and nearby-location queries.</w:t>
      </w:r>
    </w:p>
    <w:p>
      <w:pPr>
        <w:pStyle w:val="ListBullet"/>
        <w:spacing w:after="30"/>
      </w:pPr>
      <w:r>
        <w:t>Clear visual distinction between live data, stored data and illustrative/demo data.</w:t>
      </w:r>
    </w:p>
    <w:p>
      <w:pPr>
        <w:pStyle w:val="ListBullet"/>
        <w:spacing w:after="30"/>
      </w:pPr>
      <w:r>
        <w:t>Map state should be shareable within the application route/query state where technically practical.</w:t>
      </w:r>
    </w:p>
    <w:p>
      <w:pPr>
        <w:pStyle w:val="Heading1"/>
      </w:pPr>
      <w:r>
        <w:t>6. Mobile Application Requirements</w:t>
      </w:r>
    </w:p>
    <w:p>
      <w:r>
        <w:t>The mobile application is field-first. It must not attempt to reproduce the full web portal. Its highest-value capabilities are local resilience, location context, observation capture, safety information, conversational intelligence and synchronization.</w:t>
      </w:r>
    </w:p>
    <w:p>
      <w:r>
        <w:t>Primary navigation: Home • Map • Ask MARIS • Observe • Alerts • My Reports • Profile.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536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5112"/>
            <w:shd w:fill="0B536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Requirements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Current marine conditions, risk summary, nearby PFZ or intelligence, priority alerts, quick actions.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Current location, PFZ, hazards, geofences, field observations and context.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Ask MARIS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Mobile conversational experience backed by the same /api/v1/ai/query contract; concise answers with map context and recommendations.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Observe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Offline-first capture of photo/video, GPS, timestamp, category and notes; local save; queue; edit before sync.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Alerts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Location-aware marine alerts and hazards, with severity, validity and map view.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My Reports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Local and synced observations; sync state; review/verification status; timeline where permitted.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Profile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 identity, language, notification preferences, offline storage/sync status and communication access.</w:t>
            </w:r>
          </w:p>
        </w:tc>
      </w:tr>
    </w:tbl>
    <w:p>
      <w:pPr>
        <w:pStyle w:val="Heading2"/>
      </w:pPr>
      <w:r>
        <w:t>6.1 Offline-First Mobile Requirements</w:t>
      </w:r>
    </w:p>
    <w:p>
      <w:pPr>
        <w:pStyle w:val="ListBullet"/>
        <w:spacing w:after="30"/>
      </w:pPr>
      <w:r>
        <w:t>Core observation creation must work without an internet connection.</w:t>
      </w:r>
    </w:p>
    <w:p>
      <w:pPr>
        <w:pStyle w:val="ListBullet"/>
        <w:spacing w:after="30"/>
      </w:pPr>
      <w:r>
        <w:t>The device must assign a unique clientId to each offline-created observation.</w:t>
      </w:r>
    </w:p>
    <w:p>
      <w:pPr>
        <w:pStyle w:val="ListBullet"/>
        <w:spacing w:after="30"/>
      </w:pPr>
      <w:r>
        <w:t>Observation and evidence metadata must be stored locally until synchronized.</w:t>
      </w:r>
    </w:p>
    <w:p>
      <w:pPr>
        <w:pStyle w:val="ListBullet"/>
        <w:spacing w:after="30"/>
      </w:pPr>
      <w:r>
        <w:t>The UI must show PENDING, SYNCING, SYNCED, FAILED and CONFLICT states where applicable.</w:t>
      </w:r>
    </w:p>
    <w:p>
      <w:pPr>
        <w:pStyle w:val="ListBullet"/>
        <w:spacing w:after="30"/>
      </w:pPr>
      <w:r>
        <w:t>Synchronization must be automatic when connectivity returns, subject to user/device settings.</w:t>
      </w:r>
    </w:p>
    <w:p>
      <w:pPr>
        <w:pStyle w:val="ListBullet"/>
        <w:spacing w:after="30"/>
      </w:pPr>
      <w:r>
        <w:t>Duplicate synchronization must not create duplicate server records.</w:t>
      </w:r>
    </w:p>
    <w:p>
      <w:pPr>
        <w:pStyle w:val="ListBullet"/>
        <w:spacing w:after="30"/>
      </w:pPr>
      <w:r>
        <w:t>Users must be able to review pending records before sync and see failures clearly.</w:t>
      </w:r>
    </w:p>
    <w:p>
      <w:pPr>
        <w:pStyle w:val="ListBullet"/>
        <w:spacing w:after="30"/>
      </w:pPr>
      <w:r>
        <w:t>Local sensitive data handling must follow the backend retention/security policy.</w:t>
      </w:r>
    </w:p>
    <w:p>
      <w:pPr>
        <w:pStyle w:val="Heading2"/>
      </w:pPr>
      <w:r>
        <w:t>6.2 Low-Connectivity Communication</w:t>
      </w:r>
    </w:p>
    <w:p>
      <w:pPr>
        <w:pStyle w:val="ListBullet"/>
        <w:spacing w:after="30"/>
      </w:pPr>
      <w:r>
        <w:t>BiChat is represented as a low-connectivity communication capability.</w:t>
      </w:r>
    </w:p>
    <w:p>
      <w:pPr>
        <w:pStyle w:val="ListBullet"/>
        <w:spacing w:after="30"/>
      </w:pPr>
      <w:r>
        <w:t>The UI must not claim a transport mechanism that is not actually implemented.</w:t>
      </w:r>
    </w:p>
    <w:p>
      <w:pPr>
        <w:pStyle w:val="ListBullet"/>
        <w:spacing w:after="30"/>
      </w:pPr>
      <w:r>
        <w:t>Conversation/communication state should show connection status and message delivery state when supported by the backend.</w:t>
      </w:r>
    </w:p>
    <w:p>
      <w:pPr>
        <w:pStyle w:val="Heading1"/>
      </w:pPr>
      <w:r>
        <w:t>7. Shared UX and Integration Requirements</w:t>
      </w:r>
    </w:p>
    <w:p>
      <w:pPr>
        <w:pStyle w:val="ListBullet"/>
        <w:spacing w:after="30"/>
      </w:pPr>
      <w:r>
        <w:t>Use a shared visual language between web and mobile, while optimizing each for its context.</w:t>
      </w:r>
    </w:p>
    <w:p>
      <w:pPr>
        <w:pStyle w:val="ListBullet"/>
        <w:spacing w:after="30"/>
      </w:pPr>
      <w:r>
        <w:t>All operational data must come from backend APIs; clients should not directly call third-party data providers.</w:t>
      </w:r>
    </w:p>
    <w:p>
      <w:pPr>
        <w:pStyle w:val="ListBullet"/>
        <w:spacing w:after="30"/>
      </w:pPr>
      <w:r>
        <w:t>Use typed API clients generated or maintained from the backend contract.</w:t>
      </w:r>
    </w:p>
    <w:p>
      <w:pPr>
        <w:pStyle w:val="ListBullet"/>
        <w:spacing w:after="30"/>
      </w:pPr>
      <w:r>
        <w:t>Provide consistent loading, empty, error and unavailable-data states.</w:t>
      </w:r>
    </w:p>
    <w:p>
      <w:pPr>
        <w:pStyle w:val="ListBullet"/>
        <w:spacing w:after="30"/>
      </w:pPr>
      <w:r>
        <w:t>Show source/provenance metadata where the backend provides it.</w:t>
      </w:r>
    </w:p>
    <w:p>
      <w:pPr>
        <w:pStyle w:val="ListBullet"/>
        <w:spacing w:after="30"/>
      </w:pPr>
      <w:r>
        <w:t>Use consistent terminology: observation, evidence, assessment/risk, confidence, recommendation, verification.</w:t>
      </w:r>
    </w:p>
    <w:p>
      <w:pPr>
        <w:pStyle w:val="ListBullet"/>
        <w:spacing w:after="30"/>
      </w:pPr>
      <w:r>
        <w:t>Realtime web updates should use the backend Socket.IO events where available.</w:t>
      </w:r>
    </w:p>
    <w:p>
      <w:pPr>
        <w:pStyle w:val="ListBullet"/>
        <w:spacing w:after="30"/>
      </w:pPr>
      <w:r>
        <w:t>Navigation and access must be role-aware.</w:t>
      </w:r>
    </w:p>
    <w:p>
      <w:pPr>
        <w:pStyle w:val="Heading1"/>
      </w:pPr>
      <w:r>
        <w:t>8. Minimum Screen Inventory</w:t>
      </w:r>
    </w:p>
    <w:p>
      <w:r>
        <w:rPr>
          <w:b/>
          <w:color w:val="0A526B"/>
        </w:rPr>
        <w:t>Website</w:t>
      </w:r>
    </w:p>
    <w:p>
      <w:r>
        <w:t>Home • Problem • Intelligence • Agents • Marine Data • Field Intelligence • Use Cases • Technology • About • Contact • 404</w:t>
      </w:r>
    </w:p>
    <w:p>
      <w:r>
        <w:rPr>
          <w:b/>
          <w:color w:val="0A526B"/>
        </w:rPr>
        <w:t>Web Application</w:t>
      </w:r>
    </w:p>
    <w:p>
      <w:r>
        <w:t>Login • Dashboard • MARIS AI • Live Map • Marine Intelligence • PFZ • Alerts &amp; Risk • Field Intelligence • Investigation Detail • Reports • Administration</w:t>
      </w:r>
    </w:p>
    <w:p>
      <w:r>
        <w:rPr>
          <w:b/>
          <w:color w:val="0A526B"/>
        </w:rPr>
        <w:t>Mobile Application</w:t>
      </w:r>
    </w:p>
    <w:p>
      <w:r>
        <w:t>Onboarding/Login • Home • Map • Ask MARIS • New Observation • Observation Draft/Pending Sync • Alerts • My Reports • Report Detail • Profile</w:t>
      </w:r>
    </w:p>
    <w:p>
      <w:pPr>
        <w:pStyle w:val="Heading1"/>
      </w:pPr>
      <w:r>
        <w:t>9. Acceptance Criteria</w:t>
      </w:r>
    </w:p>
    <w:p>
      <w:pPr>
        <w:pStyle w:val="ListNumber"/>
        <w:spacing w:after="30"/>
      </w:pPr>
      <w:r>
        <w:t>Public website contains all approved pages, routes, responsive layouts and SIH-aligned messaging.</w:t>
      </w:r>
    </w:p>
    <w:p>
      <w:pPr>
        <w:pStyle w:val="ListNumber"/>
        <w:spacing w:after="30"/>
      </w:pPr>
      <w:r>
        <w:t>Web user can authenticate and only access modules permitted by role.</w:t>
      </w:r>
    </w:p>
    <w:p>
      <w:pPr>
        <w:pStyle w:val="ListNumber"/>
        <w:spacing w:after="30"/>
      </w:pPr>
      <w:r>
        <w:t>Web MARIS AI can send a natural-language query to the existing backend and render the returned structured result.</w:t>
      </w:r>
    </w:p>
    <w:p>
      <w:pPr>
        <w:pStyle w:val="ListNumber"/>
        <w:spacing w:after="30"/>
      </w:pPr>
      <w:r>
        <w:t>Web AI result can show explanation, sources/evidence and map context where supplied by the backend.</w:t>
      </w:r>
    </w:p>
    <w:p>
      <w:pPr>
        <w:pStyle w:val="ListNumber"/>
        <w:spacing w:after="30"/>
      </w:pPr>
      <w:r>
        <w:t>Web map can render at least the currently available live/stored layers without fabricating unavailable data.</w:t>
      </w:r>
    </w:p>
    <w:p>
      <w:pPr>
        <w:pStyle w:val="ListNumber"/>
        <w:spacing w:after="30"/>
      </w:pPr>
      <w:r>
        <w:t>Field Intelligence can show observations received from the backend and their evidence/sync state.</w:t>
      </w:r>
    </w:p>
    <w:p>
      <w:pPr>
        <w:pStyle w:val="ListNumber"/>
        <w:spacing w:after="30"/>
      </w:pPr>
      <w:r>
        <w:t>Mobile user can create an observation with photo/GPS/time/notes while offline.</w:t>
      </w:r>
    </w:p>
    <w:p>
      <w:pPr>
        <w:pStyle w:val="ListNumber"/>
        <w:spacing w:after="30"/>
      </w:pPr>
      <w:r>
        <w:t>Mobile observation receives a clientId and appears in a pending-sync state.</w:t>
      </w:r>
    </w:p>
    <w:p>
      <w:pPr>
        <w:pStyle w:val="ListNumber"/>
        <w:spacing w:after="30"/>
      </w:pPr>
      <w:r>
        <w:t>Restoring connectivity synchronizes the record without duplication.</w:t>
      </w:r>
    </w:p>
    <w:p>
      <w:pPr>
        <w:pStyle w:val="ListNumber"/>
        <w:spacing w:after="30"/>
      </w:pPr>
      <w:r>
        <w:t>After synchronization, the observation becomes visible in the web Field Intelligence area.</w:t>
      </w:r>
    </w:p>
    <w:p>
      <w:pPr>
        <w:pStyle w:val="ListNumber"/>
        <w:spacing w:after="30"/>
      </w:pPr>
      <w:r>
        <w:t>Mobile Ask MARIS and Web Ask MARIS use the same backend query contract.</w:t>
      </w:r>
    </w:p>
    <w:p>
      <w:pPr>
        <w:pStyle w:val="ListNumber"/>
        <w:spacing w:after="30"/>
      </w:pPr>
      <w:r>
        <w:t>Loading, offline, unavailable-data, error and empty states are implemented on all operational screens.</w:t>
      </w:r>
    </w:p>
    <w:p>
      <w:pPr>
        <w:pStyle w:val="ListNumber"/>
        <w:spacing w:after="30"/>
      </w:pPr>
      <w:r>
        <w:t>No frontend component invents live marine values or unsupported AI conclusions.</w:t>
      </w:r>
    </w:p>
    <w:p>
      <w:pPr>
        <w:pStyle w:val="ListNumber"/>
        <w:spacing w:after="30"/>
      </w:pPr>
      <w:r>
        <w:t>All critical flows are tested on desktop and mobile-sized layouts.</w:t>
      </w:r>
    </w:p>
    <w:p>
      <w:pPr>
        <w:pStyle w:val="Heading1"/>
      </w:pPr>
      <w:r>
        <w:t>10. Frontend Out of Scope for This Stage</w:t>
      </w:r>
    </w:p>
    <w:p>
      <w:pPr>
        <w:pStyle w:val="ListBullet"/>
        <w:spacing w:after="30"/>
      </w:pPr>
      <w:r>
        <w:t>Building or changing the backend APIs, MongoDB models or agent orchestration.</w:t>
      </w:r>
    </w:p>
    <w:p>
      <w:pPr>
        <w:pStyle w:val="ListBullet"/>
        <w:spacing w:after="30"/>
      </w:pPr>
      <w:r>
        <w:t>Creating new external data integrations directly in the clients.</w:t>
      </w:r>
    </w:p>
    <w:p>
      <w:pPr>
        <w:pStyle w:val="ListBullet"/>
        <w:spacing w:after="30"/>
      </w:pPr>
      <w:r>
        <w:t>Implementing unapproved transport technologies for BiChat.</w:t>
      </w:r>
    </w:p>
    <w:p>
      <w:pPr>
        <w:pStyle w:val="ListBullet"/>
        <w:spacing w:after="30"/>
      </w:pPr>
      <w:r>
        <w:t>Large network/graph visualization unless later approved as a product requirement.</w:t>
      </w:r>
    </w:p>
    <w:p>
      <w:pPr>
        <w:pStyle w:val="ListBullet"/>
        <w:spacing w:after="30"/>
      </w:pPr>
      <w:r>
        <w:t>Forecasting or predictive claims beyond what the current backend can substantiate.</w:t>
      </w:r>
    </w:p>
    <w:p>
      <w:pPr>
        <w:pStyle w:val="ListBullet"/>
        <w:spacing w:after="30"/>
      </w:pPr>
      <w:r>
        <w:t>Blockchain, AR, drones or unrelated novelty features.</w:t>
      </w:r>
    </w:p>
    <w:p>
      <w:pPr>
        <w:pStyle w:val="ListBullet"/>
        <w:spacing w:after="30"/>
      </w:pPr>
      <w:r>
        <w:t>Fake “live” data used to conceal a missing integration.</w:t>
      </w:r>
    </w:p>
    <w:p>
      <w:pPr>
        <w:pStyle w:val="Heading1"/>
      </w:pPr>
      <w:r>
        <w:t>11. Frontend Development Sequence</w:t>
      </w:r>
    </w:p>
    <w:p>
      <w:pPr>
        <w:pStyle w:val="ListNumber"/>
        <w:spacing w:after="30"/>
      </w:pPr>
      <w:r>
        <w:t>Create shared design tokens and component library.</w:t>
      </w:r>
    </w:p>
    <w:p>
      <w:pPr>
        <w:pStyle w:val="ListNumber"/>
        <w:spacing w:after="30"/>
      </w:pPr>
      <w:r>
        <w:t>Build public multi-page website and finalize brand/visual language.</w:t>
      </w:r>
    </w:p>
    <w:p>
      <w:pPr>
        <w:pStyle w:val="ListNumber"/>
        <w:spacing w:after="30"/>
      </w:pPr>
      <w:r>
        <w:t>Build web application shell, authentication, route guards and API client.</w:t>
      </w:r>
    </w:p>
    <w:p>
      <w:pPr>
        <w:pStyle w:val="ListNumber"/>
        <w:spacing w:after="30"/>
      </w:pPr>
      <w:r>
        <w:t>Build Web MARIS AI and structured response rendering.</w:t>
      </w:r>
    </w:p>
    <w:p>
      <w:pPr>
        <w:pStyle w:val="ListNumber"/>
        <w:spacing w:after="30"/>
      </w:pPr>
      <w:r>
        <w:t>Build web Live Map and intelligence modules.</w:t>
      </w:r>
    </w:p>
    <w:p>
      <w:pPr>
        <w:pStyle w:val="ListNumber"/>
        <w:spacing w:after="30"/>
      </w:pPr>
      <w:r>
        <w:t>Build React Native shell and local persistence.</w:t>
      </w:r>
    </w:p>
    <w:p>
      <w:pPr>
        <w:pStyle w:val="ListNumber"/>
        <w:spacing w:after="30"/>
      </w:pPr>
      <w:r>
        <w:t>Build offline Observe workflow and synchronization UI.</w:t>
      </w:r>
    </w:p>
    <w:p>
      <w:pPr>
        <w:pStyle w:val="ListNumber"/>
        <w:spacing w:after="30"/>
      </w:pPr>
      <w:r>
        <w:t>Connect mobile Ask MARIS and Alerts.</w:t>
      </w:r>
    </w:p>
    <w:p>
      <w:pPr>
        <w:pStyle w:val="ListNumber"/>
        <w:spacing w:after="30"/>
      </w:pPr>
      <w:r>
        <w:t>Integrate web/mobile realtime updates and field intelligence.</w:t>
      </w:r>
    </w:p>
    <w:p>
      <w:pPr>
        <w:pStyle w:val="ListNumber"/>
        <w:spacing w:after="30"/>
      </w:pPr>
      <w:r>
        <w:t>Run cross-client end-to-end acceptance tests and SIH demo hardening.</w:t>
      </w:r>
    </w:p>
    <w:p>
      <w:pPr>
        <w:pStyle w:val="Heading1"/>
      </w:pPr>
      <w:r>
        <w:t>12. Backend Contract Assumptions</w:t>
      </w:r>
    </w:p>
    <w:p>
      <w:pPr>
        <w:pStyle w:val="ListBullet"/>
        <w:spacing w:after="30"/>
      </w:pPr>
      <w:r>
        <w:t>Authentication endpoints and RBAC are already implemented by the backend.</w:t>
      </w:r>
    </w:p>
    <w:p>
      <w:pPr>
        <w:pStyle w:val="ListBullet"/>
        <w:spacing w:after="30"/>
      </w:pPr>
      <w:r>
        <w:t>Incident/observation, evidence, timeline, sync and realtime capabilities are available through versioned APIs.</w:t>
      </w:r>
    </w:p>
    <w:p>
      <w:pPr>
        <w:pStyle w:val="ListBullet"/>
        <w:spacing w:after="30"/>
      </w:pPr>
      <w:r>
        <w:t>Provider adapters normalize external marine data into MARIS services rather than exposing providers directly to clients.</w:t>
      </w:r>
    </w:p>
    <w:p>
      <w:pPr>
        <w:pStyle w:val="ListBullet"/>
        <w:spacing w:after="30"/>
      </w:pPr>
      <w:r>
        <w:t>The agentic AI endpoint /api/v1/ai/query is the common conversational contract for web and mobile.</w:t>
      </w:r>
    </w:p>
    <w:p>
      <w:pPr>
        <w:pStyle w:val="ListBullet"/>
        <w:spacing w:after="30"/>
      </w:pPr>
      <w:r>
        <w:t>Where an integration is still stubbed or credential-gated, clients must show an unavailable/limited state rather than fabricate results.</w:t>
      </w:r>
    </w:p>
    <w:p>
      <w:pPr>
        <w:pStyle w:val="Heading1"/>
      </w:pPr>
      <w:r>
        <w:t>13. Definition of Done</w:t>
      </w:r>
    </w:p>
    <w:p>
      <w:pPr>
        <w:pStyle w:val="ListBullet"/>
        <w:spacing w:after="30"/>
      </w:pPr>
      <w:r>
        <w:t>All required pages/screens are implemented and routed.</w:t>
      </w:r>
    </w:p>
    <w:p>
      <w:pPr>
        <w:pStyle w:val="ListBullet"/>
        <w:spacing w:after="30"/>
      </w:pPr>
      <w:r>
        <w:t>All critical flows consume the approved backend APIs.</w:t>
      </w:r>
    </w:p>
    <w:p>
      <w:pPr>
        <w:pStyle w:val="ListBullet"/>
        <w:spacing w:after="30"/>
      </w:pPr>
      <w:r>
        <w:t>Web and mobile use consistent terminology and response contracts.</w:t>
      </w:r>
    </w:p>
    <w:p>
      <w:pPr>
        <w:pStyle w:val="ListBullet"/>
        <w:spacing w:after="30"/>
      </w:pPr>
      <w:r>
        <w:t>Offline observation capture and sync are demonstrably functional.</w:t>
      </w:r>
    </w:p>
    <w:p>
      <w:pPr>
        <w:pStyle w:val="ListBullet"/>
        <w:spacing w:after="30"/>
      </w:pPr>
      <w:r>
        <w:t>AI responses are explainable and source-aware where supported.</w:t>
      </w:r>
    </w:p>
    <w:p>
      <w:pPr>
        <w:pStyle w:val="ListBullet"/>
        <w:spacing w:after="30"/>
      </w:pPr>
      <w:r>
        <w:t>No critical console errors, broken routes or unhandled states remain.</w:t>
      </w:r>
    </w:p>
    <w:p>
      <w:pPr>
        <w:pStyle w:val="ListBullet"/>
        <w:spacing w:after="30"/>
      </w:pPr>
      <w:r>
        <w:t>Responsive and accessibility checks pass for the key journeys.</w:t>
      </w:r>
    </w:p>
    <w:p>
      <w:pPr>
        <w:pStyle w:val="ListBullet"/>
        <w:spacing w:after="30"/>
      </w:pPr>
      <w:r>
        <w:t>SIH demonstration flows can be executed reliably from the client applications.</w:t>
      </w:r>
    </w:p>
    <w:p>
      <w:pPr>
        <w:spacing w:before="240"/>
        <w:jc w:val="center"/>
      </w:pPr>
      <w:r>
        <w:rPr>
          <w:b/>
          <w:color w:val="07566F"/>
        </w:rPr>
        <w:t>MARIS — From Marine Information to Intelligent Action.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MARIS Frontend Requirements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A526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64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E5A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D374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