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DAA4D" w14:textId="3A27E7BA" w:rsidR="00FF127A" w:rsidRPr="00FF127A" w:rsidRDefault="00FF127A" w:rsidP="000B7643">
      <w:pPr>
        <w:jc w:val="center"/>
        <w:rPr>
          <w:rFonts w:ascii="Times New Roman" w:hAnsi="Times New Roman" w:cs="Times New Roman"/>
          <w:b/>
          <w:bCs/>
          <w:sz w:val="36"/>
          <w:szCs w:val="36"/>
        </w:rPr>
      </w:pPr>
      <w:r w:rsidRPr="00FF127A">
        <w:rPr>
          <w:rFonts w:ascii="Times New Roman" w:hAnsi="Times New Roman" w:cs="Times New Roman"/>
          <w:b/>
          <w:bCs/>
          <w:sz w:val="36"/>
          <w:szCs w:val="36"/>
        </w:rPr>
        <w:t>Optimizing Data Ingestion Pipelines for Efficient Big Data Processing</w:t>
      </w:r>
      <w:r w:rsidR="009B3824">
        <w:rPr>
          <w:rFonts w:ascii="Times New Roman" w:hAnsi="Times New Roman" w:cs="Times New Roman"/>
          <w:b/>
          <w:bCs/>
          <w:sz w:val="36"/>
          <w:szCs w:val="36"/>
        </w:rPr>
        <w:t xml:space="preserve"> </w:t>
      </w:r>
    </w:p>
    <w:p w14:paraId="6B8DC278" w14:textId="61A9FC67" w:rsidR="00FF127A" w:rsidRPr="000B7643" w:rsidRDefault="00FF127A" w:rsidP="000B7643">
      <w:pPr>
        <w:jc w:val="center"/>
        <w:rPr>
          <w:rFonts w:ascii="Times New Roman" w:hAnsi="Times New Roman" w:cs="Times New Roman"/>
          <w:sz w:val="24"/>
          <w:szCs w:val="24"/>
        </w:rPr>
      </w:pPr>
      <w:r w:rsidRPr="00FF127A">
        <w:rPr>
          <w:rFonts w:ascii="Times New Roman" w:hAnsi="Times New Roman" w:cs="Times New Roman"/>
          <w:sz w:val="24"/>
          <w:szCs w:val="24"/>
        </w:rPr>
        <w:t>Akshat Garg, Chitkara University Institute of Engineering and Technology, 22109990086, akshatgarg</w:t>
      </w:r>
      <w:r w:rsidR="00B934C5">
        <w:rPr>
          <w:rFonts w:ascii="Times New Roman" w:hAnsi="Times New Roman" w:cs="Times New Roman"/>
          <w:sz w:val="24"/>
          <w:szCs w:val="24"/>
        </w:rPr>
        <w:t>471@gmail.com</w:t>
      </w:r>
      <w:r w:rsidR="00B934C5" w:rsidRPr="00FF127A">
        <w:rPr>
          <w:rFonts w:ascii="Times New Roman" w:hAnsi="Times New Roman" w:cs="Times New Roman"/>
          <w:sz w:val="24"/>
          <w:szCs w:val="24"/>
        </w:rPr>
        <w:t xml:space="preserve"> </w:t>
      </w:r>
      <w:r w:rsidRPr="00FF127A">
        <w:rPr>
          <w:rFonts w:ascii="Times New Roman" w:hAnsi="Times New Roman" w:cs="Times New Roman"/>
          <w:sz w:val="24"/>
          <w:szCs w:val="24"/>
        </w:rPr>
        <w:br/>
      </w:r>
      <w:r w:rsidR="000B7643" w:rsidRPr="000B7643">
        <w:rPr>
          <w:rFonts w:ascii="Times New Roman" w:hAnsi="Times New Roman" w:cs="Times New Roman"/>
          <w:sz w:val="24"/>
          <w:szCs w:val="24"/>
        </w:rPr>
        <w:t xml:space="preserve"> Rajat Takkar, Chitkara University</w:t>
      </w:r>
      <w:r w:rsidR="004A7283">
        <w:rPr>
          <w:rFonts w:ascii="Times New Roman" w:hAnsi="Times New Roman" w:cs="Times New Roman"/>
          <w:sz w:val="24"/>
          <w:szCs w:val="24"/>
        </w:rPr>
        <w:t xml:space="preserve"> Institute </w:t>
      </w:r>
      <w:proofErr w:type="gramStart"/>
      <w:r w:rsidR="004A7283">
        <w:rPr>
          <w:rFonts w:ascii="Times New Roman" w:hAnsi="Times New Roman" w:cs="Times New Roman"/>
          <w:sz w:val="24"/>
          <w:szCs w:val="24"/>
        </w:rPr>
        <w:t>Of</w:t>
      </w:r>
      <w:proofErr w:type="gramEnd"/>
      <w:r w:rsidR="004A7283">
        <w:rPr>
          <w:rFonts w:ascii="Times New Roman" w:hAnsi="Times New Roman" w:cs="Times New Roman"/>
          <w:sz w:val="24"/>
          <w:szCs w:val="24"/>
        </w:rPr>
        <w:t xml:space="preserve"> Engineering and Technology</w:t>
      </w:r>
      <w:r w:rsidR="000B7643" w:rsidRPr="000B7643">
        <w:rPr>
          <w:rFonts w:ascii="Times New Roman" w:hAnsi="Times New Roman" w:cs="Times New Roman"/>
          <w:sz w:val="24"/>
          <w:szCs w:val="24"/>
        </w:rPr>
        <w:t>,</w:t>
      </w:r>
      <w:r w:rsidR="00AF7AEE">
        <w:rPr>
          <w:rFonts w:ascii="Times New Roman" w:hAnsi="Times New Roman" w:cs="Times New Roman"/>
          <w:color w:val="0070C0"/>
          <w:sz w:val="24"/>
          <w:szCs w:val="24"/>
        </w:rPr>
        <w:t xml:space="preserve"> </w:t>
      </w:r>
      <w:hyperlink r:id="rId5" w:history="1">
        <w:r w:rsidR="00AF7AEE" w:rsidRPr="00D55E2C">
          <w:rPr>
            <w:rStyle w:val="Hyperlink"/>
            <w:rFonts w:ascii="Times New Roman" w:hAnsi="Times New Roman" w:cs="Times New Roman"/>
            <w:sz w:val="24"/>
            <w:szCs w:val="24"/>
          </w:rPr>
          <w:t>rajat.takkar@chitkara.edu.in</w:t>
        </w:r>
      </w:hyperlink>
    </w:p>
    <w:p w14:paraId="6B962F50" w14:textId="77777777" w:rsidR="000B7643" w:rsidRPr="00FF127A" w:rsidRDefault="000B7643" w:rsidP="000B7643">
      <w:pPr>
        <w:jc w:val="center"/>
        <w:rPr>
          <w:rFonts w:ascii="Times New Roman" w:hAnsi="Times New Roman" w:cs="Times New Roman"/>
        </w:rPr>
      </w:pPr>
    </w:p>
    <w:p w14:paraId="386A5ABF" w14:textId="11C8A185" w:rsidR="00FF127A" w:rsidRPr="00FF127A" w:rsidRDefault="00FF127A" w:rsidP="00F62B09">
      <w:pPr>
        <w:tabs>
          <w:tab w:val="left" w:pos="3096"/>
        </w:tabs>
        <w:rPr>
          <w:rFonts w:ascii="Times New Roman" w:hAnsi="Times New Roman" w:cs="Times New Roman"/>
          <w:b/>
          <w:bCs/>
          <w:sz w:val="28"/>
          <w:szCs w:val="28"/>
        </w:rPr>
      </w:pPr>
      <w:r w:rsidRPr="00FF127A">
        <w:rPr>
          <w:rFonts w:ascii="Times New Roman" w:hAnsi="Times New Roman" w:cs="Times New Roman"/>
          <w:b/>
          <w:bCs/>
          <w:sz w:val="28"/>
          <w:szCs w:val="28"/>
        </w:rPr>
        <w:t>Abstract</w:t>
      </w:r>
      <w:r w:rsidR="00F62B09">
        <w:rPr>
          <w:rFonts w:ascii="Times New Roman" w:hAnsi="Times New Roman" w:cs="Times New Roman"/>
          <w:b/>
          <w:bCs/>
          <w:sz w:val="28"/>
          <w:szCs w:val="28"/>
        </w:rPr>
        <w:tab/>
      </w:r>
    </w:p>
    <w:p w14:paraId="0E2ADAE4" w14:textId="77777777" w:rsidR="004A7283" w:rsidRPr="004A7283" w:rsidRDefault="004A7283" w:rsidP="004A7283">
      <w:pPr>
        <w:rPr>
          <w:rFonts w:ascii="Times New Roman" w:hAnsi="Times New Roman" w:cs="Times New Roman"/>
          <w:b/>
          <w:bCs/>
          <w:sz w:val="24"/>
          <w:szCs w:val="24"/>
        </w:rPr>
      </w:pPr>
      <w:r w:rsidRPr="004A7283">
        <w:rPr>
          <w:rFonts w:ascii="Times New Roman" w:hAnsi="Times New Roman" w:cs="Times New Roman"/>
          <w:b/>
          <w:bCs/>
          <w:sz w:val="24"/>
          <w:szCs w:val="24"/>
        </w:rPr>
        <w:t>The rapid accumulation of enterprise data has posed several issues when designing ingestion pipelines that could accommodate high throughput, reliability, and fast execution of large numbers of records being ingested. Most companies generate structured and semi-structured data from various operational processes, and the pipeline should be capable of executing frequently without interfering with the analytical processes.</w:t>
      </w:r>
    </w:p>
    <w:p w14:paraId="1D1C0764" w14:textId="77777777" w:rsidR="004A7283" w:rsidRPr="004A7283" w:rsidRDefault="004A7283" w:rsidP="004A7283">
      <w:pPr>
        <w:rPr>
          <w:rFonts w:ascii="Times New Roman" w:hAnsi="Times New Roman" w:cs="Times New Roman"/>
          <w:b/>
          <w:bCs/>
          <w:sz w:val="24"/>
          <w:szCs w:val="24"/>
        </w:rPr>
      </w:pPr>
      <w:r w:rsidRPr="004A7283">
        <w:rPr>
          <w:rFonts w:ascii="Times New Roman" w:hAnsi="Times New Roman" w:cs="Times New Roman"/>
          <w:b/>
          <w:bCs/>
          <w:sz w:val="24"/>
          <w:szCs w:val="24"/>
        </w:rPr>
        <w:t>In ETL-based ingestion, traditional designs suffer from inefficiency due to sequential processing, long dependency paths, and inability to recover from failure automatically. Such limitations are evident in modern enterprises where data freshness affects the functioning of reporting systems and decision-making processes.</w:t>
      </w:r>
    </w:p>
    <w:p w14:paraId="57545866" w14:textId="77777777" w:rsidR="004A7283" w:rsidRPr="004A7283" w:rsidRDefault="004A7283" w:rsidP="004A7283">
      <w:pPr>
        <w:rPr>
          <w:rFonts w:ascii="Times New Roman" w:hAnsi="Times New Roman" w:cs="Times New Roman"/>
          <w:b/>
          <w:bCs/>
          <w:sz w:val="24"/>
          <w:szCs w:val="24"/>
        </w:rPr>
      </w:pPr>
      <w:r w:rsidRPr="004A7283">
        <w:rPr>
          <w:rFonts w:ascii="Times New Roman" w:hAnsi="Times New Roman" w:cs="Times New Roman"/>
          <w:b/>
          <w:bCs/>
          <w:sz w:val="24"/>
          <w:szCs w:val="24"/>
        </w:rPr>
        <w:t>This paper seeks to explore ways of optimizing ingestion pipelines, including workflow automation, incremental extraction of records, parallel processing of tasks, and automatic handling of failures. In terms of theoretical foundation, the study will examine workflow designs used for enterprise purposes with Apache Airflow, event stream processing from Apache Kafka, and relational database management using Amazon RDS.</w:t>
      </w:r>
    </w:p>
    <w:p w14:paraId="4ED913CD" w14:textId="59D02F6C" w:rsidR="00607034" w:rsidRDefault="004A7283" w:rsidP="004A7283">
      <w:pPr>
        <w:rPr>
          <w:rFonts w:ascii="Times New Roman" w:hAnsi="Times New Roman" w:cs="Times New Roman"/>
          <w:b/>
          <w:bCs/>
          <w:sz w:val="24"/>
          <w:szCs w:val="24"/>
        </w:rPr>
      </w:pPr>
      <w:r w:rsidRPr="004A7283">
        <w:rPr>
          <w:rFonts w:ascii="Times New Roman" w:hAnsi="Times New Roman" w:cs="Times New Roman"/>
          <w:b/>
          <w:bCs/>
          <w:sz w:val="24"/>
          <w:szCs w:val="24"/>
        </w:rPr>
        <w:t>The analysis will evaluate the baseline ingestion pipeline and its optimized version by comparing their performance, reliability, and throughput. Comparative analysis of the models under controlled workloads reveals that optimized task scheduling and parallelization could reduce average runtimes by almost 30</w:t>
      </w:r>
      <w:proofErr w:type="gramStart"/>
      <w:r w:rsidRPr="004A7283">
        <w:rPr>
          <w:rFonts w:ascii="Times New Roman" w:hAnsi="Times New Roman" w:cs="Times New Roman"/>
          <w:b/>
          <w:bCs/>
          <w:sz w:val="24"/>
          <w:szCs w:val="24"/>
        </w:rPr>
        <w:t>%.</w:t>
      </w:r>
      <w:r w:rsidR="00607034" w:rsidRPr="00607034">
        <w:rPr>
          <w:rFonts w:ascii="Times New Roman" w:hAnsi="Times New Roman" w:cs="Times New Roman"/>
          <w:b/>
          <w:bCs/>
          <w:sz w:val="24"/>
          <w:szCs w:val="24"/>
        </w:rPr>
        <w:t>The</w:t>
      </w:r>
      <w:proofErr w:type="gramEnd"/>
      <w:r w:rsidR="00607034" w:rsidRPr="00607034">
        <w:rPr>
          <w:rFonts w:ascii="Times New Roman" w:hAnsi="Times New Roman" w:cs="Times New Roman"/>
          <w:b/>
          <w:bCs/>
          <w:sz w:val="24"/>
          <w:szCs w:val="24"/>
        </w:rPr>
        <w:t xml:space="preserve"> findings indicate that careful pipeline design can significantly improve enterprise data availability and support scalable analytical processing.</w:t>
      </w:r>
    </w:p>
    <w:p w14:paraId="696F0FE6" w14:textId="77777777" w:rsidR="00F62B09" w:rsidRPr="000B7643" w:rsidRDefault="00F62B09" w:rsidP="00F62B09">
      <w:pPr>
        <w:rPr>
          <w:rFonts w:ascii="Times New Roman" w:hAnsi="Times New Roman" w:cs="Times New Roman"/>
          <w:b/>
          <w:bCs/>
          <w:sz w:val="28"/>
          <w:szCs w:val="28"/>
        </w:rPr>
      </w:pPr>
      <w:r w:rsidRPr="00FF127A">
        <w:rPr>
          <w:rFonts w:ascii="Times New Roman" w:hAnsi="Times New Roman" w:cs="Times New Roman"/>
          <w:b/>
          <w:bCs/>
          <w:sz w:val="28"/>
          <w:szCs w:val="28"/>
        </w:rPr>
        <w:t>Keywords</w:t>
      </w:r>
      <w:r>
        <w:rPr>
          <w:rFonts w:ascii="Times New Roman" w:hAnsi="Times New Roman" w:cs="Times New Roman"/>
          <w:b/>
          <w:bCs/>
          <w:sz w:val="28"/>
          <w:szCs w:val="28"/>
        </w:rPr>
        <w:t>:</w:t>
      </w:r>
    </w:p>
    <w:p w14:paraId="215C3522" w14:textId="79F118D7" w:rsidR="00F62B09" w:rsidRPr="00607034" w:rsidRDefault="00F62B09" w:rsidP="00607034">
      <w:pPr>
        <w:rPr>
          <w:rFonts w:ascii="Times New Roman" w:hAnsi="Times New Roman" w:cs="Times New Roman"/>
          <w:sz w:val="24"/>
          <w:szCs w:val="24"/>
        </w:rPr>
      </w:pPr>
      <w:r w:rsidRPr="00607034">
        <w:rPr>
          <w:rFonts w:ascii="Times New Roman" w:hAnsi="Times New Roman" w:cs="Times New Roman"/>
          <w:sz w:val="24"/>
          <w:szCs w:val="24"/>
        </w:rPr>
        <w:t>Data Engineering, ETL Optimization, Pipeline Reliability, Workflow Orchestration, Incremental Loading, Big Data Processing</w:t>
      </w:r>
    </w:p>
    <w:p w14:paraId="04175215" w14:textId="0D2568D0" w:rsidR="00FF127A" w:rsidRPr="00FF127A" w:rsidRDefault="00FF127A" w:rsidP="00FF127A">
      <w:pPr>
        <w:rPr>
          <w:rFonts w:ascii="Times New Roman" w:hAnsi="Times New Roman" w:cs="Times New Roman"/>
          <w:b/>
          <w:bCs/>
          <w:sz w:val="28"/>
          <w:szCs w:val="28"/>
        </w:rPr>
      </w:pPr>
      <w:r w:rsidRPr="00FF127A">
        <w:rPr>
          <w:rFonts w:ascii="Times New Roman" w:hAnsi="Times New Roman" w:cs="Times New Roman"/>
          <w:b/>
          <w:bCs/>
          <w:sz w:val="28"/>
          <w:szCs w:val="28"/>
        </w:rPr>
        <w:t>Background / Introduction</w:t>
      </w:r>
    </w:p>
    <w:p w14:paraId="7802CF19"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Enterprise systems nowadays constantly produce operational data via transactional applications, log data from users' activities, APIs, report-generation systems, and other internal services. The more data is produced by various data generators, the more important it is to have reliable ingestion pipelines that define how fast raw data is fed into analytics.</w:t>
      </w:r>
    </w:p>
    <w:p w14:paraId="1ECFF8CE"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lastRenderedPageBreak/>
        <w:t>In many real-world systems, ingestion delays are not always caused by the lack of storage resources alone but rather by workflow problems within the ingestion pipeline. In particular, traditional batch-processing systems rely heavily on full table extraction, fixed schedule windows, and manual monitoring of dependencies. Consequently, their scaling negatively impacts execution time and stability of downstream processing systems.</w:t>
      </w:r>
    </w:p>
    <w:p w14:paraId="2B88CC7B"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Some frequently encountered challenges include the following:</w:t>
      </w:r>
    </w:p>
    <w:p w14:paraId="3A1955C3"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heavy dependency-based chain of execution</w:t>
      </w:r>
    </w:p>
    <w:p w14:paraId="78FBF3D3"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full reload of datasets</w:t>
      </w:r>
    </w:p>
    <w:p w14:paraId="74C5EB9F"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 xml:space="preserve">delays in detection of failures </w:t>
      </w:r>
    </w:p>
    <w:p w14:paraId="67ED2A45"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limited ability to parallelize tasks</w:t>
      </w:r>
    </w:p>
    <w:p w14:paraId="107B8E7B"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 xml:space="preserve">contention for resources during heavy load periods  </w:t>
      </w:r>
    </w:p>
    <w:p w14:paraId="6F15D05C"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These challenges eventually result in receiving delayed data by reporting systems impacting business decisions.</w:t>
      </w:r>
    </w:p>
    <w:p w14:paraId="32E744CC"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Platforms like Apache Airflow became widespread due to the capability of defining DAGs, allowing retries, and providing better observability of workflows.</w:t>
      </w:r>
    </w:p>
    <w:p w14:paraId="6D4704D2"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Moreover, distributed event-processing systems powered by Apache Kafka help to distribute the ingestion process for many concurrent producers.</w:t>
      </w:r>
    </w:p>
    <w:p w14:paraId="18E649F3" w14:textId="77777777" w:rsid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Thus, in modern enterprises, optimization of ingestion processes has become an absolute necessity.</w:t>
      </w:r>
    </w:p>
    <w:p w14:paraId="0F0FE45D" w14:textId="4AFE4D3F" w:rsidR="00FF127A" w:rsidRPr="00FF127A" w:rsidRDefault="00FF127A" w:rsidP="0089563A">
      <w:pPr>
        <w:rPr>
          <w:rFonts w:ascii="Times New Roman" w:hAnsi="Times New Roman" w:cs="Times New Roman"/>
          <w:b/>
          <w:bCs/>
          <w:sz w:val="28"/>
          <w:szCs w:val="28"/>
        </w:rPr>
      </w:pPr>
      <w:r w:rsidRPr="00FF127A">
        <w:rPr>
          <w:rFonts w:ascii="Times New Roman" w:hAnsi="Times New Roman" w:cs="Times New Roman"/>
          <w:b/>
          <w:bCs/>
          <w:sz w:val="28"/>
          <w:szCs w:val="28"/>
        </w:rPr>
        <w:t>Objectives</w:t>
      </w:r>
    </w:p>
    <w:p w14:paraId="016D5384"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The main aim of this research is to investigate real-life optimization methods for enhancing the efficiency of execution in large-scale data ingestion frameworks.</w:t>
      </w:r>
    </w:p>
    <w:p w14:paraId="5A299311"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Aim:</w:t>
      </w:r>
    </w:p>
    <w:p w14:paraId="07FBE226"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1.</w:t>
      </w:r>
      <w:r w:rsidRPr="0089563A">
        <w:rPr>
          <w:rFonts w:ascii="Times New Roman" w:hAnsi="Times New Roman" w:cs="Times New Roman"/>
          <w:sz w:val="24"/>
          <w:szCs w:val="24"/>
        </w:rPr>
        <w:tab/>
        <w:t xml:space="preserve">Detecting performance limitations within traditional batch ingestion processes </w:t>
      </w:r>
    </w:p>
    <w:p w14:paraId="651F8B1E"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2.</w:t>
      </w:r>
      <w:r w:rsidRPr="0089563A">
        <w:rPr>
          <w:rFonts w:ascii="Times New Roman" w:hAnsi="Times New Roman" w:cs="Times New Roman"/>
          <w:sz w:val="24"/>
          <w:szCs w:val="24"/>
        </w:rPr>
        <w:tab/>
        <w:t xml:space="preserve">Comparison between full load and incremental ingestion methods </w:t>
      </w:r>
    </w:p>
    <w:p w14:paraId="0628EA66"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3.</w:t>
      </w:r>
      <w:r w:rsidRPr="0089563A">
        <w:rPr>
          <w:rFonts w:ascii="Times New Roman" w:hAnsi="Times New Roman" w:cs="Times New Roman"/>
          <w:sz w:val="24"/>
          <w:szCs w:val="24"/>
        </w:rPr>
        <w:tab/>
        <w:t xml:space="preserve">Performance improvement through parallel execution </w:t>
      </w:r>
    </w:p>
    <w:p w14:paraId="6AB4FF21"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4.</w:t>
      </w:r>
      <w:r w:rsidRPr="0089563A">
        <w:rPr>
          <w:rFonts w:ascii="Times New Roman" w:hAnsi="Times New Roman" w:cs="Times New Roman"/>
          <w:sz w:val="24"/>
          <w:szCs w:val="24"/>
        </w:rPr>
        <w:tab/>
        <w:t xml:space="preserve">Scheduling efficiency within workflow management </w:t>
      </w:r>
    </w:p>
    <w:p w14:paraId="3CAC780B"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5.</w:t>
      </w:r>
      <w:r w:rsidRPr="0089563A">
        <w:rPr>
          <w:rFonts w:ascii="Times New Roman" w:hAnsi="Times New Roman" w:cs="Times New Roman"/>
          <w:sz w:val="24"/>
          <w:szCs w:val="24"/>
        </w:rPr>
        <w:tab/>
        <w:t xml:space="preserve">Reducing operational delays using automatic monitoring </w:t>
      </w:r>
    </w:p>
    <w:p w14:paraId="07D44F66" w14:textId="3F861CC8" w:rsidR="00607034" w:rsidRDefault="0089563A" w:rsidP="0089563A">
      <w:pPr>
        <w:rPr>
          <w:rFonts w:ascii="Times New Roman" w:hAnsi="Times New Roman" w:cs="Times New Roman"/>
          <w:b/>
          <w:bCs/>
          <w:sz w:val="28"/>
          <w:szCs w:val="28"/>
        </w:rPr>
      </w:pPr>
      <w:r w:rsidRPr="0089563A">
        <w:rPr>
          <w:rFonts w:ascii="Times New Roman" w:hAnsi="Times New Roman" w:cs="Times New Roman"/>
          <w:sz w:val="24"/>
          <w:szCs w:val="24"/>
        </w:rPr>
        <w:t>6.</w:t>
      </w:r>
      <w:r w:rsidRPr="0089563A">
        <w:rPr>
          <w:rFonts w:ascii="Times New Roman" w:hAnsi="Times New Roman" w:cs="Times New Roman"/>
          <w:sz w:val="24"/>
          <w:szCs w:val="24"/>
        </w:rPr>
        <w:tab/>
        <w:t>Designing an optimal data ingestion framework for business analytics</w:t>
      </w:r>
    </w:p>
    <w:p w14:paraId="3112EBC2" w14:textId="6929E8C9" w:rsidR="00FF127A" w:rsidRPr="00FF127A" w:rsidRDefault="00FF127A" w:rsidP="00FF127A">
      <w:pPr>
        <w:rPr>
          <w:rFonts w:ascii="Times New Roman" w:hAnsi="Times New Roman" w:cs="Times New Roman"/>
          <w:b/>
          <w:bCs/>
          <w:sz w:val="28"/>
          <w:szCs w:val="28"/>
        </w:rPr>
      </w:pPr>
      <w:r w:rsidRPr="00FF127A">
        <w:rPr>
          <w:rFonts w:ascii="Times New Roman" w:hAnsi="Times New Roman" w:cs="Times New Roman"/>
          <w:b/>
          <w:bCs/>
          <w:sz w:val="28"/>
          <w:szCs w:val="28"/>
        </w:rPr>
        <w:t>Methods / Methodology</w:t>
      </w:r>
    </w:p>
    <w:p w14:paraId="45520AEB" w14:textId="77777777" w:rsidR="00607034" w:rsidRDefault="00607034" w:rsidP="00FF127A">
      <w:pPr>
        <w:rPr>
          <w:rFonts w:ascii="Times New Roman" w:hAnsi="Times New Roman" w:cs="Times New Roman"/>
          <w:sz w:val="24"/>
          <w:szCs w:val="24"/>
        </w:rPr>
      </w:pPr>
      <w:r w:rsidRPr="00607034">
        <w:rPr>
          <w:rFonts w:ascii="Times New Roman" w:hAnsi="Times New Roman" w:cs="Times New Roman"/>
          <w:sz w:val="24"/>
          <w:szCs w:val="24"/>
        </w:rPr>
        <w:t>This study models a production-inspired ingestion workflow based on enterprise data movement patterns typically observed in analytical environments.</w:t>
      </w:r>
    </w:p>
    <w:p w14:paraId="539909F7" w14:textId="77777777" w:rsidR="00607034" w:rsidRDefault="00607034" w:rsidP="00FF127A">
      <w:pPr>
        <w:rPr>
          <w:rFonts w:ascii="Times New Roman" w:hAnsi="Times New Roman" w:cs="Times New Roman"/>
          <w:b/>
          <w:bCs/>
          <w:sz w:val="28"/>
          <w:szCs w:val="28"/>
        </w:rPr>
      </w:pPr>
    </w:p>
    <w:p w14:paraId="70DE2465" w14:textId="77777777" w:rsidR="00607034" w:rsidRDefault="00607034" w:rsidP="00FF127A">
      <w:pPr>
        <w:rPr>
          <w:rFonts w:ascii="Times New Roman" w:hAnsi="Times New Roman" w:cs="Times New Roman"/>
          <w:b/>
          <w:bCs/>
          <w:sz w:val="28"/>
          <w:szCs w:val="28"/>
        </w:rPr>
      </w:pPr>
    </w:p>
    <w:p w14:paraId="0747CD81" w14:textId="76F6B080" w:rsidR="00FF127A" w:rsidRPr="00607034" w:rsidRDefault="00FF127A" w:rsidP="00FF127A">
      <w:pPr>
        <w:rPr>
          <w:rFonts w:ascii="Times New Roman" w:hAnsi="Times New Roman" w:cs="Times New Roman"/>
          <w:b/>
          <w:bCs/>
          <w:sz w:val="28"/>
          <w:szCs w:val="28"/>
        </w:rPr>
      </w:pPr>
      <w:r w:rsidRPr="00607034">
        <w:rPr>
          <w:rFonts w:ascii="Times New Roman" w:hAnsi="Times New Roman" w:cs="Times New Roman"/>
          <w:b/>
          <w:bCs/>
          <w:sz w:val="28"/>
          <w:szCs w:val="28"/>
        </w:rPr>
        <w:t>Pipeline Architecture</w:t>
      </w:r>
    </w:p>
    <w:p w14:paraId="32449DA1"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The ingestion process comprises the following four components:</w:t>
      </w:r>
    </w:p>
    <w:p w14:paraId="0D5FF4A5"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Sources that periodically produce structured data</w:t>
      </w:r>
    </w:p>
    <w:p w14:paraId="35391889"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Staging storage layer</w:t>
      </w:r>
    </w:p>
    <w:p w14:paraId="6A6F1B41"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Transformation layer</w:t>
      </w:r>
    </w:p>
    <w:p w14:paraId="43758480"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 xml:space="preserve">Terminal analytics repository </w:t>
      </w:r>
    </w:p>
    <w:p w14:paraId="6BA87D2C" w14:textId="77777777" w:rsid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The assumption made in the workflow is that there are multiple sources that feed records in scheduled periods.</w:t>
      </w:r>
    </w:p>
    <w:p w14:paraId="201ACD22" w14:textId="6A7D801B" w:rsidR="00FF127A" w:rsidRPr="00FF127A" w:rsidRDefault="00FF127A" w:rsidP="0089563A">
      <w:pPr>
        <w:rPr>
          <w:rFonts w:ascii="Times New Roman" w:hAnsi="Times New Roman" w:cs="Times New Roman"/>
          <w:b/>
          <w:bCs/>
          <w:sz w:val="28"/>
          <w:szCs w:val="28"/>
        </w:rPr>
      </w:pPr>
      <w:r w:rsidRPr="00FF127A">
        <w:rPr>
          <w:rFonts w:ascii="Times New Roman" w:hAnsi="Times New Roman" w:cs="Times New Roman"/>
          <w:b/>
          <w:bCs/>
          <w:sz w:val="28"/>
          <w:szCs w:val="28"/>
        </w:rPr>
        <w:t>Tools Considered</w:t>
      </w:r>
    </w:p>
    <w:p w14:paraId="76BCB9D9"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The architecture concept incorporates ideas from:</w:t>
      </w:r>
    </w:p>
    <w:p w14:paraId="4132B3F7"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Airflow from Apache for DAG and dependency scheduling</w:t>
      </w:r>
    </w:p>
    <w:p w14:paraId="512EE791"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RDS from Amazon for structured storage idea</w:t>
      </w:r>
    </w:p>
    <w:p w14:paraId="4EEC4A90" w14:textId="77777777" w:rsid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sidRPr="0089563A">
        <w:rPr>
          <w:rFonts w:ascii="Times New Roman" w:hAnsi="Times New Roman" w:cs="Times New Roman"/>
          <w:sz w:val="24"/>
          <w:szCs w:val="24"/>
        </w:rPr>
        <w:tab/>
        <w:t>Kafka from Apache for event-based ingestion</w:t>
      </w:r>
    </w:p>
    <w:p w14:paraId="6F7AAB1F" w14:textId="50545922" w:rsidR="00FF127A" w:rsidRPr="00FF127A" w:rsidRDefault="00FF127A" w:rsidP="0089563A">
      <w:pPr>
        <w:rPr>
          <w:rFonts w:ascii="Times New Roman" w:hAnsi="Times New Roman" w:cs="Times New Roman"/>
          <w:b/>
          <w:bCs/>
          <w:sz w:val="28"/>
          <w:szCs w:val="28"/>
        </w:rPr>
      </w:pPr>
      <w:r w:rsidRPr="00FF127A">
        <w:rPr>
          <w:rFonts w:ascii="Times New Roman" w:hAnsi="Times New Roman" w:cs="Times New Roman"/>
          <w:b/>
          <w:bCs/>
          <w:sz w:val="28"/>
          <w:szCs w:val="28"/>
        </w:rPr>
        <w:t>Baseline Pipeline</w:t>
      </w:r>
    </w:p>
    <w:p w14:paraId="65536271"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The baselining architecture is a common design with:</w:t>
      </w:r>
    </w:p>
    <w:p w14:paraId="4AF46E34" w14:textId="42803DF8" w:rsidR="0089563A" w:rsidRPr="0089563A" w:rsidRDefault="0089563A" w:rsidP="0089563A">
      <w:pPr>
        <w:pStyle w:val="ListParagraph"/>
        <w:numPr>
          <w:ilvl w:val="0"/>
          <w:numId w:val="30"/>
        </w:numPr>
        <w:rPr>
          <w:rFonts w:ascii="Times New Roman" w:hAnsi="Times New Roman" w:cs="Times New Roman"/>
          <w:sz w:val="24"/>
          <w:szCs w:val="24"/>
        </w:rPr>
      </w:pPr>
      <w:r w:rsidRPr="0089563A">
        <w:rPr>
          <w:rFonts w:ascii="Times New Roman" w:hAnsi="Times New Roman" w:cs="Times New Roman"/>
          <w:sz w:val="24"/>
          <w:szCs w:val="24"/>
        </w:rPr>
        <w:t xml:space="preserve">Sequential processing </w:t>
      </w:r>
    </w:p>
    <w:p w14:paraId="1E34A2F9" w14:textId="096F3164" w:rsidR="0089563A" w:rsidRPr="0089563A" w:rsidRDefault="0089563A" w:rsidP="0089563A">
      <w:pPr>
        <w:pStyle w:val="ListParagraph"/>
        <w:numPr>
          <w:ilvl w:val="0"/>
          <w:numId w:val="30"/>
        </w:numPr>
        <w:rPr>
          <w:rFonts w:ascii="Times New Roman" w:hAnsi="Times New Roman" w:cs="Times New Roman"/>
          <w:sz w:val="24"/>
          <w:szCs w:val="24"/>
        </w:rPr>
      </w:pPr>
      <w:r w:rsidRPr="0089563A">
        <w:rPr>
          <w:rFonts w:ascii="Times New Roman" w:hAnsi="Times New Roman" w:cs="Times New Roman"/>
          <w:sz w:val="24"/>
          <w:szCs w:val="24"/>
        </w:rPr>
        <w:t>Full dataset reloads</w:t>
      </w:r>
    </w:p>
    <w:p w14:paraId="451B1EE9" w14:textId="0C666972" w:rsidR="0089563A" w:rsidRPr="0089563A" w:rsidRDefault="0089563A" w:rsidP="0089563A">
      <w:pPr>
        <w:pStyle w:val="ListParagraph"/>
        <w:numPr>
          <w:ilvl w:val="0"/>
          <w:numId w:val="30"/>
        </w:numPr>
        <w:rPr>
          <w:rFonts w:ascii="Times New Roman" w:hAnsi="Times New Roman" w:cs="Times New Roman"/>
          <w:sz w:val="24"/>
          <w:szCs w:val="24"/>
        </w:rPr>
      </w:pPr>
      <w:r w:rsidRPr="0089563A">
        <w:rPr>
          <w:rFonts w:ascii="Times New Roman" w:hAnsi="Times New Roman" w:cs="Times New Roman"/>
          <w:sz w:val="24"/>
          <w:szCs w:val="24"/>
        </w:rPr>
        <w:t xml:space="preserve">Manual detection of </w:t>
      </w:r>
      <w:r w:rsidRPr="0089563A">
        <w:rPr>
          <w:rFonts w:ascii="Times New Roman" w:hAnsi="Times New Roman" w:cs="Times New Roman"/>
          <w:sz w:val="24"/>
          <w:szCs w:val="24"/>
        </w:rPr>
        <w:t>error</w:t>
      </w:r>
    </w:p>
    <w:p w14:paraId="5E938BA7" w14:textId="214B46B1" w:rsidR="0089563A" w:rsidRPr="0089563A" w:rsidRDefault="0089563A" w:rsidP="0089563A">
      <w:pPr>
        <w:pStyle w:val="ListParagraph"/>
        <w:numPr>
          <w:ilvl w:val="0"/>
          <w:numId w:val="30"/>
        </w:numPr>
        <w:rPr>
          <w:rFonts w:ascii="Times New Roman" w:hAnsi="Times New Roman" w:cs="Times New Roman"/>
          <w:sz w:val="24"/>
          <w:szCs w:val="24"/>
        </w:rPr>
      </w:pPr>
      <w:r w:rsidRPr="0089563A">
        <w:rPr>
          <w:rFonts w:ascii="Times New Roman" w:hAnsi="Times New Roman" w:cs="Times New Roman"/>
          <w:sz w:val="24"/>
          <w:szCs w:val="24"/>
        </w:rPr>
        <w:t>Fixed scheduled windows</w:t>
      </w:r>
      <w:r w:rsidRPr="0089563A">
        <w:rPr>
          <w:rFonts w:ascii="Times New Roman" w:hAnsi="Times New Roman" w:cs="Times New Roman"/>
          <w:sz w:val="24"/>
          <w:szCs w:val="24"/>
        </w:rPr>
        <w:t>:</w:t>
      </w:r>
    </w:p>
    <w:p w14:paraId="2E320247" w14:textId="24A4BA80" w:rsidR="00AF7AEE"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This is because most initial ETL solutions adopted by enterprises usually emphasize ease of operations more than efficiency.</w:t>
      </w:r>
    </w:p>
    <w:p w14:paraId="3963B80F" w14:textId="3A39800B" w:rsidR="0089563A" w:rsidRPr="000B7643" w:rsidRDefault="0089563A" w:rsidP="0089563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F1E7B5" wp14:editId="43797A9D">
            <wp:extent cx="4983480" cy="2076450"/>
            <wp:effectExtent l="0" t="0" r="7620" b="0"/>
            <wp:docPr id="24600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07826" cy="2086594"/>
                    </a:xfrm>
                    <a:prstGeom prst="rect">
                      <a:avLst/>
                    </a:prstGeom>
                    <a:noFill/>
                  </pic:spPr>
                </pic:pic>
              </a:graphicData>
            </a:graphic>
          </wp:inline>
        </w:drawing>
      </w:r>
    </w:p>
    <w:p w14:paraId="00D7E566" w14:textId="77777777" w:rsidR="00E30FD2" w:rsidRDefault="00E30FD2" w:rsidP="00FF127A">
      <w:pPr>
        <w:rPr>
          <w:rFonts w:ascii="Times New Roman" w:hAnsi="Times New Roman" w:cs="Times New Roman"/>
          <w:b/>
          <w:bCs/>
          <w:sz w:val="28"/>
          <w:szCs w:val="28"/>
        </w:rPr>
      </w:pPr>
    </w:p>
    <w:p w14:paraId="47C5BBEE" w14:textId="23BF66CF" w:rsidR="00FF127A" w:rsidRPr="00FF127A" w:rsidRDefault="00FF127A" w:rsidP="00FF127A">
      <w:pPr>
        <w:rPr>
          <w:rFonts w:ascii="Times New Roman" w:hAnsi="Times New Roman" w:cs="Times New Roman"/>
          <w:b/>
          <w:bCs/>
          <w:sz w:val="28"/>
          <w:szCs w:val="28"/>
        </w:rPr>
      </w:pPr>
      <w:r w:rsidRPr="00FF127A">
        <w:rPr>
          <w:rFonts w:ascii="Times New Roman" w:hAnsi="Times New Roman" w:cs="Times New Roman"/>
          <w:b/>
          <w:bCs/>
          <w:sz w:val="28"/>
          <w:szCs w:val="28"/>
        </w:rPr>
        <w:t>Optimized Pipeline Design</w:t>
      </w:r>
    </w:p>
    <w:p w14:paraId="76B1E0CC" w14:textId="3E394130" w:rsidR="00E30FD2" w:rsidRPr="00E30FD2" w:rsidRDefault="00E30FD2" w:rsidP="00E30FD2">
      <w:pPr>
        <w:rPr>
          <w:rFonts w:ascii="Times New Roman" w:hAnsi="Times New Roman" w:cs="Times New Roman"/>
          <w:b/>
          <w:bCs/>
          <w:sz w:val="24"/>
          <w:szCs w:val="24"/>
        </w:rPr>
      </w:pPr>
      <w:r w:rsidRPr="00E30FD2">
        <w:rPr>
          <w:rFonts w:ascii="Times New Roman" w:hAnsi="Times New Roman" w:cs="Times New Roman"/>
          <w:b/>
          <w:bCs/>
          <w:sz w:val="24"/>
          <w:szCs w:val="24"/>
        </w:rPr>
        <w:lastRenderedPageBreak/>
        <w:t>1. Incremental Loading</w:t>
      </w:r>
      <w:r>
        <w:rPr>
          <w:rFonts w:ascii="Times New Roman" w:hAnsi="Times New Roman" w:cs="Times New Roman"/>
          <w:b/>
          <w:bCs/>
          <w:sz w:val="24"/>
          <w:szCs w:val="24"/>
        </w:rPr>
        <w:t>:</w:t>
      </w:r>
    </w:p>
    <w:p w14:paraId="5BE11383"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Only those records that have been changed since the last successful run are picked up and not the entire dataset as done in the first step.</w:t>
      </w:r>
    </w:p>
    <w:p w14:paraId="64B662F4"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This saves on:</w:t>
      </w:r>
    </w:p>
    <w:p w14:paraId="43FF06BA" w14:textId="1A9B19D3"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Pr>
          <w:rFonts w:ascii="Times New Roman" w:hAnsi="Times New Roman" w:cs="Times New Roman"/>
          <w:sz w:val="24"/>
          <w:szCs w:val="24"/>
        </w:rPr>
        <w:t xml:space="preserve"> </w:t>
      </w:r>
      <w:r w:rsidRPr="0089563A">
        <w:rPr>
          <w:rFonts w:ascii="Times New Roman" w:hAnsi="Times New Roman" w:cs="Times New Roman"/>
          <w:sz w:val="24"/>
          <w:szCs w:val="24"/>
        </w:rPr>
        <w:t>unneeded I/O operations</w:t>
      </w:r>
    </w:p>
    <w:p w14:paraId="29B1F07A" w14:textId="1EE01D21"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Pr>
          <w:rFonts w:ascii="Times New Roman" w:hAnsi="Times New Roman" w:cs="Times New Roman"/>
          <w:sz w:val="24"/>
          <w:szCs w:val="24"/>
        </w:rPr>
        <w:t xml:space="preserve"> </w:t>
      </w:r>
      <w:r w:rsidRPr="0089563A">
        <w:rPr>
          <w:rFonts w:ascii="Times New Roman" w:hAnsi="Times New Roman" w:cs="Times New Roman"/>
          <w:sz w:val="24"/>
          <w:szCs w:val="24"/>
        </w:rPr>
        <w:t xml:space="preserve">excessive processing effort  </w:t>
      </w:r>
    </w:p>
    <w:p w14:paraId="5FD9C85E" w14:textId="77777777" w:rsid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Pr>
          <w:rFonts w:ascii="Times New Roman" w:hAnsi="Times New Roman" w:cs="Times New Roman"/>
          <w:sz w:val="24"/>
          <w:szCs w:val="24"/>
        </w:rPr>
        <w:t xml:space="preserve"> </w:t>
      </w:r>
      <w:r w:rsidRPr="0089563A">
        <w:rPr>
          <w:rFonts w:ascii="Times New Roman" w:hAnsi="Times New Roman" w:cs="Times New Roman"/>
          <w:sz w:val="24"/>
          <w:szCs w:val="24"/>
        </w:rPr>
        <w:t>unnecessary storage space</w:t>
      </w:r>
    </w:p>
    <w:p w14:paraId="193D489E" w14:textId="52A6B0CF" w:rsidR="00E30FD2" w:rsidRPr="00E30FD2" w:rsidRDefault="00E30FD2" w:rsidP="0089563A">
      <w:pPr>
        <w:rPr>
          <w:rFonts w:ascii="Times New Roman" w:hAnsi="Times New Roman" w:cs="Times New Roman"/>
          <w:b/>
          <w:bCs/>
          <w:sz w:val="24"/>
          <w:szCs w:val="24"/>
        </w:rPr>
      </w:pPr>
      <w:r w:rsidRPr="00E30FD2">
        <w:rPr>
          <w:rFonts w:ascii="Times New Roman" w:hAnsi="Times New Roman" w:cs="Times New Roman"/>
          <w:b/>
          <w:bCs/>
          <w:sz w:val="24"/>
          <w:szCs w:val="24"/>
        </w:rPr>
        <w:t>2. Parallel Task Scheduling</w:t>
      </w:r>
      <w:r>
        <w:rPr>
          <w:rFonts w:ascii="Times New Roman" w:hAnsi="Times New Roman" w:cs="Times New Roman"/>
          <w:b/>
          <w:bCs/>
          <w:sz w:val="24"/>
          <w:szCs w:val="24"/>
        </w:rPr>
        <w:t>:</w:t>
      </w:r>
    </w:p>
    <w:p w14:paraId="5F178966" w14:textId="77777777" w:rsidR="00E30FD2" w:rsidRPr="00E30FD2" w:rsidRDefault="00E30FD2" w:rsidP="0089563A">
      <w:pPr>
        <w:rPr>
          <w:rFonts w:ascii="Times New Roman" w:hAnsi="Times New Roman" w:cs="Times New Roman"/>
          <w:sz w:val="24"/>
          <w:szCs w:val="24"/>
        </w:rPr>
      </w:pPr>
      <w:r w:rsidRPr="00E30FD2">
        <w:rPr>
          <w:rFonts w:ascii="Times New Roman" w:hAnsi="Times New Roman" w:cs="Times New Roman"/>
          <w:sz w:val="24"/>
          <w:szCs w:val="24"/>
        </w:rPr>
        <w:t>Independent ingestion branches are executed simultaneously:</w:t>
      </w:r>
    </w:p>
    <w:p w14:paraId="24FEEA25" w14:textId="39ADAD75" w:rsidR="00E30FD2" w:rsidRPr="00E30FD2" w:rsidRDefault="00E30FD2" w:rsidP="00E30FD2">
      <w:pPr>
        <w:rPr>
          <w:rFonts w:ascii="Times New Roman" w:hAnsi="Times New Roman" w:cs="Times New Roman"/>
          <w:sz w:val="24"/>
          <w:szCs w:val="24"/>
        </w:rPr>
      </w:pPr>
      <w:r>
        <w:rPr>
          <w:rFonts w:ascii="Times New Roman" w:hAnsi="Times New Roman" w:cs="Times New Roman"/>
          <w:sz w:val="24"/>
          <w:szCs w:val="24"/>
        </w:rPr>
        <w:t xml:space="preserve">           </w:t>
      </w:r>
      <w:r w:rsidRPr="00E30FD2">
        <w:rPr>
          <w:rFonts w:ascii="Times New Roman" w:hAnsi="Times New Roman" w:cs="Times New Roman"/>
          <w:sz w:val="24"/>
          <w:szCs w:val="24"/>
        </w:rPr>
        <w:t>Source A + Source B + Source C → Parallel DAG Tasks</w:t>
      </w:r>
    </w:p>
    <w:p w14:paraId="7C481964" w14:textId="68BC40A6" w:rsidR="00E30FD2" w:rsidRPr="00E30FD2" w:rsidRDefault="00E30FD2" w:rsidP="0089563A">
      <w:pPr>
        <w:rPr>
          <w:rFonts w:ascii="Times New Roman" w:hAnsi="Times New Roman" w:cs="Times New Roman"/>
          <w:sz w:val="24"/>
          <w:szCs w:val="24"/>
        </w:rPr>
      </w:pPr>
      <w:r w:rsidRPr="00E30FD2">
        <w:rPr>
          <w:rFonts w:ascii="Times New Roman" w:hAnsi="Times New Roman" w:cs="Times New Roman"/>
          <w:sz w:val="24"/>
          <w:szCs w:val="24"/>
        </w:rPr>
        <w:t>This reduces idle dependency wait time and improves CPU utilization.</w:t>
      </w:r>
    </w:p>
    <w:p w14:paraId="75031127" w14:textId="0A9C15D7" w:rsidR="00E30FD2" w:rsidRPr="00E30FD2" w:rsidRDefault="00E30FD2" w:rsidP="00E30FD2">
      <w:pPr>
        <w:rPr>
          <w:rFonts w:ascii="Times New Roman" w:hAnsi="Times New Roman" w:cs="Times New Roman"/>
          <w:b/>
          <w:bCs/>
          <w:sz w:val="24"/>
          <w:szCs w:val="24"/>
        </w:rPr>
      </w:pPr>
      <w:r w:rsidRPr="00E30FD2">
        <w:rPr>
          <w:rFonts w:ascii="Times New Roman" w:hAnsi="Times New Roman" w:cs="Times New Roman"/>
          <w:b/>
          <w:bCs/>
          <w:sz w:val="24"/>
          <w:szCs w:val="24"/>
        </w:rPr>
        <w:t>3. Automated Monitoring</w:t>
      </w:r>
      <w:r>
        <w:rPr>
          <w:rFonts w:ascii="Times New Roman" w:hAnsi="Times New Roman" w:cs="Times New Roman"/>
          <w:b/>
          <w:bCs/>
          <w:sz w:val="24"/>
          <w:szCs w:val="24"/>
        </w:rPr>
        <w:t>:</w:t>
      </w:r>
    </w:p>
    <w:p w14:paraId="6205CA12" w14:textId="77777777"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Alerts are generated if there is:</w:t>
      </w:r>
    </w:p>
    <w:p w14:paraId="1325F98C" w14:textId="3623FAAA"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Pr>
          <w:rFonts w:ascii="Times New Roman" w:hAnsi="Times New Roman" w:cs="Times New Roman"/>
          <w:sz w:val="24"/>
          <w:szCs w:val="24"/>
        </w:rPr>
        <w:t xml:space="preserve"> </w:t>
      </w:r>
      <w:r w:rsidRPr="0089563A">
        <w:rPr>
          <w:rFonts w:ascii="Times New Roman" w:hAnsi="Times New Roman" w:cs="Times New Roman"/>
          <w:sz w:val="24"/>
          <w:szCs w:val="24"/>
        </w:rPr>
        <w:t>delay in execution above threshold</w:t>
      </w:r>
    </w:p>
    <w:p w14:paraId="32E31DA4" w14:textId="40D9E8C1" w:rsidR="0089563A" w:rsidRP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Pr>
          <w:rFonts w:ascii="Times New Roman" w:hAnsi="Times New Roman" w:cs="Times New Roman"/>
          <w:sz w:val="24"/>
          <w:szCs w:val="24"/>
        </w:rPr>
        <w:t xml:space="preserve"> </w:t>
      </w:r>
      <w:r w:rsidRPr="0089563A">
        <w:rPr>
          <w:rFonts w:ascii="Times New Roman" w:hAnsi="Times New Roman" w:cs="Times New Roman"/>
          <w:sz w:val="24"/>
          <w:szCs w:val="24"/>
        </w:rPr>
        <w:t>retries beyond specified limit</w:t>
      </w:r>
    </w:p>
    <w:p w14:paraId="3619CFDA" w14:textId="0E96AB5A" w:rsidR="0089563A" w:rsidRDefault="0089563A" w:rsidP="0089563A">
      <w:pPr>
        <w:rPr>
          <w:rFonts w:ascii="Times New Roman" w:hAnsi="Times New Roman" w:cs="Times New Roman"/>
          <w:sz w:val="24"/>
          <w:szCs w:val="24"/>
        </w:rPr>
      </w:pPr>
      <w:r w:rsidRPr="0089563A">
        <w:rPr>
          <w:rFonts w:ascii="Times New Roman" w:hAnsi="Times New Roman" w:cs="Times New Roman"/>
          <w:sz w:val="24"/>
          <w:szCs w:val="24"/>
        </w:rPr>
        <w:t>•</w:t>
      </w:r>
      <w:r>
        <w:rPr>
          <w:rFonts w:ascii="Times New Roman" w:hAnsi="Times New Roman" w:cs="Times New Roman"/>
          <w:sz w:val="24"/>
          <w:szCs w:val="24"/>
        </w:rPr>
        <w:t xml:space="preserve"> </w:t>
      </w:r>
      <w:r w:rsidRPr="0089563A">
        <w:rPr>
          <w:rFonts w:ascii="Times New Roman" w:hAnsi="Times New Roman" w:cs="Times New Roman"/>
          <w:sz w:val="24"/>
          <w:szCs w:val="24"/>
        </w:rPr>
        <w:t>waiting period for dependencies exceeding SLA</w:t>
      </w:r>
    </w:p>
    <w:p w14:paraId="5DBE054B" w14:textId="5D33B4D9" w:rsidR="00E30FD2" w:rsidRPr="0089563A" w:rsidRDefault="00E30FD2" w:rsidP="0089563A">
      <w:pPr>
        <w:rPr>
          <w:rFonts w:ascii="Times New Roman" w:hAnsi="Times New Roman" w:cs="Times New Roman"/>
          <w:b/>
          <w:bCs/>
          <w:sz w:val="24"/>
          <w:szCs w:val="24"/>
        </w:rPr>
      </w:pPr>
      <w:r w:rsidRPr="00E30FD2">
        <w:rPr>
          <w:rFonts w:ascii="Times New Roman" w:hAnsi="Times New Roman" w:cs="Times New Roman"/>
          <w:b/>
          <w:bCs/>
          <w:sz w:val="24"/>
          <w:szCs w:val="24"/>
        </w:rPr>
        <w:t>4. Retry Mechanism</w:t>
      </w:r>
      <w:r>
        <w:rPr>
          <w:rFonts w:ascii="Times New Roman" w:hAnsi="Times New Roman" w:cs="Times New Roman"/>
          <w:b/>
          <w:bCs/>
          <w:sz w:val="24"/>
          <w:szCs w:val="24"/>
        </w:rPr>
        <w:t>:</w:t>
      </w:r>
      <w:r w:rsidR="0089563A">
        <w:rPr>
          <w:rFonts w:ascii="Times New Roman" w:hAnsi="Times New Roman" w:cs="Times New Roman"/>
          <w:b/>
          <w:bCs/>
          <w:sz w:val="24"/>
          <w:szCs w:val="24"/>
        </w:rPr>
        <w:t xml:space="preserve">  </w:t>
      </w:r>
      <w:r w:rsidR="0089563A" w:rsidRPr="0089563A">
        <w:rPr>
          <w:rFonts w:ascii="Times New Roman" w:hAnsi="Times New Roman" w:cs="Times New Roman"/>
          <w:sz w:val="24"/>
          <w:szCs w:val="24"/>
        </w:rPr>
        <w:t>Retries are built into the system to handle transient issues like connectivity problems or late availability of upstream sources.</w:t>
      </w:r>
      <w:r>
        <w:rPr>
          <w:noProof/>
        </w:rPr>
        <w:drawing>
          <wp:inline distT="0" distB="0" distL="0" distR="0" wp14:anchorId="5862379A" wp14:editId="1B6F69A1">
            <wp:extent cx="4379975" cy="2148840"/>
            <wp:effectExtent l="0" t="0" r="1905" b="3810"/>
            <wp:docPr id="1694909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9123" cy="2158234"/>
                    </a:xfrm>
                    <a:prstGeom prst="rect">
                      <a:avLst/>
                    </a:prstGeom>
                    <a:noFill/>
                  </pic:spPr>
                </pic:pic>
              </a:graphicData>
            </a:graphic>
          </wp:inline>
        </w:drawing>
      </w:r>
    </w:p>
    <w:p w14:paraId="73EA6E7B" w14:textId="5378D631" w:rsidR="00FF127A" w:rsidRPr="00E30FD2" w:rsidRDefault="00FF127A" w:rsidP="00E30FD2">
      <w:pPr>
        <w:rPr>
          <w:rFonts w:ascii="Times New Roman" w:hAnsi="Times New Roman" w:cs="Times New Roman"/>
          <w:sz w:val="24"/>
          <w:szCs w:val="24"/>
        </w:rPr>
      </w:pPr>
      <w:r w:rsidRPr="00E30FD2">
        <w:rPr>
          <w:rFonts w:ascii="Times New Roman" w:hAnsi="Times New Roman" w:cs="Times New Roman"/>
          <w:b/>
          <w:bCs/>
          <w:sz w:val="28"/>
          <w:szCs w:val="28"/>
        </w:rPr>
        <w:t>Evaluation Metrics</w:t>
      </w:r>
    </w:p>
    <w:p w14:paraId="039D5CCC"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The following metrics are measured:</w:t>
      </w:r>
    </w:p>
    <w:p w14:paraId="46FDB82E" w14:textId="77777777" w:rsidR="00FF127A" w:rsidRPr="00FF127A" w:rsidRDefault="00FF127A" w:rsidP="00FF127A">
      <w:pPr>
        <w:numPr>
          <w:ilvl w:val="0"/>
          <w:numId w:val="7"/>
        </w:numPr>
        <w:rPr>
          <w:rFonts w:ascii="Times New Roman" w:hAnsi="Times New Roman" w:cs="Times New Roman"/>
          <w:sz w:val="24"/>
          <w:szCs w:val="24"/>
        </w:rPr>
      </w:pPr>
      <w:r w:rsidRPr="00FF127A">
        <w:rPr>
          <w:rFonts w:ascii="Times New Roman" w:hAnsi="Times New Roman" w:cs="Times New Roman"/>
          <w:sz w:val="24"/>
          <w:szCs w:val="24"/>
        </w:rPr>
        <w:t>Average processing time</w:t>
      </w:r>
    </w:p>
    <w:p w14:paraId="0E8F8DC9" w14:textId="77777777" w:rsidR="00FF127A" w:rsidRPr="00FF127A" w:rsidRDefault="00FF127A" w:rsidP="00FF127A">
      <w:pPr>
        <w:numPr>
          <w:ilvl w:val="0"/>
          <w:numId w:val="7"/>
        </w:numPr>
        <w:rPr>
          <w:rFonts w:ascii="Times New Roman" w:hAnsi="Times New Roman" w:cs="Times New Roman"/>
          <w:sz w:val="24"/>
          <w:szCs w:val="24"/>
        </w:rPr>
      </w:pPr>
      <w:r w:rsidRPr="00FF127A">
        <w:rPr>
          <w:rFonts w:ascii="Times New Roman" w:hAnsi="Times New Roman" w:cs="Times New Roman"/>
          <w:sz w:val="24"/>
          <w:szCs w:val="24"/>
        </w:rPr>
        <w:t>Throughput (records/minute)</w:t>
      </w:r>
    </w:p>
    <w:p w14:paraId="343F2007" w14:textId="77777777" w:rsidR="00FF127A" w:rsidRPr="00FF127A" w:rsidRDefault="00FF127A" w:rsidP="00FF127A">
      <w:pPr>
        <w:numPr>
          <w:ilvl w:val="0"/>
          <w:numId w:val="7"/>
        </w:numPr>
        <w:rPr>
          <w:rFonts w:ascii="Times New Roman" w:hAnsi="Times New Roman" w:cs="Times New Roman"/>
          <w:sz w:val="24"/>
          <w:szCs w:val="24"/>
        </w:rPr>
      </w:pPr>
      <w:r w:rsidRPr="00FF127A">
        <w:rPr>
          <w:rFonts w:ascii="Times New Roman" w:hAnsi="Times New Roman" w:cs="Times New Roman"/>
          <w:sz w:val="24"/>
          <w:szCs w:val="24"/>
        </w:rPr>
        <w:t>Failure frequency</w:t>
      </w:r>
    </w:p>
    <w:p w14:paraId="74BC755F" w14:textId="77777777" w:rsidR="00FF127A" w:rsidRPr="00FF127A" w:rsidRDefault="00FF127A" w:rsidP="00FF127A">
      <w:pPr>
        <w:numPr>
          <w:ilvl w:val="0"/>
          <w:numId w:val="7"/>
        </w:numPr>
        <w:rPr>
          <w:rFonts w:ascii="Times New Roman" w:hAnsi="Times New Roman" w:cs="Times New Roman"/>
          <w:sz w:val="24"/>
          <w:szCs w:val="24"/>
        </w:rPr>
      </w:pPr>
      <w:r w:rsidRPr="00FF127A">
        <w:rPr>
          <w:rFonts w:ascii="Times New Roman" w:hAnsi="Times New Roman" w:cs="Times New Roman"/>
          <w:sz w:val="24"/>
          <w:szCs w:val="24"/>
        </w:rPr>
        <w:t>Retry success rate</w:t>
      </w:r>
    </w:p>
    <w:p w14:paraId="7CEFACA1" w14:textId="77777777" w:rsidR="00FF127A" w:rsidRDefault="00FF127A" w:rsidP="00FF127A">
      <w:pPr>
        <w:numPr>
          <w:ilvl w:val="0"/>
          <w:numId w:val="7"/>
        </w:numPr>
        <w:rPr>
          <w:rFonts w:ascii="Times New Roman" w:hAnsi="Times New Roman" w:cs="Times New Roman"/>
          <w:sz w:val="24"/>
          <w:szCs w:val="24"/>
        </w:rPr>
      </w:pPr>
      <w:r w:rsidRPr="00FF127A">
        <w:rPr>
          <w:rFonts w:ascii="Times New Roman" w:hAnsi="Times New Roman" w:cs="Times New Roman"/>
          <w:sz w:val="24"/>
          <w:szCs w:val="24"/>
        </w:rPr>
        <w:lastRenderedPageBreak/>
        <w:t>Resource utilization</w:t>
      </w:r>
    </w:p>
    <w:p w14:paraId="2893C1D2" w14:textId="336769D4" w:rsidR="00DE2BE6" w:rsidRPr="00FF127A" w:rsidRDefault="00DE2BE6" w:rsidP="00DE2BE6">
      <w:pPr>
        <w:jc w:val="center"/>
        <w:rPr>
          <w:rFonts w:ascii="Times New Roman" w:hAnsi="Times New Roman" w:cs="Times New Roman"/>
          <w:sz w:val="24"/>
          <w:szCs w:val="24"/>
        </w:rPr>
      </w:pPr>
    </w:p>
    <w:p w14:paraId="54F62D6E" w14:textId="77777777" w:rsidR="00FF127A" w:rsidRPr="00FF127A" w:rsidRDefault="00FF127A" w:rsidP="00FF127A">
      <w:pPr>
        <w:rPr>
          <w:rFonts w:ascii="Times New Roman" w:hAnsi="Times New Roman" w:cs="Times New Roman"/>
          <w:b/>
          <w:bCs/>
          <w:sz w:val="28"/>
          <w:szCs w:val="28"/>
        </w:rPr>
      </w:pPr>
      <w:r w:rsidRPr="00FF127A">
        <w:rPr>
          <w:rFonts w:ascii="Times New Roman" w:hAnsi="Times New Roman" w:cs="Times New Roman"/>
          <w:b/>
          <w:bCs/>
          <w:sz w:val="28"/>
          <w:szCs w:val="28"/>
        </w:rPr>
        <w:t>Results / Findings</w:t>
      </w:r>
    </w:p>
    <w:p w14:paraId="0339C3B6" w14:textId="77777777" w:rsidR="00FF127A" w:rsidRPr="00FF127A" w:rsidRDefault="00FF127A" w:rsidP="00FF127A">
      <w:pPr>
        <w:rPr>
          <w:rFonts w:ascii="Times New Roman" w:hAnsi="Times New Roman" w:cs="Times New Roman"/>
          <w:b/>
          <w:bCs/>
          <w:sz w:val="24"/>
          <w:szCs w:val="24"/>
        </w:rPr>
      </w:pPr>
      <w:r w:rsidRPr="00FF127A">
        <w:rPr>
          <w:rFonts w:ascii="Times New Roman" w:hAnsi="Times New Roman" w:cs="Times New Roman"/>
          <w:b/>
          <w:bCs/>
          <w:sz w:val="24"/>
          <w:szCs w:val="24"/>
        </w:rPr>
        <w:t>Pipeline Performance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693"/>
        <w:gridCol w:w="2835"/>
      </w:tblGrid>
      <w:tr w:rsidR="000B7643" w:rsidRPr="00FF127A" w14:paraId="2C9DAF4F" w14:textId="77777777" w:rsidTr="000B7643">
        <w:trPr>
          <w:tblHeader/>
          <w:tblCellSpacing w:w="15" w:type="dxa"/>
        </w:trPr>
        <w:tc>
          <w:tcPr>
            <w:tcW w:w="2644" w:type="dxa"/>
            <w:vAlign w:val="center"/>
            <w:hideMark/>
          </w:tcPr>
          <w:p w14:paraId="5A15BC10" w14:textId="77777777" w:rsidR="00FF127A" w:rsidRPr="00FF127A" w:rsidRDefault="00FF127A" w:rsidP="00FF127A">
            <w:pPr>
              <w:rPr>
                <w:rFonts w:ascii="Times New Roman" w:hAnsi="Times New Roman" w:cs="Times New Roman"/>
                <w:b/>
                <w:bCs/>
                <w:sz w:val="24"/>
                <w:szCs w:val="24"/>
              </w:rPr>
            </w:pPr>
            <w:r w:rsidRPr="00FF127A">
              <w:rPr>
                <w:rFonts w:ascii="Times New Roman" w:hAnsi="Times New Roman" w:cs="Times New Roman"/>
                <w:b/>
                <w:bCs/>
                <w:sz w:val="24"/>
                <w:szCs w:val="24"/>
              </w:rPr>
              <w:t>Metric</w:t>
            </w:r>
          </w:p>
        </w:tc>
        <w:tc>
          <w:tcPr>
            <w:tcW w:w="2663" w:type="dxa"/>
            <w:vAlign w:val="center"/>
            <w:hideMark/>
          </w:tcPr>
          <w:p w14:paraId="0EDC8C55" w14:textId="77777777" w:rsidR="00FF127A" w:rsidRPr="00FF127A" w:rsidRDefault="00FF127A" w:rsidP="00FF127A">
            <w:pPr>
              <w:rPr>
                <w:rFonts w:ascii="Times New Roman" w:hAnsi="Times New Roman" w:cs="Times New Roman"/>
                <w:b/>
                <w:bCs/>
                <w:sz w:val="24"/>
                <w:szCs w:val="24"/>
              </w:rPr>
            </w:pPr>
            <w:r w:rsidRPr="00FF127A">
              <w:rPr>
                <w:rFonts w:ascii="Times New Roman" w:hAnsi="Times New Roman" w:cs="Times New Roman"/>
                <w:b/>
                <w:bCs/>
                <w:sz w:val="24"/>
                <w:szCs w:val="24"/>
              </w:rPr>
              <w:t>Baseline Pipeline</w:t>
            </w:r>
          </w:p>
        </w:tc>
        <w:tc>
          <w:tcPr>
            <w:tcW w:w="2790" w:type="dxa"/>
            <w:vAlign w:val="center"/>
            <w:hideMark/>
          </w:tcPr>
          <w:p w14:paraId="3E004D2E" w14:textId="77777777" w:rsidR="00FF127A" w:rsidRPr="00FF127A" w:rsidRDefault="00FF127A" w:rsidP="00FF127A">
            <w:pPr>
              <w:rPr>
                <w:rFonts w:ascii="Times New Roman" w:hAnsi="Times New Roman" w:cs="Times New Roman"/>
                <w:b/>
                <w:bCs/>
                <w:sz w:val="24"/>
                <w:szCs w:val="24"/>
              </w:rPr>
            </w:pPr>
            <w:r w:rsidRPr="00FF127A">
              <w:rPr>
                <w:rFonts w:ascii="Times New Roman" w:hAnsi="Times New Roman" w:cs="Times New Roman"/>
                <w:b/>
                <w:bCs/>
                <w:sz w:val="24"/>
                <w:szCs w:val="24"/>
              </w:rPr>
              <w:t>Optimized Pipeline</w:t>
            </w:r>
          </w:p>
        </w:tc>
      </w:tr>
      <w:tr w:rsidR="000B7643" w:rsidRPr="00FF127A" w14:paraId="18F45939" w14:textId="77777777" w:rsidTr="000B7643">
        <w:trPr>
          <w:tblCellSpacing w:w="15" w:type="dxa"/>
        </w:trPr>
        <w:tc>
          <w:tcPr>
            <w:tcW w:w="2644" w:type="dxa"/>
            <w:tcBorders>
              <w:top w:val="single" w:sz="4" w:space="0" w:color="auto"/>
              <w:left w:val="nil"/>
              <w:bottom w:val="single" w:sz="4" w:space="0" w:color="auto"/>
              <w:right w:val="single" w:sz="4" w:space="0" w:color="auto"/>
            </w:tcBorders>
            <w:vAlign w:val="center"/>
            <w:hideMark/>
          </w:tcPr>
          <w:p w14:paraId="385B3C1F"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Average Runtime</w:t>
            </w:r>
          </w:p>
        </w:tc>
        <w:tc>
          <w:tcPr>
            <w:tcW w:w="2663" w:type="dxa"/>
            <w:tcBorders>
              <w:top w:val="single" w:sz="4" w:space="0" w:color="auto"/>
              <w:left w:val="single" w:sz="4" w:space="0" w:color="auto"/>
              <w:bottom w:val="single" w:sz="4" w:space="0" w:color="auto"/>
              <w:right w:val="single" w:sz="4" w:space="0" w:color="auto"/>
            </w:tcBorders>
            <w:vAlign w:val="center"/>
            <w:hideMark/>
          </w:tcPr>
          <w:p w14:paraId="1F1E439C"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42 min</w:t>
            </w:r>
          </w:p>
        </w:tc>
        <w:tc>
          <w:tcPr>
            <w:tcW w:w="2790" w:type="dxa"/>
            <w:tcBorders>
              <w:top w:val="single" w:sz="4" w:space="0" w:color="auto"/>
              <w:left w:val="single" w:sz="4" w:space="0" w:color="auto"/>
              <w:bottom w:val="single" w:sz="4" w:space="0" w:color="auto"/>
              <w:right w:val="nil"/>
            </w:tcBorders>
            <w:vAlign w:val="center"/>
            <w:hideMark/>
          </w:tcPr>
          <w:p w14:paraId="6714830C"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29 min</w:t>
            </w:r>
          </w:p>
        </w:tc>
      </w:tr>
      <w:tr w:rsidR="000B7643" w:rsidRPr="00FF127A" w14:paraId="7B374E35" w14:textId="77777777" w:rsidTr="000B7643">
        <w:trPr>
          <w:tblCellSpacing w:w="15" w:type="dxa"/>
        </w:trPr>
        <w:tc>
          <w:tcPr>
            <w:tcW w:w="2644" w:type="dxa"/>
            <w:tcBorders>
              <w:top w:val="single" w:sz="4" w:space="0" w:color="auto"/>
              <w:left w:val="nil"/>
              <w:bottom w:val="single" w:sz="4" w:space="0" w:color="auto"/>
              <w:right w:val="single" w:sz="4" w:space="0" w:color="auto"/>
            </w:tcBorders>
            <w:vAlign w:val="center"/>
            <w:hideMark/>
          </w:tcPr>
          <w:p w14:paraId="710FAED4"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Throughput</w:t>
            </w:r>
          </w:p>
        </w:tc>
        <w:tc>
          <w:tcPr>
            <w:tcW w:w="2663" w:type="dxa"/>
            <w:tcBorders>
              <w:top w:val="single" w:sz="4" w:space="0" w:color="auto"/>
              <w:left w:val="single" w:sz="4" w:space="0" w:color="auto"/>
              <w:bottom w:val="single" w:sz="4" w:space="0" w:color="auto"/>
              <w:right w:val="single" w:sz="4" w:space="0" w:color="auto"/>
            </w:tcBorders>
            <w:vAlign w:val="center"/>
            <w:hideMark/>
          </w:tcPr>
          <w:p w14:paraId="01B2F407"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18,500 records/min</w:t>
            </w:r>
          </w:p>
        </w:tc>
        <w:tc>
          <w:tcPr>
            <w:tcW w:w="2790" w:type="dxa"/>
            <w:tcBorders>
              <w:top w:val="single" w:sz="4" w:space="0" w:color="auto"/>
              <w:left w:val="single" w:sz="4" w:space="0" w:color="auto"/>
              <w:bottom w:val="single" w:sz="4" w:space="0" w:color="auto"/>
              <w:right w:val="nil"/>
            </w:tcBorders>
            <w:vAlign w:val="center"/>
            <w:hideMark/>
          </w:tcPr>
          <w:p w14:paraId="49487181"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25,200 records/min</w:t>
            </w:r>
          </w:p>
        </w:tc>
      </w:tr>
      <w:tr w:rsidR="000B7643" w:rsidRPr="00FF127A" w14:paraId="7BA5730A" w14:textId="77777777" w:rsidTr="000B7643">
        <w:trPr>
          <w:tblCellSpacing w:w="15" w:type="dxa"/>
        </w:trPr>
        <w:tc>
          <w:tcPr>
            <w:tcW w:w="2644" w:type="dxa"/>
            <w:tcBorders>
              <w:top w:val="single" w:sz="4" w:space="0" w:color="auto"/>
              <w:left w:val="nil"/>
              <w:bottom w:val="single" w:sz="4" w:space="0" w:color="auto"/>
              <w:right w:val="single" w:sz="4" w:space="0" w:color="auto"/>
            </w:tcBorders>
            <w:vAlign w:val="center"/>
            <w:hideMark/>
          </w:tcPr>
          <w:p w14:paraId="13C05120"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Failure Rate</w:t>
            </w:r>
          </w:p>
        </w:tc>
        <w:tc>
          <w:tcPr>
            <w:tcW w:w="2663" w:type="dxa"/>
            <w:tcBorders>
              <w:top w:val="single" w:sz="4" w:space="0" w:color="auto"/>
              <w:left w:val="single" w:sz="4" w:space="0" w:color="auto"/>
              <w:bottom w:val="single" w:sz="4" w:space="0" w:color="auto"/>
              <w:right w:val="single" w:sz="4" w:space="0" w:color="auto"/>
            </w:tcBorders>
            <w:vAlign w:val="center"/>
            <w:hideMark/>
          </w:tcPr>
          <w:p w14:paraId="53F4F47E"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7.8%</w:t>
            </w:r>
          </w:p>
        </w:tc>
        <w:tc>
          <w:tcPr>
            <w:tcW w:w="2790" w:type="dxa"/>
            <w:tcBorders>
              <w:top w:val="single" w:sz="4" w:space="0" w:color="auto"/>
              <w:left w:val="single" w:sz="4" w:space="0" w:color="auto"/>
              <w:bottom w:val="single" w:sz="4" w:space="0" w:color="auto"/>
              <w:right w:val="nil"/>
            </w:tcBorders>
            <w:vAlign w:val="center"/>
            <w:hideMark/>
          </w:tcPr>
          <w:p w14:paraId="775464A1"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3.1%</w:t>
            </w:r>
          </w:p>
        </w:tc>
      </w:tr>
      <w:tr w:rsidR="000B7643" w:rsidRPr="00FF127A" w14:paraId="0ABC022E" w14:textId="77777777" w:rsidTr="000B7643">
        <w:trPr>
          <w:tblCellSpacing w:w="15" w:type="dxa"/>
        </w:trPr>
        <w:tc>
          <w:tcPr>
            <w:tcW w:w="2644" w:type="dxa"/>
            <w:tcBorders>
              <w:top w:val="single" w:sz="4" w:space="0" w:color="auto"/>
              <w:left w:val="nil"/>
              <w:bottom w:val="single" w:sz="4" w:space="0" w:color="auto"/>
              <w:right w:val="single" w:sz="4" w:space="0" w:color="auto"/>
            </w:tcBorders>
            <w:vAlign w:val="center"/>
            <w:hideMark/>
          </w:tcPr>
          <w:p w14:paraId="153B3EE5"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Retry Recovery Success</w:t>
            </w:r>
          </w:p>
        </w:tc>
        <w:tc>
          <w:tcPr>
            <w:tcW w:w="2663" w:type="dxa"/>
            <w:tcBorders>
              <w:top w:val="single" w:sz="4" w:space="0" w:color="auto"/>
              <w:left w:val="single" w:sz="4" w:space="0" w:color="auto"/>
              <w:bottom w:val="single" w:sz="4" w:space="0" w:color="auto"/>
              <w:right w:val="single" w:sz="4" w:space="0" w:color="auto"/>
            </w:tcBorders>
            <w:vAlign w:val="center"/>
            <w:hideMark/>
          </w:tcPr>
          <w:p w14:paraId="1CE89F33"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61%</w:t>
            </w:r>
          </w:p>
        </w:tc>
        <w:tc>
          <w:tcPr>
            <w:tcW w:w="2790" w:type="dxa"/>
            <w:tcBorders>
              <w:top w:val="single" w:sz="4" w:space="0" w:color="auto"/>
              <w:left w:val="single" w:sz="4" w:space="0" w:color="auto"/>
              <w:bottom w:val="single" w:sz="4" w:space="0" w:color="auto"/>
              <w:right w:val="nil"/>
            </w:tcBorders>
            <w:vAlign w:val="center"/>
            <w:hideMark/>
          </w:tcPr>
          <w:p w14:paraId="2330305C" w14:textId="77777777" w:rsidR="00FF127A" w:rsidRPr="00FF127A" w:rsidRDefault="00FF127A" w:rsidP="00FF127A">
            <w:pPr>
              <w:rPr>
                <w:rFonts w:ascii="Times New Roman" w:hAnsi="Times New Roman" w:cs="Times New Roman"/>
                <w:sz w:val="24"/>
                <w:szCs w:val="24"/>
              </w:rPr>
            </w:pPr>
            <w:r w:rsidRPr="00FF127A">
              <w:rPr>
                <w:rFonts w:ascii="Times New Roman" w:hAnsi="Times New Roman" w:cs="Times New Roman"/>
                <w:sz w:val="24"/>
                <w:szCs w:val="24"/>
              </w:rPr>
              <w:t>88%</w:t>
            </w:r>
          </w:p>
        </w:tc>
      </w:tr>
    </w:tbl>
    <w:p w14:paraId="0D2123BB" w14:textId="77777777" w:rsidR="000B7643" w:rsidRDefault="000B7643" w:rsidP="00FF127A">
      <w:pPr>
        <w:rPr>
          <w:rFonts w:ascii="Times New Roman" w:hAnsi="Times New Roman" w:cs="Times New Roman"/>
          <w:b/>
          <w:bCs/>
          <w:sz w:val="28"/>
          <w:szCs w:val="28"/>
        </w:rPr>
      </w:pPr>
    </w:p>
    <w:p w14:paraId="69AC607F" w14:textId="4D0516F7" w:rsidR="00FF127A" w:rsidRPr="00FF127A" w:rsidRDefault="00FF127A" w:rsidP="00FF127A">
      <w:pPr>
        <w:rPr>
          <w:rFonts w:ascii="Times New Roman" w:hAnsi="Times New Roman" w:cs="Times New Roman"/>
          <w:b/>
          <w:bCs/>
          <w:sz w:val="28"/>
          <w:szCs w:val="28"/>
        </w:rPr>
      </w:pPr>
      <w:r w:rsidRPr="00FF127A">
        <w:rPr>
          <w:rFonts w:ascii="Times New Roman" w:hAnsi="Times New Roman" w:cs="Times New Roman"/>
          <w:b/>
          <w:bCs/>
          <w:sz w:val="28"/>
          <w:szCs w:val="28"/>
        </w:rPr>
        <w:t>Observed Improvements</w:t>
      </w:r>
    </w:p>
    <w:p w14:paraId="0730A661" w14:textId="70A29330" w:rsidR="004A7283" w:rsidRPr="004A7283" w:rsidRDefault="004A7283" w:rsidP="004A7283">
      <w:pPr>
        <w:rPr>
          <w:rFonts w:ascii="Times New Roman" w:hAnsi="Times New Roman" w:cs="Times New Roman"/>
          <w:b/>
          <w:bCs/>
          <w:sz w:val="24"/>
          <w:szCs w:val="24"/>
        </w:rPr>
      </w:pPr>
      <w:r w:rsidRPr="004A7283">
        <w:rPr>
          <w:rFonts w:ascii="Times New Roman" w:hAnsi="Times New Roman" w:cs="Times New Roman"/>
          <w:b/>
          <w:bCs/>
          <w:sz w:val="24"/>
          <w:szCs w:val="24"/>
        </w:rPr>
        <w:t>•Reduced Run Time:</w:t>
      </w:r>
      <w:r w:rsidR="0089563A">
        <w:rPr>
          <w:rFonts w:ascii="Times New Roman" w:hAnsi="Times New Roman" w:cs="Times New Roman"/>
          <w:b/>
          <w:bCs/>
          <w:sz w:val="24"/>
          <w:szCs w:val="24"/>
        </w:rPr>
        <w:t xml:space="preserve"> </w:t>
      </w:r>
      <w:r w:rsidRPr="004A7283">
        <w:rPr>
          <w:rFonts w:ascii="Times New Roman" w:hAnsi="Times New Roman" w:cs="Times New Roman"/>
          <w:sz w:val="24"/>
          <w:szCs w:val="24"/>
        </w:rPr>
        <w:t>Parallelization minimized dependency downtime.</w:t>
      </w:r>
    </w:p>
    <w:p w14:paraId="67F1E8F2" w14:textId="3C825FD0"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b/>
          <w:bCs/>
          <w:sz w:val="24"/>
          <w:szCs w:val="24"/>
        </w:rPr>
        <w:t>•Benefits from Incremental Loading</w:t>
      </w:r>
      <w:r w:rsidRPr="004A7283">
        <w:rPr>
          <w:rFonts w:ascii="Times New Roman" w:hAnsi="Times New Roman" w:cs="Times New Roman"/>
          <w:sz w:val="24"/>
          <w:szCs w:val="24"/>
        </w:rPr>
        <w:t>:</w:t>
      </w:r>
      <w:r w:rsidRPr="004A7283">
        <w:rPr>
          <w:rFonts w:ascii="Times New Roman" w:hAnsi="Times New Roman" w:cs="Times New Roman"/>
          <w:sz w:val="24"/>
          <w:szCs w:val="24"/>
        </w:rPr>
        <w:t xml:space="preserve"> </w:t>
      </w:r>
      <w:r w:rsidRPr="004A7283">
        <w:rPr>
          <w:rFonts w:ascii="Times New Roman" w:hAnsi="Times New Roman" w:cs="Times New Roman"/>
          <w:sz w:val="24"/>
          <w:szCs w:val="24"/>
        </w:rPr>
        <w:t>Incremental loading eliminated unnecessary processing for unmodified data.</w:t>
      </w:r>
    </w:p>
    <w:p w14:paraId="153B5B21" w14:textId="0E7D119D" w:rsidR="004A7283" w:rsidRPr="004A7283" w:rsidRDefault="004A7283" w:rsidP="004A7283">
      <w:pPr>
        <w:rPr>
          <w:rFonts w:ascii="Times New Roman" w:hAnsi="Times New Roman" w:cs="Times New Roman"/>
          <w:b/>
          <w:bCs/>
          <w:sz w:val="24"/>
          <w:szCs w:val="24"/>
        </w:rPr>
      </w:pPr>
      <w:r w:rsidRPr="004A7283">
        <w:rPr>
          <w:rFonts w:ascii="Times New Roman" w:hAnsi="Times New Roman" w:cs="Times New Roman"/>
          <w:b/>
          <w:bCs/>
          <w:sz w:val="24"/>
          <w:szCs w:val="24"/>
        </w:rPr>
        <w:t>•Advantages of Monitoring:</w:t>
      </w:r>
      <w:r w:rsidR="0089563A">
        <w:rPr>
          <w:rFonts w:ascii="Times New Roman" w:hAnsi="Times New Roman" w:cs="Times New Roman"/>
          <w:b/>
          <w:bCs/>
          <w:sz w:val="24"/>
          <w:szCs w:val="24"/>
        </w:rPr>
        <w:t xml:space="preserve"> </w:t>
      </w:r>
      <w:r w:rsidRPr="004A7283">
        <w:rPr>
          <w:rFonts w:ascii="Times New Roman" w:hAnsi="Times New Roman" w:cs="Times New Roman"/>
          <w:sz w:val="24"/>
          <w:szCs w:val="24"/>
        </w:rPr>
        <w:t>Automatic notifications enhanced problem-solving speed</w:t>
      </w:r>
      <w:r w:rsidRPr="004A7283">
        <w:rPr>
          <w:rFonts w:ascii="Times New Roman" w:hAnsi="Times New Roman" w:cs="Times New Roman"/>
          <w:b/>
          <w:bCs/>
          <w:sz w:val="24"/>
          <w:szCs w:val="24"/>
        </w:rPr>
        <w:t>.</w:t>
      </w:r>
    </w:p>
    <w:p w14:paraId="759A9F30" w14:textId="6F19669C" w:rsidR="004A7283" w:rsidRPr="004A7283" w:rsidRDefault="004A7283" w:rsidP="004A7283">
      <w:pPr>
        <w:rPr>
          <w:rFonts w:ascii="Times New Roman" w:hAnsi="Times New Roman" w:cs="Times New Roman"/>
          <w:b/>
          <w:bCs/>
          <w:sz w:val="24"/>
          <w:szCs w:val="24"/>
        </w:rPr>
      </w:pPr>
      <w:r w:rsidRPr="004A7283">
        <w:rPr>
          <w:rFonts w:ascii="Times New Roman" w:hAnsi="Times New Roman" w:cs="Times New Roman"/>
          <w:b/>
          <w:bCs/>
          <w:sz w:val="24"/>
          <w:szCs w:val="24"/>
        </w:rPr>
        <w:t>•Improved Reliability:</w:t>
      </w:r>
      <w:r w:rsidR="0089563A">
        <w:rPr>
          <w:rFonts w:ascii="Times New Roman" w:hAnsi="Times New Roman" w:cs="Times New Roman"/>
          <w:b/>
          <w:bCs/>
          <w:sz w:val="24"/>
          <w:szCs w:val="24"/>
        </w:rPr>
        <w:t xml:space="preserve"> </w:t>
      </w:r>
      <w:r w:rsidRPr="0089563A">
        <w:rPr>
          <w:rFonts w:ascii="Times New Roman" w:hAnsi="Times New Roman" w:cs="Times New Roman"/>
          <w:sz w:val="24"/>
          <w:szCs w:val="24"/>
        </w:rPr>
        <w:t>Attempts at re-execution minimized failed tasks.</w:t>
      </w:r>
    </w:p>
    <w:p w14:paraId="4F323032" w14:textId="08FD7CB4" w:rsidR="00FF127A" w:rsidRPr="00FF127A" w:rsidRDefault="00FF127A" w:rsidP="004A7283">
      <w:pPr>
        <w:rPr>
          <w:rFonts w:ascii="Times New Roman" w:hAnsi="Times New Roman" w:cs="Times New Roman"/>
          <w:b/>
          <w:bCs/>
          <w:sz w:val="28"/>
          <w:szCs w:val="28"/>
        </w:rPr>
      </w:pPr>
      <w:r w:rsidRPr="00FF127A">
        <w:rPr>
          <w:rFonts w:ascii="Times New Roman" w:hAnsi="Times New Roman" w:cs="Times New Roman"/>
          <w:b/>
          <w:bCs/>
          <w:sz w:val="28"/>
          <w:szCs w:val="28"/>
        </w:rPr>
        <w:t>Discussion</w:t>
      </w:r>
    </w:p>
    <w:p w14:paraId="38419485" w14:textId="77777777"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Results show that ingestion effectiveness is highly dependent on workflow architecture, not just infrastructure capacity.</w:t>
      </w:r>
    </w:p>
    <w:p w14:paraId="46EB8ABB" w14:textId="77777777"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It is well known that failure cases in corporate settings arise due to highly interconnected dependencies and poor monitoring visibility. Even minor adjustments in workflow management would yield positive results without modifying any hardware infrastructure.</w:t>
      </w:r>
    </w:p>
    <w:p w14:paraId="55360EA9" w14:textId="77777777"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The optimized architectural model is proven beneficial in terms of:</w:t>
      </w:r>
    </w:p>
    <w:p w14:paraId="15DD445C" w14:textId="77777777"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 more efficient scheduling</w:t>
      </w:r>
    </w:p>
    <w:p w14:paraId="64944487" w14:textId="77777777"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 less redundant data extraction</w:t>
      </w:r>
    </w:p>
    <w:p w14:paraId="2715D758" w14:textId="77777777"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 improved visibility of alerts</w:t>
      </w:r>
    </w:p>
    <w:p w14:paraId="0BF31ED1" w14:textId="77777777"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 decreased dependency waiting times</w:t>
      </w:r>
    </w:p>
    <w:p w14:paraId="09729B6D" w14:textId="77777777" w:rsid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These statements are consistent with the current best practices in production data ingestion architecture. The model is based on conceptual assumptions but still relevant to real-world corporate cases.</w:t>
      </w:r>
    </w:p>
    <w:p w14:paraId="28CA2FF8" w14:textId="45592F26" w:rsidR="00FF127A" w:rsidRPr="00FF127A" w:rsidRDefault="00FF127A" w:rsidP="004A7283">
      <w:pPr>
        <w:rPr>
          <w:rFonts w:ascii="Times New Roman" w:hAnsi="Times New Roman" w:cs="Times New Roman"/>
          <w:b/>
          <w:bCs/>
          <w:sz w:val="28"/>
          <w:szCs w:val="28"/>
        </w:rPr>
      </w:pPr>
      <w:r w:rsidRPr="00FF127A">
        <w:rPr>
          <w:rFonts w:ascii="Times New Roman" w:hAnsi="Times New Roman" w:cs="Times New Roman"/>
          <w:b/>
          <w:bCs/>
          <w:sz w:val="28"/>
          <w:szCs w:val="28"/>
        </w:rPr>
        <w:t>Conclusion</w:t>
      </w:r>
    </w:p>
    <w:p w14:paraId="3AA66E41" w14:textId="77777777"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lastRenderedPageBreak/>
        <w:t>Well-designed ingestion processes have demonstrated clear advantages in terms of efficiency, higher throughput, and better reliability in enterprise data infrastructures.</w:t>
      </w:r>
    </w:p>
    <w:p w14:paraId="1DE08FED" w14:textId="77777777"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The use of orchestration, incremental extraction, and automatic monitoring constitutes an approach that can be realistically implemented within a big-data analytical setup.</w:t>
      </w:r>
    </w:p>
    <w:p w14:paraId="4AFE488B" w14:textId="77777777"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Some enhancements could be:</w:t>
      </w:r>
    </w:p>
    <w:p w14:paraId="1831E759" w14:textId="0EA305EC"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w:t>
      </w:r>
      <w:r>
        <w:rPr>
          <w:rFonts w:ascii="Times New Roman" w:hAnsi="Times New Roman" w:cs="Times New Roman"/>
          <w:sz w:val="24"/>
          <w:szCs w:val="24"/>
        </w:rPr>
        <w:t xml:space="preserve">  </w:t>
      </w:r>
      <w:r w:rsidRPr="004A7283">
        <w:rPr>
          <w:rFonts w:ascii="Times New Roman" w:hAnsi="Times New Roman" w:cs="Times New Roman"/>
          <w:sz w:val="24"/>
          <w:szCs w:val="24"/>
        </w:rPr>
        <w:t xml:space="preserve">scheduling adaptability </w:t>
      </w:r>
    </w:p>
    <w:p w14:paraId="4D84F58E" w14:textId="47DC8282"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w:t>
      </w:r>
      <w:r>
        <w:rPr>
          <w:rFonts w:ascii="Times New Roman" w:hAnsi="Times New Roman" w:cs="Times New Roman"/>
          <w:sz w:val="24"/>
          <w:szCs w:val="24"/>
        </w:rPr>
        <w:t xml:space="preserve">  </w:t>
      </w:r>
      <w:r w:rsidRPr="004A7283">
        <w:rPr>
          <w:rFonts w:ascii="Times New Roman" w:hAnsi="Times New Roman" w:cs="Times New Roman"/>
          <w:sz w:val="24"/>
          <w:szCs w:val="24"/>
        </w:rPr>
        <w:t xml:space="preserve">trigger-based processing </w:t>
      </w:r>
    </w:p>
    <w:p w14:paraId="00CD3995" w14:textId="0DAEED3E" w:rsidR="004A7283" w:rsidRP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w:t>
      </w:r>
      <w:r>
        <w:rPr>
          <w:rFonts w:ascii="Times New Roman" w:hAnsi="Times New Roman" w:cs="Times New Roman"/>
          <w:sz w:val="24"/>
          <w:szCs w:val="24"/>
        </w:rPr>
        <w:t xml:space="preserve">   </w:t>
      </w:r>
      <w:r w:rsidRPr="004A7283">
        <w:rPr>
          <w:rFonts w:ascii="Times New Roman" w:hAnsi="Times New Roman" w:cs="Times New Roman"/>
          <w:sz w:val="24"/>
          <w:szCs w:val="24"/>
        </w:rPr>
        <w:t xml:space="preserve">machine-learning-based failure prediction </w:t>
      </w:r>
    </w:p>
    <w:p w14:paraId="6A4BE0F9" w14:textId="77777777" w:rsidR="004A7283" w:rsidRDefault="004A7283" w:rsidP="004A7283">
      <w:pPr>
        <w:rPr>
          <w:rFonts w:ascii="Times New Roman" w:hAnsi="Times New Roman" w:cs="Times New Roman"/>
          <w:sz w:val="24"/>
          <w:szCs w:val="24"/>
        </w:rPr>
      </w:pPr>
      <w:r w:rsidRPr="004A7283">
        <w:rPr>
          <w:rFonts w:ascii="Times New Roman" w:hAnsi="Times New Roman" w:cs="Times New Roman"/>
          <w:sz w:val="24"/>
          <w:szCs w:val="24"/>
        </w:rPr>
        <w:t>Such approaches can further enhance real-time enterprise analytics.</w:t>
      </w:r>
    </w:p>
    <w:p w14:paraId="489CE4C6" w14:textId="0AD00B3D" w:rsidR="00AF7AEE" w:rsidRPr="00AF7AEE" w:rsidRDefault="00AF7AEE" w:rsidP="004A7283">
      <w:pPr>
        <w:rPr>
          <w:rFonts w:ascii="Times New Roman" w:hAnsi="Times New Roman" w:cs="Times New Roman"/>
          <w:sz w:val="24"/>
          <w:szCs w:val="24"/>
        </w:rPr>
      </w:pPr>
      <w:r w:rsidRPr="00AF7AEE">
        <w:rPr>
          <w:rFonts w:ascii="Times New Roman" w:hAnsi="Times New Roman" w:cs="Times New Roman"/>
          <w:b/>
          <w:bCs/>
          <w:sz w:val="28"/>
          <w:szCs w:val="28"/>
        </w:rPr>
        <w:t>References</w:t>
      </w:r>
      <w:r w:rsidR="00607034">
        <w:rPr>
          <w:rFonts w:ascii="Times New Roman" w:hAnsi="Times New Roman" w:cs="Times New Roman"/>
          <w:b/>
          <w:bCs/>
          <w:sz w:val="28"/>
          <w:szCs w:val="28"/>
        </w:rPr>
        <w:t>:</w:t>
      </w:r>
    </w:p>
    <w:p w14:paraId="3D95A3F6" w14:textId="421CF587" w:rsidR="00AF7AEE" w:rsidRPr="00AF7AEE" w:rsidRDefault="00AF7AEE" w:rsidP="00AF7AEE">
      <w:pPr>
        <w:pStyle w:val="ListParagraph"/>
        <w:numPr>
          <w:ilvl w:val="0"/>
          <w:numId w:val="14"/>
        </w:numPr>
        <w:rPr>
          <w:rFonts w:ascii="Times New Roman" w:hAnsi="Times New Roman" w:cs="Times New Roman"/>
          <w:sz w:val="24"/>
          <w:szCs w:val="24"/>
        </w:rPr>
      </w:pPr>
      <w:r w:rsidRPr="00AF7AEE">
        <w:rPr>
          <w:rFonts w:ascii="Times New Roman" w:hAnsi="Times New Roman" w:cs="Times New Roman"/>
          <w:sz w:val="24"/>
          <w:szCs w:val="24"/>
        </w:rPr>
        <w:t xml:space="preserve">Apache Software Foundation, Apache Airflow Documentation. Available at: </w:t>
      </w:r>
      <w:hyperlink r:id="rId8" w:history="1">
        <w:r w:rsidRPr="00DE2BE6">
          <w:rPr>
            <w:rStyle w:val="Hyperlink"/>
            <w:rFonts w:ascii="Times New Roman" w:hAnsi="Times New Roman" w:cs="Times New Roman"/>
            <w:sz w:val="24"/>
            <w:szCs w:val="24"/>
          </w:rPr>
          <w:t>https://airflow.apache.org/docs/</w:t>
        </w:r>
      </w:hyperlink>
    </w:p>
    <w:p w14:paraId="4EC8F16D" w14:textId="5FB39180" w:rsidR="00AF7AEE" w:rsidRPr="00AF7AEE" w:rsidRDefault="00AF7AEE" w:rsidP="00AF7AEE">
      <w:pPr>
        <w:pStyle w:val="ListParagraph"/>
        <w:numPr>
          <w:ilvl w:val="0"/>
          <w:numId w:val="14"/>
        </w:numPr>
        <w:rPr>
          <w:rFonts w:ascii="Times New Roman" w:hAnsi="Times New Roman" w:cs="Times New Roman"/>
          <w:sz w:val="24"/>
          <w:szCs w:val="24"/>
        </w:rPr>
      </w:pPr>
      <w:r w:rsidRPr="00AF7AEE">
        <w:rPr>
          <w:rFonts w:ascii="Times New Roman" w:hAnsi="Times New Roman" w:cs="Times New Roman"/>
          <w:sz w:val="24"/>
          <w:szCs w:val="24"/>
        </w:rPr>
        <w:t xml:space="preserve">Amazon Web Services, Amazon RDS Documentation. Available at: </w:t>
      </w:r>
      <w:hyperlink r:id="rId9" w:history="1">
        <w:r w:rsidRPr="00DE2BE6">
          <w:rPr>
            <w:rStyle w:val="Hyperlink"/>
            <w:rFonts w:ascii="Times New Roman" w:hAnsi="Times New Roman" w:cs="Times New Roman"/>
            <w:sz w:val="24"/>
            <w:szCs w:val="24"/>
          </w:rPr>
          <w:t>https://docs.aws.amazon.com/rds/</w:t>
        </w:r>
      </w:hyperlink>
    </w:p>
    <w:p w14:paraId="4CFF7665" w14:textId="6487A933" w:rsidR="00AF7AEE" w:rsidRPr="00AF7AEE" w:rsidRDefault="00AF7AEE" w:rsidP="00AF7AEE">
      <w:pPr>
        <w:pStyle w:val="ListParagraph"/>
        <w:numPr>
          <w:ilvl w:val="0"/>
          <w:numId w:val="14"/>
        </w:numPr>
        <w:rPr>
          <w:rFonts w:ascii="Times New Roman" w:hAnsi="Times New Roman" w:cs="Times New Roman"/>
          <w:sz w:val="24"/>
          <w:szCs w:val="24"/>
        </w:rPr>
      </w:pPr>
      <w:r w:rsidRPr="00AF7AEE">
        <w:rPr>
          <w:rFonts w:ascii="Times New Roman" w:hAnsi="Times New Roman" w:cs="Times New Roman"/>
          <w:sz w:val="24"/>
          <w:szCs w:val="24"/>
        </w:rPr>
        <w:t xml:space="preserve">Apache Software Foundation, Apache Kafka Documentation. Available at: </w:t>
      </w:r>
      <w:hyperlink r:id="rId10" w:history="1">
        <w:r w:rsidRPr="00DE2BE6">
          <w:rPr>
            <w:rStyle w:val="Hyperlink"/>
            <w:rFonts w:ascii="Times New Roman" w:hAnsi="Times New Roman" w:cs="Times New Roman"/>
            <w:sz w:val="24"/>
            <w:szCs w:val="24"/>
          </w:rPr>
          <w:t>https://kafka.apache.org/documentation/</w:t>
        </w:r>
      </w:hyperlink>
    </w:p>
    <w:p w14:paraId="362B90A5" w14:textId="2D07FC3A" w:rsidR="00AF7AEE" w:rsidRPr="00AF7AEE" w:rsidRDefault="00AF7AEE" w:rsidP="00AF7AEE">
      <w:pPr>
        <w:pStyle w:val="ListParagraph"/>
        <w:numPr>
          <w:ilvl w:val="0"/>
          <w:numId w:val="14"/>
        </w:numPr>
        <w:rPr>
          <w:rFonts w:ascii="Times New Roman" w:hAnsi="Times New Roman" w:cs="Times New Roman"/>
          <w:sz w:val="24"/>
          <w:szCs w:val="24"/>
        </w:rPr>
      </w:pPr>
      <w:r w:rsidRPr="00AF7AEE">
        <w:rPr>
          <w:rFonts w:ascii="Times New Roman" w:hAnsi="Times New Roman" w:cs="Times New Roman"/>
          <w:sz w:val="24"/>
          <w:szCs w:val="24"/>
        </w:rPr>
        <w:t>Vassiliadis, P. (2009). A Survey of Extract–Transform–Load Technology. International Journal of Data Warehousing and Mining.</w:t>
      </w:r>
    </w:p>
    <w:p w14:paraId="5CAEE3BD" w14:textId="77777777" w:rsidR="00F62B09" w:rsidRDefault="00F62B09" w:rsidP="0060294F">
      <w:pPr>
        <w:pStyle w:val="ListParagraph"/>
        <w:numPr>
          <w:ilvl w:val="0"/>
          <w:numId w:val="14"/>
        </w:numPr>
        <w:rPr>
          <w:rFonts w:ascii="Times New Roman" w:hAnsi="Times New Roman" w:cs="Times New Roman"/>
          <w:sz w:val="24"/>
          <w:szCs w:val="24"/>
        </w:rPr>
      </w:pPr>
      <w:r w:rsidRPr="00F62B09">
        <w:rPr>
          <w:rFonts w:ascii="Times New Roman" w:hAnsi="Times New Roman" w:cs="Times New Roman"/>
          <w:sz w:val="24"/>
          <w:szCs w:val="24"/>
        </w:rPr>
        <w:t xml:space="preserve">Inmon, W. H. (2005). </w:t>
      </w:r>
      <w:r w:rsidRPr="00F62B09">
        <w:rPr>
          <w:rFonts w:ascii="Times New Roman" w:hAnsi="Times New Roman" w:cs="Times New Roman"/>
          <w:i/>
          <w:iCs/>
          <w:sz w:val="24"/>
          <w:szCs w:val="24"/>
        </w:rPr>
        <w:t>Building the Data Warehouse</w:t>
      </w:r>
      <w:r w:rsidRPr="00F62B09">
        <w:rPr>
          <w:rFonts w:ascii="Times New Roman" w:hAnsi="Times New Roman" w:cs="Times New Roman"/>
          <w:sz w:val="24"/>
          <w:szCs w:val="24"/>
        </w:rPr>
        <w:t>. Wiley Publishing.</w:t>
      </w:r>
    </w:p>
    <w:p w14:paraId="7BEBF2A0" w14:textId="44F74214" w:rsidR="0060294F" w:rsidRPr="0060294F" w:rsidRDefault="0060294F" w:rsidP="0060294F">
      <w:pPr>
        <w:pStyle w:val="ListParagraph"/>
        <w:numPr>
          <w:ilvl w:val="0"/>
          <w:numId w:val="14"/>
        </w:numPr>
        <w:rPr>
          <w:rFonts w:ascii="Times New Roman" w:hAnsi="Times New Roman" w:cs="Times New Roman"/>
          <w:sz w:val="24"/>
          <w:szCs w:val="24"/>
        </w:rPr>
      </w:pPr>
      <w:r w:rsidRPr="0060294F">
        <w:rPr>
          <w:rFonts w:ascii="Times New Roman" w:hAnsi="Times New Roman" w:cs="Times New Roman"/>
          <w:sz w:val="24"/>
          <w:szCs w:val="24"/>
        </w:rPr>
        <w:t xml:space="preserve">Kimball, R., &amp; Ross, M. (2013). The Data Warehouse Toolkit: The Definitive Guide to Dimensional </w:t>
      </w:r>
      <w:proofErr w:type="spellStart"/>
      <w:r w:rsidRPr="0060294F">
        <w:rPr>
          <w:rFonts w:ascii="Times New Roman" w:hAnsi="Times New Roman" w:cs="Times New Roman"/>
          <w:sz w:val="24"/>
          <w:szCs w:val="24"/>
        </w:rPr>
        <w:t>Modeling</w:t>
      </w:r>
      <w:proofErr w:type="spellEnd"/>
      <w:r w:rsidRPr="0060294F">
        <w:rPr>
          <w:rFonts w:ascii="Times New Roman" w:hAnsi="Times New Roman" w:cs="Times New Roman"/>
          <w:sz w:val="24"/>
          <w:szCs w:val="24"/>
        </w:rPr>
        <w:t>. Wiley.</w:t>
      </w:r>
    </w:p>
    <w:p w14:paraId="25C7EDB2" w14:textId="77777777" w:rsidR="0060294F" w:rsidRPr="0060294F" w:rsidRDefault="0060294F" w:rsidP="0060294F">
      <w:pPr>
        <w:pStyle w:val="ListParagraph"/>
        <w:numPr>
          <w:ilvl w:val="0"/>
          <w:numId w:val="14"/>
        </w:numPr>
        <w:rPr>
          <w:rFonts w:ascii="Times New Roman" w:hAnsi="Times New Roman" w:cs="Times New Roman"/>
          <w:sz w:val="24"/>
          <w:szCs w:val="24"/>
        </w:rPr>
      </w:pPr>
      <w:r w:rsidRPr="0060294F">
        <w:rPr>
          <w:rFonts w:ascii="Times New Roman" w:hAnsi="Times New Roman" w:cs="Times New Roman"/>
          <w:sz w:val="24"/>
          <w:szCs w:val="24"/>
        </w:rPr>
        <w:t>Jeffrey Dean and Sanjay Ghemawat (2008). MapReduce: Simplified Data Processing on Large Clusters. Communications of the ACM.</w:t>
      </w:r>
    </w:p>
    <w:p w14:paraId="01F68C07" w14:textId="77777777" w:rsidR="0060294F" w:rsidRPr="0060294F" w:rsidRDefault="0060294F" w:rsidP="0060294F">
      <w:pPr>
        <w:pStyle w:val="ListParagraph"/>
        <w:numPr>
          <w:ilvl w:val="0"/>
          <w:numId w:val="14"/>
        </w:numPr>
        <w:rPr>
          <w:rFonts w:ascii="Times New Roman" w:hAnsi="Times New Roman" w:cs="Times New Roman"/>
          <w:sz w:val="24"/>
          <w:szCs w:val="24"/>
        </w:rPr>
      </w:pPr>
      <w:r w:rsidRPr="0060294F">
        <w:rPr>
          <w:rFonts w:ascii="Times New Roman" w:hAnsi="Times New Roman" w:cs="Times New Roman"/>
          <w:sz w:val="24"/>
          <w:szCs w:val="24"/>
        </w:rPr>
        <w:t>Michael Stonebraker et al. (2010). MapReduce and Parallel DBMSs: Friends or Foes? Communications of the ACM.</w:t>
      </w:r>
    </w:p>
    <w:p w14:paraId="6BF85474" w14:textId="6460E914" w:rsidR="00F62B09" w:rsidRPr="00F62B09" w:rsidRDefault="00F62B09" w:rsidP="00F62B09">
      <w:pPr>
        <w:pStyle w:val="ListParagraph"/>
        <w:numPr>
          <w:ilvl w:val="0"/>
          <w:numId w:val="14"/>
        </w:numPr>
        <w:rPr>
          <w:rFonts w:ascii="Times New Roman" w:hAnsi="Times New Roman" w:cs="Times New Roman"/>
          <w:sz w:val="24"/>
          <w:szCs w:val="24"/>
        </w:rPr>
      </w:pPr>
      <w:r w:rsidRPr="00F62B09">
        <w:rPr>
          <w:rFonts w:ascii="Times New Roman" w:hAnsi="Times New Roman" w:cs="Times New Roman"/>
          <w:sz w:val="24"/>
          <w:szCs w:val="24"/>
        </w:rPr>
        <w:t>Google Cloud. Architecture Framework: Data Processing Best Practices. Available through cloud architecture documentation</w:t>
      </w:r>
      <w:hyperlink r:id="rId11" w:history="1">
        <w:r w:rsidRPr="00F62B09">
          <w:rPr>
            <w:rStyle w:val="Hyperlink"/>
            <w:rFonts w:ascii="Times New Roman" w:hAnsi="Times New Roman" w:cs="Times New Roman"/>
            <w:sz w:val="24"/>
            <w:szCs w:val="24"/>
          </w:rPr>
          <w:t>. https://docs.cloud.google.com/architecture/</w:t>
        </w:r>
      </w:hyperlink>
    </w:p>
    <w:p w14:paraId="065F34E8" w14:textId="0A3E9009" w:rsidR="00F62B09" w:rsidRDefault="00F62B09" w:rsidP="00F62B09">
      <w:pPr>
        <w:pStyle w:val="ListParagraph"/>
        <w:numPr>
          <w:ilvl w:val="0"/>
          <w:numId w:val="14"/>
        </w:numPr>
        <w:rPr>
          <w:rFonts w:ascii="Times New Roman" w:hAnsi="Times New Roman" w:cs="Times New Roman"/>
          <w:sz w:val="24"/>
          <w:szCs w:val="24"/>
        </w:rPr>
      </w:pPr>
      <w:r w:rsidRPr="00F62B09">
        <w:rPr>
          <w:rFonts w:ascii="Times New Roman" w:hAnsi="Times New Roman" w:cs="Times New Roman"/>
          <w:sz w:val="24"/>
          <w:szCs w:val="24"/>
        </w:rPr>
        <w:t xml:space="preserve">Microsoft Azure Architecture </w:t>
      </w:r>
      <w:proofErr w:type="spellStart"/>
      <w:r w:rsidRPr="00F62B09">
        <w:rPr>
          <w:rFonts w:ascii="Times New Roman" w:hAnsi="Times New Roman" w:cs="Times New Roman"/>
          <w:sz w:val="24"/>
          <w:szCs w:val="24"/>
        </w:rPr>
        <w:t>Center</w:t>
      </w:r>
      <w:proofErr w:type="spellEnd"/>
      <w:r w:rsidRPr="00F62B09">
        <w:rPr>
          <w:rFonts w:ascii="Times New Roman" w:hAnsi="Times New Roman" w:cs="Times New Roman"/>
          <w:sz w:val="24"/>
          <w:szCs w:val="24"/>
        </w:rPr>
        <w:t>. Data Pipeline Design Guidelines. Available through Azure architecture documentation</w:t>
      </w:r>
      <w:r w:rsidRPr="00F62B09">
        <w:rPr>
          <w:rFonts w:ascii="Times New Roman" w:hAnsi="Times New Roman" w:cs="Times New Roman"/>
          <w:color w:val="215E99" w:themeColor="text2" w:themeTint="BF"/>
          <w:sz w:val="24"/>
          <w:szCs w:val="24"/>
        </w:rPr>
        <w:t>.</w:t>
      </w:r>
      <w:r w:rsidRPr="00F62B09">
        <w:rPr>
          <w:color w:val="215E99" w:themeColor="text2" w:themeTint="BF"/>
        </w:rPr>
        <w:t xml:space="preserve"> </w:t>
      </w:r>
      <w:hyperlink r:id="rId12" w:history="1">
        <w:r w:rsidRPr="00F62B09">
          <w:rPr>
            <w:rStyle w:val="Hyperlink"/>
            <w:rFonts w:ascii="Times New Roman" w:hAnsi="Times New Roman" w:cs="Times New Roman"/>
            <w:color w:val="68A0B0" w:themeColor="hyperlink" w:themeTint="BF"/>
            <w:sz w:val="24"/>
            <w:szCs w:val="24"/>
          </w:rPr>
          <w:t>https://azure.microsoft.com/</w:t>
        </w:r>
      </w:hyperlink>
      <w:r w:rsidRPr="00F62B09">
        <w:rPr>
          <w:rFonts w:ascii="Times New Roman" w:hAnsi="Times New Roman" w:cs="Times New Roman"/>
          <w:color w:val="215E99" w:themeColor="text2" w:themeTint="BF"/>
          <w:sz w:val="24"/>
          <w:szCs w:val="24"/>
        </w:rPr>
        <w:t xml:space="preserve"> </w:t>
      </w:r>
    </w:p>
    <w:p w14:paraId="366CC368" w14:textId="5BA5E56C" w:rsidR="0060294F" w:rsidRPr="0060294F" w:rsidRDefault="0060294F" w:rsidP="00F62B09">
      <w:pPr>
        <w:pStyle w:val="ListParagraph"/>
        <w:numPr>
          <w:ilvl w:val="0"/>
          <w:numId w:val="14"/>
        </w:numPr>
        <w:rPr>
          <w:rFonts w:ascii="Times New Roman" w:hAnsi="Times New Roman" w:cs="Times New Roman"/>
          <w:sz w:val="24"/>
          <w:szCs w:val="24"/>
        </w:rPr>
      </w:pPr>
      <w:r w:rsidRPr="0060294F">
        <w:rPr>
          <w:rFonts w:ascii="Times New Roman" w:hAnsi="Times New Roman" w:cs="Times New Roman"/>
          <w:sz w:val="24"/>
          <w:szCs w:val="24"/>
        </w:rPr>
        <w:t>Ferreira, J., et al. (2017). Workflow Scheduling for Large Scale Distributed Systems. IEEE Access.</w:t>
      </w:r>
    </w:p>
    <w:p w14:paraId="05912A73" w14:textId="77777777" w:rsidR="0060294F" w:rsidRPr="0060294F" w:rsidRDefault="0060294F" w:rsidP="0060294F">
      <w:pPr>
        <w:pStyle w:val="ListParagraph"/>
        <w:numPr>
          <w:ilvl w:val="0"/>
          <w:numId w:val="14"/>
        </w:numPr>
        <w:rPr>
          <w:rFonts w:ascii="Times New Roman" w:hAnsi="Times New Roman" w:cs="Times New Roman"/>
          <w:sz w:val="24"/>
          <w:szCs w:val="24"/>
        </w:rPr>
      </w:pPr>
      <w:r w:rsidRPr="0060294F">
        <w:rPr>
          <w:rFonts w:ascii="Times New Roman" w:hAnsi="Times New Roman" w:cs="Times New Roman"/>
          <w:sz w:val="24"/>
          <w:szCs w:val="24"/>
        </w:rPr>
        <w:t>El Akkaoui, Z. et al. (2011). Fault-Tolerant ETL Workflow Design in Data Warehousing. ACM Proceedings.</w:t>
      </w:r>
    </w:p>
    <w:p w14:paraId="2D164410" w14:textId="77777777" w:rsidR="0060294F" w:rsidRPr="0060294F" w:rsidRDefault="0060294F" w:rsidP="0060294F">
      <w:pPr>
        <w:pStyle w:val="ListParagraph"/>
        <w:numPr>
          <w:ilvl w:val="0"/>
          <w:numId w:val="14"/>
        </w:numPr>
        <w:rPr>
          <w:rFonts w:ascii="Times New Roman" w:hAnsi="Times New Roman" w:cs="Times New Roman"/>
          <w:sz w:val="24"/>
          <w:szCs w:val="24"/>
        </w:rPr>
      </w:pPr>
      <w:r w:rsidRPr="0060294F">
        <w:rPr>
          <w:rFonts w:ascii="Times New Roman" w:hAnsi="Times New Roman" w:cs="Times New Roman"/>
          <w:sz w:val="24"/>
          <w:szCs w:val="24"/>
        </w:rPr>
        <w:t>Golfarelli, M., Rizzi, S. (2009). Incremental Loading Techniques in Enterprise Warehouses. Data &amp; Knowledge Engineering.</w:t>
      </w:r>
    </w:p>
    <w:p w14:paraId="4A3DDBD3" w14:textId="77777777" w:rsidR="0060294F" w:rsidRPr="0060294F" w:rsidRDefault="0060294F" w:rsidP="0060294F">
      <w:pPr>
        <w:pStyle w:val="ListParagraph"/>
        <w:numPr>
          <w:ilvl w:val="0"/>
          <w:numId w:val="14"/>
        </w:numPr>
        <w:rPr>
          <w:rFonts w:ascii="Times New Roman" w:hAnsi="Times New Roman" w:cs="Times New Roman"/>
          <w:sz w:val="24"/>
          <w:szCs w:val="24"/>
        </w:rPr>
      </w:pPr>
      <w:r w:rsidRPr="0060294F">
        <w:rPr>
          <w:rFonts w:ascii="Times New Roman" w:hAnsi="Times New Roman" w:cs="Times New Roman"/>
          <w:sz w:val="24"/>
          <w:szCs w:val="24"/>
        </w:rPr>
        <w:t>Liu, X. et al. (2018). Parallel Scheduling Techniques for Large-Scale ETL Systems. Journal of Big Data.</w:t>
      </w:r>
    </w:p>
    <w:p w14:paraId="6FBB4FC8" w14:textId="42270877" w:rsidR="0060294F" w:rsidRPr="0060294F" w:rsidRDefault="0060294F" w:rsidP="0060294F">
      <w:pPr>
        <w:pStyle w:val="ListParagraph"/>
        <w:numPr>
          <w:ilvl w:val="0"/>
          <w:numId w:val="14"/>
        </w:numPr>
        <w:rPr>
          <w:rFonts w:ascii="Times New Roman" w:hAnsi="Times New Roman" w:cs="Times New Roman"/>
          <w:sz w:val="24"/>
          <w:szCs w:val="24"/>
        </w:rPr>
      </w:pPr>
      <w:r w:rsidRPr="0060294F">
        <w:rPr>
          <w:rFonts w:ascii="Times New Roman" w:hAnsi="Times New Roman" w:cs="Times New Roman"/>
          <w:sz w:val="24"/>
          <w:szCs w:val="24"/>
        </w:rPr>
        <w:t>Marz, N., Warren, J. (2015). Big Data: Principles and Best Practices of Scalable Realtime Data Systems. Manning Publications.</w:t>
      </w:r>
    </w:p>
    <w:sectPr w:rsidR="0060294F" w:rsidRPr="00602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8D4"/>
    <w:multiLevelType w:val="multilevel"/>
    <w:tmpl w:val="4BE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0D55"/>
    <w:multiLevelType w:val="multilevel"/>
    <w:tmpl w:val="40A4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17AFB"/>
    <w:multiLevelType w:val="multilevel"/>
    <w:tmpl w:val="7E3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B2896"/>
    <w:multiLevelType w:val="multilevel"/>
    <w:tmpl w:val="5964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84F0A"/>
    <w:multiLevelType w:val="multilevel"/>
    <w:tmpl w:val="DFF0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37F28"/>
    <w:multiLevelType w:val="multilevel"/>
    <w:tmpl w:val="F3E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027DD"/>
    <w:multiLevelType w:val="multilevel"/>
    <w:tmpl w:val="182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F5764"/>
    <w:multiLevelType w:val="multilevel"/>
    <w:tmpl w:val="B63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B53F7"/>
    <w:multiLevelType w:val="multilevel"/>
    <w:tmpl w:val="C1E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A0AC9"/>
    <w:multiLevelType w:val="multilevel"/>
    <w:tmpl w:val="F5FA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A1302"/>
    <w:multiLevelType w:val="hybridMultilevel"/>
    <w:tmpl w:val="EEAE2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941440"/>
    <w:multiLevelType w:val="hybridMultilevel"/>
    <w:tmpl w:val="234437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110634"/>
    <w:multiLevelType w:val="multilevel"/>
    <w:tmpl w:val="324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048F6"/>
    <w:multiLevelType w:val="hybridMultilevel"/>
    <w:tmpl w:val="B48E1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3E069E"/>
    <w:multiLevelType w:val="multilevel"/>
    <w:tmpl w:val="39FA8D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F611F0A"/>
    <w:multiLevelType w:val="multilevel"/>
    <w:tmpl w:val="D91A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649F7"/>
    <w:multiLevelType w:val="multilevel"/>
    <w:tmpl w:val="8AAA4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215FF1"/>
    <w:multiLevelType w:val="hybridMultilevel"/>
    <w:tmpl w:val="DF9C2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C934DE"/>
    <w:multiLevelType w:val="multilevel"/>
    <w:tmpl w:val="D490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F6634"/>
    <w:multiLevelType w:val="hybridMultilevel"/>
    <w:tmpl w:val="3028B6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6B22D32"/>
    <w:multiLevelType w:val="multilevel"/>
    <w:tmpl w:val="0D4C7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226110"/>
    <w:multiLevelType w:val="multilevel"/>
    <w:tmpl w:val="DC88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003085"/>
    <w:multiLevelType w:val="hybridMultilevel"/>
    <w:tmpl w:val="10643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DB5AC6"/>
    <w:multiLevelType w:val="hybridMultilevel"/>
    <w:tmpl w:val="4F8E94DC"/>
    <w:lvl w:ilvl="0" w:tplc="5E6CA9AA">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76B2E05"/>
    <w:multiLevelType w:val="hybridMultilevel"/>
    <w:tmpl w:val="3E3CE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542FFE"/>
    <w:multiLevelType w:val="multilevel"/>
    <w:tmpl w:val="B3D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77C03"/>
    <w:multiLevelType w:val="hybridMultilevel"/>
    <w:tmpl w:val="8CA86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7B34EFA"/>
    <w:multiLevelType w:val="hybridMultilevel"/>
    <w:tmpl w:val="478C3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C4632F"/>
    <w:multiLevelType w:val="multilevel"/>
    <w:tmpl w:val="8F5A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138E8"/>
    <w:multiLevelType w:val="hybridMultilevel"/>
    <w:tmpl w:val="9CF85F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90423836">
    <w:abstractNumId w:val="1"/>
  </w:num>
  <w:num w:numId="2" w16cid:durableId="551503233">
    <w:abstractNumId w:val="20"/>
  </w:num>
  <w:num w:numId="3" w16cid:durableId="10449061">
    <w:abstractNumId w:val="8"/>
  </w:num>
  <w:num w:numId="4" w16cid:durableId="892040098">
    <w:abstractNumId w:val="15"/>
  </w:num>
  <w:num w:numId="5" w16cid:durableId="390815387">
    <w:abstractNumId w:val="25"/>
  </w:num>
  <w:num w:numId="6" w16cid:durableId="773937493">
    <w:abstractNumId w:val="12"/>
  </w:num>
  <w:num w:numId="7" w16cid:durableId="1068530191">
    <w:abstractNumId w:val="18"/>
  </w:num>
  <w:num w:numId="8" w16cid:durableId="1719163439">
    <w:abstractNumId w:val="7"/>
  </w:num>
  <w:num w:numId="9" w16cid:durableId="1356886983">
    <w:abstractNumId w:val="28"/>
  </w:num>
  <w:num w:numId="10" w16cid:durableId="2105104873">
    <w:abstractNumId w:val="21"/>
  </w:num>
  <w:num w:numId="11" w16cid:durableId="2118677149">
    <w:abstractNumId w:val="13"/>
  </w:num>
  <w:num w:numId="12" w16cid:durableId="1284574237">
    <w:abstractNumId w:val="26"/>
  </w:num>
  <w:num w:numId="13" w16cid:durableId="320233471">
    <w:abstractNumId w:val="27"/>
  </w:num>
  <w:num w:numId="14" w16cid:durableId="970213178">
    <w:abstractNumId w:val="11"/>
  </w:num>
  <w:num w:numId="15" w16cid:durableId="123500867">
    <w:abstractNumId w:val="22"/>
  </w:num>
  <w:num w:numId="16" w16cid:durableId="1660503309">
    <w:abstractNumId w:val="17"/>
  </w:num>
  <w:num w:numId="17" w16cid:durableId="582839911">
    <w:abstractNumId w:val="10"/>
  </w:num>
  <w:num w:numId="18" w16cid:durableId="252789883">
    <w:abstractNumId w:val="4"/>
  </w:num>
  <w:num w:numId="19" w16cid:durableId="1701083920">
    <w:abstractNumId w:val="16"/>
  </w:num>
  <w:num w:numId="20" w16cid:durableId="1712416491">
    <w:abstractNumId w:val="2"/>
  </w:num>
  <w:num w:numId="21" w16cid:durableId="586504974">
    <w:abstractNumId w:val="6"/>
  </w:num>
  <w:num w:numId="22" w16cid:durableId="1956405970">
    <w:abstractNumId w:val="19"/>
  </w:num>
  <w:num w:numId="23" w16cid:durableId="99305200">
    <w:abstractNumId w:val="9"/>
  </w:num>
  <w:num w:numId="24" w16cid:durableId="623001238">
    <w:abstractNumId w:val="5"/>
  </w:num>
  <w:num w:numId="25" w16cid:durableId="2002388223">
    <w:abstractNumId w:val="14"/>
  </w:num>
  <w:num w:numId="26" w16cid:durableId="1258058946">
    <w:abstractNumId w:val="3"/>
  </w:num>
  <w:num w:numId="27" w16cid:durableId="1410076140">
    <w:abstractNumId w:val="0"/>
  </w:num>
  <w:num w:numId="28" w16cid:durableId="459499880">
    <w:abstractNumId w:val="29"/>
  </w:num>
  <w:num w:numId="29" w16cid:durableId="616177231">
    <w:abstractNumId w:val="24"/>
  </w:num>
  <w:num w:numId="30" w16cid:durableId="2459197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7A"/>
    <w:rsid w:val="000B7643"/>
    <w:rsid w:val="00194323"/>
    <w:rsid w:val="004A7283"/>
    <w:rsid w:val="005302BF"/>
    <w:rsid w:val="0060294F"/>
    <w:rsid w:val="00607034"/>
    <w:rsid w:val="006624DD"/>
    <w:rsid w:val="0089563A"/>
    <w:rsid w:val="00896930"/>
    <w:rsid w:val="00906533"/>
    <w:rsid w:val="009B3824"/>
    <w:rsid w:val="00AF7AEE"/>
    <w:rsid w:val="00B934C5"/>
    <w:rsid w:val="00BB3601"/>
    <w:rsid w:val="00C62AFE"/>
    <w:rsid w:val="00DE2BE6"/>
    <w:rsid w:val="00E30FD2"/>
    <w:rsid w:val="00E92DCA"/>
    <w:rsid w:val="00F62B09"/>
    <w:rsid w:val="00FF1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12A47"/>
  <w15:chartTrackingRefBased/>
  <w15:docId w15:val="{FEBF837E-E12D-48D2-8C6D-18F28488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27A"/>
    <w:rPr>
      <w:rFonts w:eastAsiaTheme="majorEastAsia" w:cstheme="majorBidi"/>
      <w:color w:val="272727" w:themeColor="text1" w:themeTint="D8"/>
    </w:rPr>
  </w:style>
  <w:style w:type="paragraph" w:styleId="Title">
    <w:name w:val="Title"/>
    <w:basedOn w:val="Normal"/>
    <w:next w:val="Normal"/>
    <w:link w:val="TitleChar"/>
    <w:uiPriority w:val="10"/>
    <w:qFormat/>
    <w:rsid w:val="00FF1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27A"/>
    <w:pPr>
      <w:spacing w:before="160"/>
      <w:jc w:val="center"/>
    </w:pPr>
    <w:rPr>
      <w:i/>
      <w:iCs/>
      <w:color w:val="404040" w:themeColor="text1" w:themeTint="BF"/>
    </w:rPr>
  </w:style>
  <w:style w:type="character" w:customStyle="1" w:styleId="QuoteChar">
    <w:name w:val="Quote Char"/>
    <w:basedOn w:val="DefaultParagraphFont"/>
    <w:link w:val="Quote"/>
    <w:uiPriority w:val="29"/>
    <w:rsid w:val="00FF127A"/>
    <w:rPr>
      <w:i/>
      <w:iCs/>
      <w:color w:val="404040" w:themeColor="text1" w:themeTint="BF"/>
    </w:rPr>
  </w:style>
  <w:style w:type="paragraph" w:styleId="ListParagraph">
    <w:name w:val="List Paragraph"/>
    <w:basedOn w:val="Normal"/>
    <w:uiPriority w:val="34"/>
    <w:qFormat/>
    <w:rsid w:val="00FF127A"/>
    <w:pPr>
      <w:ind w:left="720"/>
      <w:contextualSpacing/>
    </w:pPr>
  </w:style>
  <w:style w:type="character" w:styleId="IntenseEmphasis">
    <w:name w:val="Intense Emphasis"/>
    <w:basedOn w:val="DefaultParagraphFont"/>
    <w:uiPriority w:val="21"/>
    <w:qFormat/>
    <w:rsid w:val="00FF127A"/>
    <w:rPr>
      <w:i/>
      <w:iCs/>
      <w:color w:val="0F4761" w:themeColor="accent1" w:themeShade="BF"/>
    </w:rPr>
  </w:style>
  <w:style w:type="paragraph" w:styleId="IntenseQuote">
    <w:name w:val="Intense Quote"/>
    <w:basedOn w:val="Normal"/>
    <w:next w:val="Normal"/>
    <w:link w:val="IntenseQuoteChar"/>
    <w:uiPriority w:val="30"/>
    <w:qFormat/>
    <w:rsid w:val="00FF1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27A"/>
    <w:rPr>
      <w:i/>
      <w:iCs/>
      <w:color w:val="0F4761" w:themeColor="accent1" w:themeShade="BF"/>
    </w:rPr>
  </w:style>
  <w:style w:type="character" w:styleId="IntenseReference">
    <w:name w:val="Intense Reference"/>
    <w:basedOn w:val="DefaultParagraphFont"/>
    <w:uiPriority w:val="32"/>
    <w:qFormat/>
    <w:rsid w:val="00FF127A"/>
    <w:rPr>
      <w:b/>
      <w:bCs/>
      <w:smallCaps/>
      <w:color w:val="0F4761" w:themeColor="accent1" w:themeShade="BF"/>
      <w:spacing w:val="5"/>
    </w:rPr>
  </w:style>
  <w:style w:type="character" w:styleId="Hyperlink">
    <w:name w:val="Hyperlink"/>
    <w:basedOn w:val="DefaultParagraphFont"/>
    <w:uiPriority w:val="99"/>
    <w:unhideWhenUsed/>
    <w:rsid w:val="000B7643"/>
    <w:rPr>
      <w:color w:val="467886" w:themeColor="hyperlink"/>
      <w:u w:val="single"/>
    </w:rPr>
  </w:style>
  <w:style w:type="character" w:styleId="UnresolvedMention">
    <w:name w:val="Unresolved Mention"/>
    <w:basedOn w:val="DefaultParagraphFont"/>
    <w:uiPriority w:val="99"/>
    <w:semiHidden/>
    <w:unhideWhenUsed/>
    <w:rsid w:val="000B76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rflow.apache.org/doc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azure.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cloud.google.com/architecture/" TargetMode="External"/><Relationship Id="rId5" Type="http://schemas.openxmlformats.org/officeDocument/2006/relationships/hyperlink" Target="mailto:rajat.takkar@chitkara.edu.in" TargetMode="External"/><Relationship Id="rId10" Type="http://schemas.openxmlformats.org/officeDocument/2006/relationships/hyperlink" Target="https://kafka.apache.org/42/getting-started/introduction/" TargetMode="External"/><Relationship Id="rId4" Type="http://schemas.openxmlformats.org/officeDocument/2006/relationships/webSettings" Target="webSettings.xml"/><Relationship Id="rId9" Type="http://schemas.openxmlformats.org/officeDocument/2006/relationships/hyperlink" Target="https://docs.aws.amazon.com/rd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6</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Garg</dc:creator>
  <cp:keywords/>
  <dc:description/>
  <cp:lastModifiedBy>Akshat Garg</cp:lastModifiedBy>
  <cp:revision>7</cp:revision>
  <dcterms:created xsi:type="dcterms:W3CDTF">2026-03-20T06:32:00Z</dcterms:created>
  <dcterms:modified xsi:type="dcterms:W3CDTF">2026-04-04T08:58:00Z</dcterms:modified>
</cp:coreProperties>
</file>