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FAAD" w14:textId="77777777" w:rsidR="000A164D" w:rsidRPr="000A164D" w:rsidRDefault="000A164D" w:rsidP="00B9421D">
      <w:pPr>
        <w:spacing w:after="0" w:line="276" w:lineRule="auto"/>
        <w:ind w:firstLine="426"/>
        <w:jc w:val="center"/>
        <w:rPr>
          <w:rFonts w:eastAsia="Times New Roman" w:cstheme="minorHAnsi"/>
          <w:sz w:val="36"/>
          <w:szCs w:val="36"/>
          <w:lang w:val="en-IN" w:eastAsia="en-IN"/>
        </w:rPr>
      </w:pPr>
      <w:r w:rsidRPr="000A164D">
        <w:rPr>
          <w:rFonts w:eastAsia="Times New Roman" w:cstheme="minorHAnsi"/>
          <w:b/>
          <w:bCs/>
          <w:color w:val="000000"/>
          <w:sz w:val="36"/>
          <w:szCs w:val="36"/>
          <w:lang w:val="en-IN" w:eastAsia="en-IN"/>
        </w:rPr>
        <w:t>Internship Project Report</w:t>
      </w:r>
    </w:p>
    <w:p w14:paraId="5A37C4D1" w14:textId="77777777" w:rsidR="000A164D" w:rsidRPr="000A164D" w:rsidRDefault="000A164D" w:rsidP="00AE73C0">
      <w:pPr>
        <w:spacing w:after="0" w:line="276" w:lineRule="auto"/>
        <w:rPr>
          <w:rFonts w:eastAsia="Times New Roman" w:cstheme="minorHAnsi"/>
          <w:sz w:val="24"/>
          <w:szCs w:val="24"/>
          <w:lang w:val="en-IN" w:eastAsia="en-IN"/>
        </w:rPr>
      </w:pPr>
    </w:p>
    <w:p w14:paraId="28867D70" w14:textId="77777777" w:rsidR="000A164D" w:rsidRPr="000A164D" w:rsidRDefault="000A164D" w:rsidP="00AE73C0">
      <w:pPr>
        <w:spacing w:after="0" w:line="276" w:lineRule="auto"/>
        <w:ind w:firstLine="720"/>
        <w:jc w:val="center"/>
        <w:rPr>
          <w:rFonts w:eastAsia="Times New Roman" w:cstheme="minorHAnsi"/>
          <w:sz w:val="32"/>
          <w:szCs w:val="32"/>
          <w:lang w:val="en-IN" w:eastAsia="en-IN"/>
        </w:rPr>
      </w:pPr>
      <w:r w:rsidRPr="000A164D">
        <w:rPr>
          <w:rFonts w:eastAsia="Times New Roman" w:cstheme="minorHAnsi"/>
          <w:b/>
          <w:bCs/>
          <w:color w:val="000000"/>
          <w:sz w:val="32"/>
          <w:szCs w:val="32"/>
          <w:lang w:val="en-IN" w:eastAsia="en-IN"/>
        </w:rPr>
        <w:t>Breast Cancer Histology Image Classification Using DenseNet</w:t>
      </w:r>
    </w:p>
    <w:p w14:paraId="4A8700A9" w14:textId="77777777" w:rsidR="000A164D" w:rsidRPr="000A164D" w:rsidRDefault="000A164D" w:rsidP="00AE73C0">
      <w:pPr>
        <w:spacing w:after="0" w:line="276" w:lineRule="auto"/>
        <w:rPr>
          <w:rFonts w:eastAsia="Times New Roman" w:cstheme="minorHAnsi"/>
          <w:sz w:val="24"/>
          <w:szCs w:val="24"/>
          <w:lang w:val="en-IN" w:eastAsia="en-IN"/>
        </w:rPr>
      </w:pPr>
      <w:r w:rsidRPr="000A164D">
        <w:rPr>
          <w:rFonts w:eastAsia="Times New Roman" w:cstheme="minorHAnsi"/>
          <w:sz w:val="24"/>
          <w:szCs w:val="24"/>
          <w:lang w:val="en-IN" w:eastAsia="en-IN"/>
        </w:rPr>
        <w:br/>
      </w:r>
    </w:p>
    <w:p w14:paraId="38313E78" w14:textId="77777777" w:rsidR="000A164D" w:rsidRPr="000A164D" w:rsidRDefault="000A164D" w:rsidP="00AE73C0">
      <w:pPr>
        <w:numPr>
          <w:ilvl w:val="0"/>
          <w:numId w:val="1"/>
        </w:numPr>
        <w:spacing w:after="0" w:line="276" w:lineRule="auto"/>
        <w:ind w:left="0"/>
        <w:textAlignment w:val="baseline"/>
        <w:rPr>
          <w:rFonts w:eastAsia="Times New Roman" w:cstheme="minorHAnsi"/>
          <w:b/>
          <w:bCs/>
          <w:color w:val="000000"/>
          <w:sz w:val="28"/>
          <w:szCs w:val="28"/>
          <w:lang w:val="en-IN" w:eastAsia="en-IN"/>
        </w:rPr>
      </w:pPr>
      <w:r w:rsidRPr="000A164D">
        <w:rPr>
          <w:rFonts w:eastAsia="Times New Roman" w:cstheme="minorHAnsi"/>
          <w:b/>
          <w:bCs/>
          <w:color w:val="000000"/>
          <w:sz w:val="28"/>
          <w:szCs w:val="28"/>
          <w:lang w:val="en-IN" w:eastAsia="en-IN"/>
        </w:rPr>
        <w:t>Introduction</w:t>
      </w:r>
    </w:p>
    <w:p w14:paraId="54364AB9" w14:textId="23301934" w:rsidR="000A164D" w:rsidRPr="000A164D" w:rsidRDefault="000A164D" w:rsidP="00AE73C0">
      <w:pPr>
        <w:spacing w:after="0" w:line="276" w:lineRule="auto"/>
        <w:jc w:val="both"/>
        <w:rPr>
          <w:rFonts w:eastAsia="Times New Roman" w:cstheme="minorHAnsi"/>
          <w:sz w:val="24"/>
          <w:szCs w:val="24"/>
          <w:lang w:val="en-IN" w:eastAsia="en-IN"/>
        </w:rPr>
      </w:pPr>
      <w:r w:rsidRPr="000A164D">
        <w:rPr>
          <w:rFonts w:eastAsia="Times New Roman" w:cstheme="minorHAnsi"/>
          <w:color w:val="000000"/>
          <w:sz w:val="24"/>
          <w:szCs w:val="24"/>
          <w:lang w:val="en-IN" w:eastAsia="en-IN"/>
        </w:rPr>
        <w:t>Breast cancer has emerged as a significant public health concern due to its highest morbidity rate among all cancers worldwide. The most prevalent subtype of breast cancer is invasive ductal carcinoma (IDC)</w:t>
      </w:r>
      <w:r w:rsidR="001F799D">
        <w:rPr>
          <w:rFonts w:eastAsia="Times New Roman" w:cstheme="minorHAnsi"/>
          <w:color w:val="000000"/>
          <w:sz w:val="24"/>
          <w:szCs w:val="24"/>
          <w:lang w:val="en-IN" w:eastAsia="en-IN"/>
        </w:rPr>
        <w:t xml:space="preserve"> [</w:t>
      </w:r>
      <w:r w:rsidR="001F799D" w:rsidRPr="0070099B">
        <w:rPr>
          <w:rFonts w:eastAsia="Times New Roman" w:cstheme="minorHAnsi"/>
          <w:color w:val="4472C4" w:themeColor="accent1"/>
          <w:sz w:val="24"/>
          <w:szCs w:val="24"/>
          <w:lang w:val="en-IN" w:eastAsia="en-IN"/>
        </w:rPr>
        <w:fldChar w:fldCharType="begin"/>
      </w:r>
      <w:r w:rsidR="001F799D" w:rsidRPr="0070099B">
        <w:rPr>
          <w:rFonts w:eastAsia="Times New Roman" w:cstheme="minorHAnsi"/>
          <w:color w:val="4472C4" w:themeColor="accent1"/>
          <w:sz w:val="24"/>
          <w:szCs w:val="24"/>
          <w:lang w:val="en-IN" w:eastAsia="en-IN"/>
        </w:rPr>
        <w:instrText xml:space="preserve"> REF _Ref109639869 \r \h </w:instrText>
      </w:r>
      <w:r w:rsidR="001F799D" w:rsidRPr="0070099B">
        <w:rPr>
          <w:rFonts w:eastAsia="Times New Roman" w:cstheme="minorHAnsi"/>
          <w:color w:val="4472C4" w:themeColor="accent1"/>
          <w:sz w:val="24"/>
          <w:szCs w:val="24"/>
          <w:lang w:val="en-IN" w:eastAsia="en-IN"/>
        </w:rPr>
      </w:r>
      <w:r w:rsidR="001F799D" w:rsidRPr="0070099B">
        <w:rPr>
          <w:rFonts w:eastAsia="Times New Roman" w:cstheme="minorHAnsi"/>
          <w:color w:val="4472C4" w:themeColor="accent1"/>
          <w:sz w:val="24"/>
          <w:szCs w:val="24"/>
          <w:lang w:val="en-IN" w:eastAsia="en-IN"/>
        </w:rPr>
        <w:fldChar w:fldCharType="separate"/>
      </w:r>
      <w:r w:rsidR="001F799D" w:rsidRPr="0070099B">
        <w:rPr>
          <w:rFonts w:eastAsia="Times New Roman" w:cstheme="minorHAnsi"/>
          <w:color w:val="4472C4" w:themeColor="accent1"/>
          <w:sz w:val="24"/>
          <w:szCs w:val="24"/>
          <w:lang w:val="en-IN" w:eastAsia="en-IN"/>
        </w:rPr>
        <w:t>5</w:t>
      </w:r>
      <w:r w:rsidR="001F799D" w:rsidRPr="0070099B">
        <w:rPr>
          <w:rFonts w:eastAsia="Times New Roman" w:cstheme="minorHAnsi"/>
          <w:color w:val="4472C4" w:themeColor="accent1"/>
          <w:sz w:val="24"/>
          <w:szCs w:val="24"/>
          <w:lang w:val="en-IN" w:eastAsia="en-IN"/>
        </w:rPr>
        <w:fldChar w:fldCharType="end"/>
      </w:r>
      <w:r w:rsidR="001F799D">
        <w:rPr>
          <w:rFonts w:eastAsia="Times New Roman" w:cstheme="minorHAnsi"/>
          <w:color w:val="000000"/>
          <w:sz w:val="24"/>
          <w:szCs w:val="24"/>
          <w:lang w:val="en-IN" w:eastAsia="en-IN"/>
        </w:rPr>
        <w:t>]</w:t>
      </w:r>
      <w:r w:rsidRPr="000A164D">
        <w:rPr>
          <w:rFonts w:eastAsia="Times New Roman" w:cstheme="minorHAnsi"/>
          <w:color w:val="000000"/>
          <w:sz w:val="24"/>
          <w:szCs w:val="24"/>
          <w:lang w:val="en-IN" w:eastAsia="en-IN"/>
        </w:rPr>
        <w:t>. Early diagnosis in breast cancer can increase the chances of successful treatment and survival</w:t>
      </w:r>
      <w:r w:rsidR="00550243">
        <w:rPr>
          <w:rFonts w:eastAsia="Times New Roman" w:cstheme="minorHAnsi"/>
          <w:color w:val="000000"/>
          <w:sz w:val="24"/>
          <w:szCs w:val="24"/>
          <w:lang w:val="en-IN" w:eastAsia="en-IN"/>
        </w:rPr>
        <w:t xml:space="preserve"> [</w:t>
      </w:r>
      <w:r w:rsidR="00550243" w:rsidRPr="00550243">
        <w:rPr>
          <w:rFonts w:eastAsia="Times New Roman" w:cstheme="minorHAnsi"/>
          <w:color w:val="2F5496" w:themeColor="accent1" w:themeShade="BF"/>
          <w:sz w:val="24"/>
          <w:szCs w:val="24"/>
          <w:lang w:val="en-IN" w:eastAsia="en-IN"/>
        </w:rPr>
        <w:fldChar w:fldCharType="begin"/>
      </w:r>
      <w:r w:rsidR="00550243" w:rsidRPr="00550243">
        <w:rPr>
          <w:rFonts w:eastAsia="Times New Roman" w:cstheme="minorHAnsi"/>
          <w:color w:val="2F5496" w:themeColor="accent1" w:themeShade="BF"/>
          <w:sz w:val="24"/>
          <w:szCs w:val="24"/>
          <w:lang w:val="en-IN" w:eastAsia="en-IN"/>
        </w:rPr>
        <w:instrText xml:space="preserve"> REF _Ref109638581 \r \h </w:instrText>
      </w:r>
      <w:r w:rsidR="00550243" w:rsidRPr="00550243">
        <w:rPr>
          <w:rFonts w:eastAsia="Times New Roman" w:cstheme="minorHAnsi"/>
          <w:color w:val="2F5496" w:themeColor="accent1" w:themeShade="BF"/>
          <w:sz w:val="24"/>
          <w:szCs w:val="24"/>
          <w:lang w:val="en-IN" w:eastAsia="en-IN"/>
        </w:rPr>
      </w:r>
      <w:r w:rsidR="00550243" w:rsidRPr="00550243">
        <w:rPr>
          <w:rFonts w:eastAsia="Times New Roman" w:cstheme="minorHAnsi"/>
          <w:color w:val="2F5496" w:themeColor="accent1" w:themeShade="BF"/>
          <w:sz w:val="24"/>
          <w:szCs w:val="24"/>
          <w:lang w:val="en-IN" w:eastAsia="en-IN"/>
        </w:rPr>
        <w:fldChar w:fldCharType="separate"/>
      </w:r>
      <w:r w:rsidR="00550243" w:rsidRPr="00550243">
        <w:rPr>
          <w:rFonts w:eastAsia="Times New Roman" w:cstheme="minorHAnsi"/>
          <w:color w:val="2F5496" w:themeColor="accent1" w:themeShade="BF"/>
          <w:sz w:val="24"/>
          <w:szCs w:val="24"/>
          <w:lang w:val="en-IN" w:eastAsia="en-IN"/>
        </w:rPr>
        <w:t>1</w:t>
      </w:r>
      <w:r w:rsidR="00550243" w:rsidRPr="00550243">
        <w:rPr>
          <w:rFonts w:eastAsia="Times New Roman" w:cstheme="minorHAnsi"/>
          <w:color w:val="2F5496" w:themeColor="accent1" w:themeShade="BF"/>
          <w:sz w:val="24"/>
          <w:szCs w:val="24"/>
          <w:lang w:val="en-IN" w:eastAsia="en-IN"/>
        </w:rPr>
        <w:fldChar w:fldCharType="end"/>
      </w:r>
      <w:r w:rsidR="00550243">
        <w:rPr>
          <w:rFonts w:eastAsia="Times New Roman" w:cstheme="minorHAnsi"/>
          <w:color w:val="000000"/>
          <w:sz w:val="24"/>
          <w:szCs w:val="24"/>
          <w:lang w:val="en-IN" w:eastAsia="en-IN"/>
        </w:rPr>
        <w:t>]</w:t>
      </w:r>
      <w:r w:rsidR="00503AAD">
        <w:rPr>
          <w:rFonts w:eastAsia="Times New Roman" w:cstheme="minorHAnsi"/>
          <w:color w:val="000000"/>
          <w:sz w:val="24"/>
          <w:szCs w:val="24"/>
          <w:lang w:val="en-IN" w:eastAsia="en-IN"/>
        </w:rPr>
        <w:t>[</w:t>
      </w:r>
      <w:r w:rsidR="00503AAD" w:rsidRPr="0070099B">
        <w:rPr>
          <w:rFonts w:eastAsia="Times New Roman" w:cstheme="minorHAnsi"/>
          <w:color w:val="4472C4" w:themeColor="accent1"/>
          <w:sz w:val="24"/>
          <w:szCs w:val="24"/>
          <w:lang w:val="en-IN" w:eastAsia="en-IN"/>
        </w:rPr>
        <w:fldChar w:fldCharType="begin"/>
      </w:r>
      <w:r w:rsidR="00503AAD" w:rsidRPr="0070099B">
        <w:rPr>
          <w:rFonts w:eastAsia="Times New Roman" w:cstheme="minorHAnsi"/>
          <w:color w:val="4472C4" w:themeColor="accent1"/>
          <w:sz w:val="24"/>
          <w:szCs w:val="24"/>
          <w:lang w:val="en-IN" w:eastAsia="en-IN"/>
        </w:rPr>
        <w:instrText xml:space="preserve"> REF _Ref109639076 \r \h </w:instrText>
      </w:r>
      <w:r w:rsidR="00503AAD" w:rsidRPr="0070099B">
        <w:rPr>
          <w:rFonts w:eastAsia="Times New Roman" w:cstheme="minorHAnsi"/>
          <w:color w:val="4472C4" w:themeColor="accent1"/>
          <w:sz w:val="24"/>
          <w:szCs w:val="24"/>
          <w:lang w:val="en-IN" w:eastAsia="en-IN"/>
        </w:rPr>
      </w:r>
      <w:r w:rsidR="00503AAD" w:rsidRPr="0070099B">
        <w:rPr>
          <w:rFonts w:eastAsia="Times New Roman" w:cstheme="minorHAnsi"/>
          <w:color w:val="4472C4" w:themeColor="accent1"/>
          <w:sz w:val="24"/>
          <w:szCs w:val="24"/>
          <w:lang w:val="en-IN" w:eastAsia="en-IN"/>
        </w:rPr>
        <w:fldChar w:fldCharType="separate"/>
      </w:r>
      <w:r w:rsidR="00503AAD" w:rsidRPr="0070099B">
        <w:rPr>
          <w:rFonts w:eastAsia="Times New Roman" w:cstheme="minorHAnsi"/>
          <w:color w:val="4472C4" w:themeColor="accent1"/>
          <w:sz w:val="24"/>
          <w:szCs w:val="24"/>
          <w:lang w:val="en-IN" w:eastAsia="en-IN"/>
        </w:rPr>
        <w:t>3</w:t>
      </w:r>
      <w:r w:rsidR="00503AAD" w:rsidRPr="0070099B">
        <w:rPr>
          <w:rFonts w:eastAsia="Times New Roman" w:cstheme="minorHAnsi"/>
          <w:color w:val="4472C4" w:themeColor="accent1"/>
          <w:sz w:val="24"/>
          <w:szCs w:val="24"/>
          <w:lang w:val="en-IN" w:eastAsia="en-IN"/>
        </w:rPr>
        <w:fldChar w:fldCharType="end"/>
      </w:r>
      <w:r w:rsidR="00503AAD">
        <w:rPr>
          <w:rFonts w:eastAsia="Times New Roman" w:cstheme="minorHAnsi"/>
          <w:color w:val="000000"/>
          <w:sz w:val="24"/>
          <w:szCs w:val="24"/>
          <w:lang w:val="en-IN" w:eastAsia="en-IN"/>
        </w:rPr>
        <w:t>]</w:t>
      </w:r>
      <w:r w:rsidR="0070099B">
        <w:rPr>
          <w:rFonts w:eastAsia="Times New Roman" w:cstheme="minorHAnsi"/>
          <w:color w:val="000000"/>
          <w:sz w:val="24"/>
          <w:szCs w:val="24"/>
          <w:lang w:val="en-IN" w:eastAsia="en-IN"/>
        </w:rPr>
        <w:t>[</w:t>
      </w:r>
      <w:r w:rsidR="0070099B" w:rsidRPr="00F74545">
        <w:rPr>
          <w:rFonts w:eastAsia="Times New Roman" w:cstheme="minorHAnsi"/>
          <w:color w:val="4472C4" w:themeColor="accent1"/>
          <w:sz w:val="24"/>
          <w:szCs w:val="24"/>
          <w:lang w:val="en-IN" w:eastAsia="en-IN"/>
        </w:rPr>
        <w:fldChar w:fldCharType="begin"/>
      </w:r>
      <w:r w:rsidR="0070099B" w:rsidRPr="00F74545">
        <w:rPr>
          <w:rFonts w:eastAsia="Times New Roman" w:cstheme="minorHAnsi"/>
          <w:color w:val="4472C4" w:themeColor="accent1"/>
          <w:sz w:val="24"/>
          <w:szCs w:val="24"/>
          <w:lang w:val="en-IN" w:eastAsia="en-IN"/>
        </w:rPr>
        <w:instrText xml:space="preserve"> REF _Ref109640260 \r \h </w:instrText>
      </w:r>
      <w:r w:rsidR="0070099B" w:rsidRPr="00F74545">
        <w:rPr>
          <w:rFonts w:eastAsia="Times New Roman" w:cstheme="minorHAnsi"/>
          <w:color w:val="4472C4" w:themeColor="accent1"/>
          <w:sz w:val="24"/>
          <w:szCs w:val="24"/>
          <w:lang w:val="en-IN" w:eastAsia="en-IN"/>
        </w:rPr>
      </w:r>
      <w:r w:rsidR="0070099B" w:rsidRPr="00F74545">
        <w:rPr>
          <w:rFonts w:eastAsia="Times New Roman" w:cstheme="minorHAnsi"/>
          <w:color w:val="4472C4" w:themeColor="accent1"/>
          <w:sz w:val="24"/>
          <w:szCs w:val="24"/>
          <w:lang w:val="en-IN" w:eastAsia="en-IN"/>
        </w:rPr>
        <w:fldChar w:fldCharType="separate"/>
      </w:r>
      <w:r w:rsidR="0070099B" w:rsidRPr="00F74545">
        <w:rPr>
          <w:rFonts w:eastAsia="Times New Roman" w:cstheme="minorHAnsi"/>
          <w:color w:val="4472C4" w:themeColor="accent1"/>
          <w:sz w:val="24"/>
          <w:szCs w:val="24"/>
          <w:lang w:val="en-IN" w:eastAsia="en-IN"/>
        </w:rPr>
        <w:t>4</w:t>
      </w:r>
      <w:r w:rsidR="0070099B" w:rsidRPr="00F74545">
        <w:rPr>
          <w:rFonts w:eastAsia="Times New Roman" w:cstheme="minorHAnsi"/>
          <w:color w:val="4472C4" w:themeColor="accent1"/>
          <w:sz w:val="24"/>
          <w:szCs w:val="24"/>
          <w:lang w:val="en-IN" w:eastAsia="en-IN"/>
        </w:rPr>
        <w:fldChar w:fldCharType="end"/>
      </w:r>
      <w:r w:rsidR="0070099B">
        <w:rPr>
          <w:rFonts w:eastAsia="Times New Roman" w:cstheme="minorHAnsi"/>
          <w:color w:val="000000"/>
          <w:sz w:val="24"/>
          <w:szCs w:val="24"/>
          <w:lang w:val="en-IN" w:eastAsia="en-IN"/>
        </w:rPr>
        <w:t>]</w:t>
      </w:r>
      <w:r w:rsidRPr="000A164D">
        <w:rPr>
          <w:rFonts w:eastAsia="Times New Roman" w:cstheme="minorHAnsi"/>
          <w:color w:val="000000"/>
          <w:sz w:val="24"/>
          <w:szCs w:val="24"/>
          <w:lang w:val="en-IN" w:eastAsia="en-IN"/>
        </w:rPr>
        <w:t xml:space="preserve">. When grading the aggressiveness of a whole mount sample, pathologists frequently concentrate on the areas that contain the IDC. As a result, identifying the precise IDC regions inside of a whole mount slide is one of the typical pre-processing processes for automatic aggressiveness rating. Pathologists can take a significant amount of time to evaluate whole mount slides for a given patient. Computer-aided Systems for diagnosis help this process run more efficiently and more inexpensively. Traditional classification strategies rely on feature extraction techniques created for a particular problem based on domain expertise. Deep learning techniques have proven to be </w:t>
      </w:r>
      <w:r w:rsidR="00503AAD" w:rsidRPr="000A164D">
        <w:rPr>
          <w:rFonts w:eastAsia="Times New Roman" w:cstheme="minorHAnsi"/>
          <w:color w:val="000000"/>
          <w:sz w:val="24"/>
          <w:szCs w:val="24"/>
          <w:lang w:val="en-IN" w:eastAsia="en-IN"/>
        </w:rPr>
        <w:t>a key</w:t>
      </w:r>
      <w:r w:rsidRPr="000A164D">
        <w:rPr>
          <w:rFonts w:eastAsia="Times New Roman" w:cstheme="minorHAnsi"/>
          <w:color w:val="000000"/>
          <w:sz w:val="24"/>
          <w:szCs w:val="24"/>
          <w:lang w:val="en-IN" w:eastAsia="en-IN"/>
        </w:rPr>
        <w:t xml:space="preserve"> alternative to feature-based approaches for overcoming their numerous drawbacks</w:t>
      </w:r>
      <w:r w:rsidR="00117192">
        <w:rPr>
          <w:rFonts w:eastAsia="Times New Roman" w:cstheme="minorHAnsi"/>
          <w:color w:val="000000"/>
          <w:sz w:val="24"/>
          <w:szCs w:val="24"/>
          <w:lang w:val="en-IN" w:eastAsia="en-IN"/>
        </w:rPr>
        <w:t xml:space="preserve"> </w:t>
      </w:r>
      <w:r w:rsidR="00117192">
        <w:rPr>
          <w:rFonts w:eastAsia="Times New Roman" w:cstheme="minorHAnsi"/>
          <w:color w:val="000000"/>
          <w:sz w:val="24"/>
          <w:szCs w:val="24"/>
          <w:lang w:val="en-IN" w:eastAsia="en-IN"/>
        </w:rPr>
        <w:t>[</w:t>
      </w:r>
      <w:r w:rsidR="00117192" w:rsidRPr="00550243">
        <w:rPr>
          <w:rFonts w:eastAsia="Times New Roman" w:cstheme="minorHAnsi"/>
          <w:color w:val="2F5496" w:themeColor="accent1" w:themeShade="BF"/>
          <w:sz w:val="24"/>
          <w:szCs w:val="24"/>
          <w:lang w:val="en-IN" w:eastAsia="en-IN"/>
        </w:rPr>
        <w:fldChar w:fldCharType="begin"/>
      </w:r>
      <w:r w:rsidR="00117192" w:rsidRPr="00550243">
        <w:rPr>
          <w:rFonts w:eastAsia="Times New Roman" w:cstheme="minorHAnsi"/>
          <w:color w:val="2F5496" w:themeColor="accent1" w:themeShade="BF"/>
          <w:sz w:val="24"/>
          <w:szCs w:val="24"/>
          <w:lang w:val="en-IN" w:eastAsia="en-IN"/>
        </w:rPr>
        <w:instrText xml:space="preserve"> REF _Ref109638581 \r \h </w:instrText>
      </w:r>
      <w:r w:rsidR="00117192" w:rsidRPr="00550243">
        <w:rPr>
          <w:rFonts w:eastAsia="Times New Roman" w:cstheme="minorHAnsi"/>
          <w:color w:val="2F5496" w:themeColor="accent1" w:themeShade="BF"/>
          <w:sz w:val="24"/>
          <w:szCs w:val="24"/>
          <w:lang w:val="en-IN" w:eastAsia="en-IN"/>
        </w:rPr>
      </w:r>
      <w:r w:rsidR="00117192" w:rsidRPr="00550243">
        <w:rPr>
          <w:rFonts w:eastAsia="Times New Roman" w:cstheme="minorHAnsi"/>
          <w:color w:val="2F5496" w:themeColor="accent1" w:themeShade="BF"/>
          <w:sz w:val="24"/>
          <w:szCs w:val="24"/>
          <w:lang w:val="en-IN" w:eastAsia="en-IN"/>
        </w:rPr>
        <w:fldChar w:fldCharType="separate"/>
      </w:r>
      <w:r w:rsidR="00117192" w:rsidRPr="00550243">
        <w:rPr>
          <w:rFonts w:eastAsia="Times New Roman" w:cstheme="minorHAnsi"/>
          <w:color w:val="2F5496" w:themeColor="accent1" w:themeShade="BF"/>
          <w:sz w:val="24"/>
          <w:szCs w:val="24"/>
          <w:lang w:val="en-IN" w:eastAsia="en-IN"/>
        </w:rPr>
        <w:t>1</w:t>
      </w:r>
      <w:r w:rsidR="00117192" w:rsidRPr="00550243">
        <w:rPr>
          <w:rFonts w:eastAsia="Times New Roman" w:cstheme="minorHAnsi"/>
          <w:color w:val="2F5496" w:themeColor="accent1" w:themeShade="BF"/>
          <w:sz w:val="24"/>
          <w:szCs w:val="24"/>
          <w:lang w:val="en-IN" w:eastAsia="en-IN"/>
        </w:rPr>
        <w:fldChar w:fldCharType="end"/>
      </w:r>
      <w:r w:rsidR="00117192">
        <w:rPr>
          <w:rFonts w:eastAsia="Times New Roman" w:cstheme="minorHAnsi"/>
          <w:color w:val="000000"/>
          <w:sz w:val="24"/>
          <w:szCs w:val="24"/>
          <w:lang w:val="en-IN" w:eastAsia="en-IN"/>
        </w:rPr>
        <w:t>]</w:t>
      </w:r>
      <w:r w:rsidRPr="000A164D">
        <w:rPr>
          <w:rFonts w:eastAsia="Times New Roman" w:cstheme="minorHAnsi"/>
          <w:color w:val="000000"/>
          <w:sz w:val="24"/>
          <w:szCs w:val="24"/>
          <w:lang w:val="en-IN" w:eastAsia="en-IN"/>
        </w:rPr>
        <w:t>.</w:t>
      </w:r>
    </w:p>
    <w:p w14:paraId="41DD7FD6" w14:textId="645E4084" w:rsidR="000A164D" w:rsidRPr="000A164D" w:rsidRDefault="000A164D" w:rsidP="00AE73C0">
      <w:pPr>
        <w:spacing w:after="0" w:line="276" w:lineRule="auto"/>
        <w:jc w:val="both"/>
        <w:rPr>
          <w:rFonts w:eastAsia="Times New Roman" w:cstheme="minorHAnsi"/>
          <w:sz w:val="24"/>
          <w:szCs w:val="24"/>
          <w:lang w:val="en-IN" w:eastAsia="en-IN"/>
        </w:rPr>
      </w:pPr>
      <w:r w:rsidRPr="000A164D">
        <w:rPr>
          <w:rFonts w:eastAsia="Times New Roman" w:cstheme="minorHAnsi"/>
          <w:color w:val="000000"/>
          <w:sz w:val="24"/>
          <w:szCs w:val="24"/>
          <w:lang w:val="en-IN" w:eastAsia="en-IN"/>
        </w:rPr>
        <w:t>        A fundamental and crucial computer vision task is image classification. Convolutional neural networks (CNNs) have taken over as the main machine learning strategy for computer vision recognition in recent years</w:t>
      </w:r>
      <w:r w:rsidR="001F799D">
        <w:rPr>
          <w:rFonts w:eastAsia="Times New Roman" w:cstheme="minorHAnsi"/>
          <w:color w:val="000000"/>
          <w:sz w:val="24"/>
          <w:szCs w:val="24"/>
          <w:lang w:val="en-IN" w:eastAsia="en-IN"/>
        </w:rPr>
        <w:t xml:space="preserve"> </w:t>
      </w:r>
      <w:r w:rsidR="001F799D">
        <w:rPr>
          <w:rFonts w:eastAsia="Times New Roman" w:cstheme="minorHAnsi"/>
          <w:color w:val="000000"/>
          <w:sz w:val="24"/>
          <w:szCs w:val="24"/>
          <w:lang w:val="en-IN" w:eastAsia="en-IN"/>
        </w:rPr>
        <w:t>[</w:t>
      </w:r>
      <w:r w:rsidR="001F799D" w:rsidRPr="001F799D">
        <w:rPr>
          <w:rFonts w:eastAsia="Times New Roman" w:cstheme="minorHAnsi"/>
          <w:color w:val="2E74B5" w:themeColor="accent5" w:themeShade="BF"/>
          <w:sz w:val="24"/>
          <w:szCs w:val="24"/>
          <w:lang w:val="en-IN" w:eastAsia="en-IN"/>
        </w:rPr>
        <w:fldChar w:fldCharType="begin"/>
      </w:r>
      <w:r w:rsidR="001F799D" w:rsidRPr="001F799D">
        <w:rPr>
          <w:rFonts w:eastAsia="Times New Roman" w:cstheme="minorHAnsi"/>
          <w:color w:val="2E74B5" w:themeColor="accent5" w:themeShade="BF"/>
          <w:sz w:val="24"/>
          <w:szCs w:val="24"/>
          <w:lang w:val="en-IN" w:eastAsia="en-IN"/>
        </w:rPr>
        <w:instrText xml:space="preserve"> REF _Ref109639869 \r \h </w:instrText>
      </w:r>
      <w:r w:rsidR="001F799D" w:rsidRPr="001F799D">
        <w:rPr>
          <w:rFonts w:eastAsia="Times New Roman" w:cstheme="minorHAnsi"/>
          <w:color w:val="2E74B5" w:themeColor="accent5" w:themeShade="BF"/>
          <w:sz w:val="24"/>
          <w:szCs w:val="24"/>
          <w:lang w:val="en-IN" w:eastAsia="en-IN"/>
        </w:rPr>
      </w:r>
      <w:r w:rsidR="001F799D" w:rsidRPr="001F799D">
        <w:rPr>
          <w:rFonts w:eastAsia="Times New Roman" w:cstheme="minorHAnsi"/>
          <w:color w:val="2E74B5" w:themeColor="accent5" w:themeShade="BF"/>
          <w:sz w:val="24"/>
          <w:szCs w:val="24"/>
          <w:lang w:val="en-IN" w:eastAsia="en-IN"/>
        </w:rPr>
        <w:fldChar w:fldCharType="separate"/>
      </w:r>
      <w:r w:rsidR="001F799D" w:rsidRPr="001F799D">
        <w:rPr>
          <w:rFonts w:eastAsia="Times New Roman" w:cstheme="minorHAnsi"/>
          <w:color w:val="2E74B5" w:themeColor="accent5" w:themeShade="BF"/>
          <w:sz w:val="24"/>
          <w:szCs w:val="24"/>
          <w:lang w:val="en-IN" w:eastAsia="en-IN"/>
        </w:rPr>
        <w:t>5</w:t>
      </w:r>
      <w:r w:rsidR="001F799D" w:rsidRPr="001F799D">
        <w:rPr>
          <w:rFonts w:eastAsia="Times New Roman" w:cstheme="minorHAnsi"/>
          <w:color w:val="2E74B5" w:themeColor="accent5" w:themeShade="BF"/>
          <w:sz w:val="24"/>
          <w:szCs w:val="24"/>
          <w:lang w:val="en-IN" w:eastAsia="en-IN"/>
        </w:rPr>
        <w:fldChar w:fldCharType="end"/>
      </w:r>
      <w:r w:rsidR="001F799D">
        <w:rPr>
          <w:rFonts w:eastAsia="Times New Roman" w:cstheme="minorHAnsi"/>
          <w:color w:val="000000"/>
          <w:sz w:val="24"/>
          <w:szCs w:val="24"/>
          <w:lang w:val="en-IN" w:eastAsia="en-IN"/>
        </w:rPr>
        <w:t>]</w:t>
      </w:r>
      <w:r w:rsidRPr="000A164D">
        <w:rPr>
          <w:rFonts w:eastAsia="Times New Roman" w:cstheme="minorHAnsi"/>
          <w:color w:val="000000"/>
          <w:sz w:val="24"/>
          <w:szCs w:val="24"/>
          <w:lang w:val="en-IN" w:eastAsia="en-IN"/>
        </w:rPr>
        <w:t>. The original LeNet5 had 5 layers, VGG had 19 layers, and Residual Networks (</w:t>
      </w:r>
      <w:proofErr w:type="spellStart"/>
      <w:r w:rsidRPr="000A164D">
        <w:rPr>
          <w:rFonts w:eastAsia="Times New Roman" w:cstheme="minorHAnsi"/>
          <w:color w:val="000000"/>
          <w:sz w:val="24"/>
          <w:szCs w:val="24"/>
          <w:lang w:val="en-IN" w:eastAsia="en-IN"/>
        </w:rPr>
        <w:t>ResNet</w:t>
      </w:r>
      <w:proofErr w:type="spellEnd"/>
      <w:r w:rsidRPr="000A164D">
        <w:rPr>
          <w:rFonts w:eastAsia="Times New Roman" w:cstheme="minorHAnsi"/>
          <w:color w:val="000000"/>
          <w:sz w:val="24"/>
          <w:szCs w:val="24"/>
          <w:lang w:val="en-IN" w:eastAsia="en-IN"/>
        </w:rPr>
        <w:t>) have crossed the 100-layer threshold. Training these models present challenges such as too many parameters, gradient vanishing, and complicated training regimes to prevent overfitting. In comparison to models like VGG and Resnet, Dense Convolutional Network (DenseNet) has dense connection and is superior to other models. Direct connections from any layer to all subsequent layers distinguish the DenseNet model from other CNNs and potentially enhance the information. The feature maps from the previous layer are used to generate new feature maps in the following layer. Each feature map in this second layer is a combination of the feature maps in the previous layer. And the value of the feature map in the second layer is determined at each given pixel by multiplying each feature in the first layer by a convolution kernel, with a distinct kernel for each feature map in the first layer. The responses are then added to a bias term and modified using a simple non-linear technique.</w:t>
      </w:r>
    </w:p>
    <w:p w14:paraId="668B6C1E" w14:textId="5A77FE38" w:rsidR="000A164D" w:rsidRPr="00AE73C0" w:rsidRDefault="000A164D" w:rsidP="00AE73C0">
      <w:pPr>
        <w:spacing w:line="276" w:lineRule="auto"/>
        <w:ind w:firstLine="720"/>
        <w:jc w:val="both"/>
        <w:rPr>
          <w:rFonts w:eastAsia="Times New Roman" w:cstheme="minorHAnsi"/>
          <w:color w:val="000000"/>
          <w:sz w:val="24"/>
          <w:szCs w:val="24"/>
          <w:lang w:val="en-IN" w:eastAsia="en-IN"/>
        </w:rPr>
      </w:pPr>
      <w:r w:rsidRPr="000A164D">
        <w:rPr>
          <w:rFonts w:eastAsia="Times New Roman" w:cstheme="minorHAnsi"/>
          <w:color w:val="000000"/>
          <w:sz w:val="24"/>
          <w:szCs w:val="24"/>
          <w:lang w:val="en-IN" w:eastAsia="en-IN"/>
        </w:rPr>
        <w:t xml:space="preserve">In this work we have used applied densenet architecture to learn features using patches created from whole mount slide images to then use these features to classify IDC vs </w:t>
      </w:r>
      <w:r w:rsidR="001F799D" w:rsidRPr="000A164D">
        <w:rPr>
          <w:rFonts w:eastAsia="Times New Roman" w:cstheme="minorHAnsi"/>
          <w:color w:val="000000"/>
          <w:sz w:val="24"/>
          <w:szCs w:val="24"/>
          <w:lang w:val="en-IN" w:eastAsia="en-IN"/>
        </w:rPr>
        <w:t>non-IDC</w:t>
      </w:r>
      <w:r w:rsidR="001F799D">
        <w:rPr>
          <w:rFonts w:eastAsia="Times New Roman" w:cstheme="minorHAnsi"/>
          <w:color w:val="000000"/>
          <w:sz w:val="24"/>
          <w:szCs w:val="24"/>
          <w:lang w:val="en-IN" w:eastAsia="en-IN"/>
        </w:rPr>
        <w:t xml:space="preserve"> </w:t>
      </w:r>
      <w:r w:rsidR="001F799D">
        <w:rPr>
          <w:rFonts w:eastAsia="Times New Roman" w:cstheme="minorHAnsi"/>
          <w:color w:val="000000"/>
          <w:sz w:val="24"/>
          <w:szCs w:val="24"/>
          <w:lang w:val="en-IN" w:eastAsia="en-IN"/>
        </w:rPr>
        <w:t>[</w:t>
      </w:r>
      <w:r w:rsidR="001F799D" w:rsidRPr="001F799D">
        <w:rPr>
          <w:rFonts w:eastAsia="Times New Roman" w:cstheme="minorHAnsi"/>
          <w:color w:val="2E74B5" w:themeColor="accent5" w:themeShade="BF"/>
          <w:sz w:val="24"/>
          <w:szCs w:val="24"/>
          <w:lang w:val="en-IN" w:eastAsia="en-IN"/>
        </w:rPr>
        <w:fldChar w:fldCharType="begin"/>
      </w:r>
      <w:r w:rsidR="001F799D" w:rsidRPr="001F799D">
        <w:rPr>
          <w:rFonts w:eastAsia="Times New Roman" w:cstheme="minorHAnsi"/>
          <w:color w:val="2E74B5" w:themeColor="accent5" w:themeShade="BF"/>
          <w:sz w:val="24"/>
          <w:szCs w:val="24"/>
          <w:lang w:val="en-IN" w:eastAsia="en-IN"/>
        </w:rPr>
        <w:instrText xml:space="preserve"> REF _Ref109639869 \r \h </w:instrText>
      </w:r>
      <w:r w:rsidR="001F799D" w:rsidRPr="001F799D">
        <w:rPr>
          <w:rFonts w:eastAsia="Times New Roman" w:cstheme="minorHAnsi"/>
          <w:color w:val="2E74B5" w:themeColor="accent5" w:themeShade="BF"/>
          <w:sz w:val="24"/>
          <w:szCs w:val="24"/>
          <w:lang w:val="en-IN" w:eastAsia="en-IN"/>
        </w:rPr>
      </w:r>
      <w:r w:rsidR="001F799D" w:rsidRPr="001F799D">
        <w:rPr>
          <w:rFonts w:eastAsia="Times New Roman" w:cstheme="minorHAnsi"/>
          <w:color w:val="2E74B5" w:themeColor="accent5" w:themeShade="BF"/>
          <w:sz w:val="24"/>
          <w:szCs w:val="24"/>
          <w:lang w:val="en-IN" w:eastAsia="en-IN"/>
        </w:rPr>
        <w:fldChar w:fldCharType="separate"/>
      </w:r>
      <w:r w:rsidR="001F799D" w:rsidRPr="001F799D">
        <w:rPr>
          <w:rFonts w:eastAsia="Times New Roman" w:cstheme="minorHAnsi"/>
          <w:color w:val="2E74B5" w:themeColor="accent5" w:themeShade="BF"/>
          <w:sz w:val="24"/>
          <w:szCs w:val="24"/>
          <w:lang w:val="en-IN" w:eastAsia="en-IN"/>
        </w:rPr>
        <w:t>5</w:t>
      </w:r>
      <w:r w:rsidR="001F799D" w:rsidRPr="001F799D">
        <w:rPr>
          <w:rFonts w:eastAsia="Times New Roman" w:cstheme="minorHAnsi"/>
          <w:color w:val="2E74B5" w:themeColor="accent5" w:themeShade="BF"/>
          <w:sz w:val="24"/>
          <w:szCs w:val="24"/>
          <w:lang w:val="en-IN" w:eastAsia="en-IN"/>
        </w:rPr>
        <w:fldChar w:fldCharType="end"/>
      </w:r>
      <w:r w:rsidR="001F799D">
        <w:rPr>
          <w:rFonts w:eastAsia="Times New Roman" w:cstheme="minorHAnsi"/>
          <w:color w:val="000000"/>
          <w:sz w:val="24"/>
          <w:szCs w:val="24"/>
          <w:lang w:val="en-IN" w:eastAsia="en-IN"/>
        </w:rPr>
        <w:t>]</w:t>
      </w:r>
      <w:r w:rsidR="0045222E">
        <w:rPr>
          <w:rFonts w:eastAsia="Times New Roman" w:cstheme="minorHAnsi"/>
          <w:color w:val="000000"/>
          <w:sz w:val="24"/>
          <w:szCs w:val="24"/>
          <w:lang w:val="en-IN" w:eastAsia="en-IN"/>
        </w:rPr>
        <w:t>[</w:t>
      </w:r>
      <w:r w:rsidR="0045222E">
        <w:rPr>
          <w:rFonts w:eastAsia="Times New Roman" w:cstheme="minorHAnsi"/>
          <w:color w:val="4472C4" w:themeColor="accent1"/>
          <w:sz w:val="24"/>
          <w:szCs w:val="24"/>
          <w:lang w:val="en-IN" w:eastAsia="en-IN"/>
        </w:rPr>
        <w:fldChar w:fldCharType="begin"/>
      </w:r>
      <w:r w:rsidR="0045222E">
        <w:rPr>
          <w:rFonts w:eastAsia="Times New Roman" w:cstheme="minorHAnsi"/>
          <w:color w:val="000000"/>
          <w:sz w:val="24"/>
          <w:szCs w:val="24"/>
          <w:lang w:val="en-IN" w:eastAsia="en-IN"/>
        </w:rPr>
        <w:instrText xml:space="preserve"> REF _Ref109640983 \r \h </w:instrText>
      </w:r>
      <w:r w:rsidR="0045222E">
        <w:rPr>
          <w:rFonts w:eastAsia="Times New Roman" w:cstheme="minorHAnsi"/>
          <w:color w:val="4472C4" w:themeColor="accent1"/>
          <w:sz w:val="24"/>
          <w:szCs w:val="24"/>
          <w:lang w:val="en-IN" w:eastAsia="en-IN"/>
        </w:rPr>
      </w:r>
      <w:r w:rsidR="0045222E">
        <w:rPr>
          <w:rFonts w:eastAsia="Times New Roman" w:cstheme="minorHAnsi"/>
          <w:color w:val="4472C4" w:themeColor="accent1"/>
          <w:sz w:val="24"/>
          <w:szCs w:val="24"/>
          <w:lang w:val="en-IN" w:eastAsia="en-IN"/>
        </w:rPr>
        <w:fldChar w:fldCharType="separate"/>
      </w:r>
      <w:r w:rsidR="0045222E">
        <w:rPr>
          <w:rFonts w:eastAsia="Times New Roman" w:cstheme="minorHAnsi"/>
          <w:color w:val="000000"/>
          <w:sz w:val="24"/>
          <w:szCs w:val="24"/>
          <w:lang w:val="en-IN" w:eastAsia="en-IN"/>
        </w:rPr>
        <w:t>2</w:t>
      </w:r>
      <w:r w:rsidR="0045222E">
        <w:rPr>
          <w:rFonts w:eastAsia="Times New Roman" w:cstheme="minorHAnsi"/>
          <w:color w:val="4472C4" w:themeColor="accent1"/>
          <w:sz w:val="24"/>
          <w:szCs w:val="24"/>
          <w:lang w:val="en-IN" w:eastAsia="en-IN"/>
        </w:rPr>
        <w:fldChar w:fldCharType="end"/>
      </w:r>
      <w:r w:rsidR="0045222E">
        <w:rPr>
          <w:rFonts w:eastAsia="Times New Roman" w:cstheme="minorHAnsi"/>
          <w:color w:val="000000"/>
          <w:sz w:val="24"/>
          <w:szCs w:val="24"/>
          <w:lang w:val="en-IN" w:eastAsia="en-IN"/>
        </w:rPr>
        <w:t>]</w:t>
      </w:r>
      <w:r w:rsidRPr="000A164D">
        <w:rPr>
          <w:rFonts w:eastAsia="Times New Roman" w:cstheme="minorHAnsi"/>
          <w:color w:val="000000"/>
          <w:sz w:val="24"/>
          <w:szCs w:val="24"/>
          <w:lang w:val="en-IN" w:eastAsia="en-IN"/>
        </w:rPr>
        <w:t>.</w:t>
      </w:r>
    </w:p>
    <w:p w14:paraId="06C30209" w14:textId="499F410F" w:rsidR="000A164D" w:rsidRPr="000A164D" w:rsidRDefault="000A164D" w:rsidP="00AE73C0">
      <w:pPr>
        <w:pStyle w:val="ListParagraph"/>
        <w:numPr>
          <w:ilvl w:val="0"/>
          <w:numId w:val="1"/>
        </w:numPr>
        <w:spacing w:line="276" w:lineRule="auto"/>
        <w:ind w:left="0"/>
        <w:jc w:val="both"/>
        <w:rPr>
          <w:rFonts w:eastAsia="Times New Roman" w:cstheme="minorHAnsi"/>
          <w:sz w:val="28"/>
          <w:szCs w:val="28"/>
          <w:lang w:val="en-IN" w:eastAsia="en-IN"/>
        </w:rPr>
      </w:pPr>
      <w:r w:rsidRPr="000A164D">
        <w:rPr>
          <w:rFonts w:eastAsia="Times New Roman" w:cstheme="minorHAnsi"/>
          <w:b/>
          <w:bCs/>
          <w:color w:val="000000"/>
          <w:sz w:val="28"/>
          <w:szCs w:val="28"/>
          <w:lang w:val="en-IN" w:eastAsia="en-IN"/>
        </w:rPr>
        <w:t>Dataset</w:t>
      </w:r>
    </w:p>
    <w:p w14:paraId="4D03C3A4" w14:textId="7B01542B" w:rsidR="000A164D" w:rsidRPr="000A164D" w:rsidRDefault="000A164D" w:rsidP="00AE73C0">
      <w:pPr>
        <w:spacing w:after="0" w:line="276" w:lineRule="auto"/>
        <w:rPr>
          <w:rFonts w:eastAsia="Times New Roman" w:cstheme="minorHAnsi"/>
          <w:sz w:val="24"/>
          <w:szCs w:val="24"/>
          <w:lang w:val="en-IN" w:eastAsia="en-IN"/>
        </w:rPr>
      </w:pPr>
      <w:r w:rsidRPr="000A164D">
        <w:rPr>
          <w:rFonts w:eastAsia="Times New Roman" w:cstheme="minorHAnsi"/>
          <w:color w:val="000000"/>
          <w:sz w:val="24"/>
          <w:szCs w:val="24"/>
          <w:shd w:val="clear" w:color="auto" w:fill="FFFFFF"/>
          <w:lang w:val="en-IN" w:eastAsia="en-IN"/>
        </w:rPr>
        <w:t xml:space="preserve">The original dataset consisted of 162 whole mount slide images of Breast Cancer specimens scanned at 40x. From that, 277,524 patches of size 50 x 50 were extracted (198,738 IDC </w:t>
      </w:r>
      <w:r w:rsidRPr="000A164D">
        <w:rPr>
          <w:rFonts w:eastAsia="Times New Roman" w:cstheme="minorHAnsi"/>
          <w:color w:val="000000"/>
          <w:sz w:val="24"/>
          <w:szCs w:val="24"/>
          <w:shd w:val="clear" w:color="auto" w:fill="FFFFFF"/>
          <w:lang w:val="en-IN" w:eastAsia="en-IN"/>
        </w:rPr>
        <w:lastRenderedPageBreak/>
        <w:t>negative and 78,786 IDC positive). Each patch’s file name is of the format: u</w:t>
      </w:r>
      <w:r w:rsidRPr="000A164D">
        <w:rPr>
          <w:rFonts w:eastAsia="Times New Roman" w:cstheme="minorHAnsi"/>
          <w:i/>
          <w:iCs/>
          <w:color w:val="000000"/>
          <w:sz w:val="24"/>
          <w:szCs w:val="24"/>
          <w:shd w:val="clear" w:color="auto" w:fill="FFFFFF"/>
          <w:lang w:val="en-IN" w:eastAsia="en-IN"/>
        </w:rPr>
        <w:t>xX</w:t>
      </w:r>
      <w:r w:rsidRPr="000A164D">
        <w:rPr>
          <w:rFonts w:eastAsia="Times New Roman" w:cstheme="minorHAnsi"/>
          <w:color w:val="000000"/>
          <w:sz w:val="24"/>
          <w:szCs w:val="24"/>
          <w:shd w:val="clear" w:color="auto" w:fill="FFFFFF"/>
          <w:lang w:val="en-IN" w:eastAsia="en-IN"/>
        </w:rPr>
        <w:t>yY</w:t>
      </w:r>
      <w:r w:rsidRPr="000A164D">
        <w:rPr>
          <w:rFonts w:eastAsia="Times New Roman" w:cstheme="minorHAnsi"/>
          <w:i/>
          <w:iCs/>
          <w:color w:val="000000"/>
          <w:sz w:val="24"/>
          <w:szCs w:val="24"/>
          <w:shd w:val="clear" w:color="auto" w:fill="FFFFFF"/>
          <w:lang w:val="en-IN" w:eastAsia="en-IN"/>
        </w:rPr>
        <w:t>classC.png — &gt; example 10253</w:t>
      </w:r>
      <w:r w:rsidRPr="000A164D">
        <w:rPr>
          <w:rFonts w:eastAsia="Times New Roman" w:cstheme="minorHAnsi"/>
          <w:color w:val="000000"/>
          <w:sz w:val="24"/>
          <w:szCs w:val="24"/>
          <w:shd w:val="clear" w:color="auto" w:fill="FFFFFF"/>
          <w:lang w:val="en-IN" w:eastAsia="en-IN"/>
        </w:rPr>
        <w:t>idx5</w:t>
      </w:r>
      <w:r w:rsidRPr="000A164D">
        <w:rPr>
          <w:rFonts w:eastAsia="Times New Roman" w:cstheme="minorHAnsi"/>
          <w:i/>
          <w:iCs/>
          <w:color w:val="000000"/>
          <w:sz w:val="24"/>
          <w:szCs w:val="24"/>
          <w:shd w:val="clear" w:color="auto" w:fill="FFFFFF"/>
          <w:lang w:val="en-IN" w:eastAsia="en-IN"/>
        </w:rPr>
        <w:t>x1351</w:t>
      </w:r>
      <w:r w:rsidRPr="000A164D">
        <w:rPr>
          <w:rFonts w:eastAsia="Times New Roman" w:cstheme="minorHAnsi"/>
          <w:color w:val="000000"/>
          <w:sz w:val="24"/>
          <w:szCs w:val="24"/>
          <w:shd w:val="clear" w:color="auto" w:fill="FFFFFF"/>
          <w:lang w:val="en-IN" w:eastAsia="en-IN"/>
        </w:rPr>
        <w:t>y1101</w:t>
      </w:r>
      <w:r w:rsidRPr="000A164D">
        <w:rPr>
          <w:rFonts w:eastAsia="Times New Roman" w:cstheme="minorHAnsi"/>
          <w:i/>
          <w:iCs/>
          <w:color w:val="000000"/>
          <w:sz w:val="24"/>
          <w:szCs w:val="24"/>
          <w:shd w:val="clear" w:color="auto" w:fill="FFFFFF"/>
          <w:lang w:val="en-IN" w:eastAsia="en-IN"/>
        </w:rPr>
        <w:t>class0.png . Where u is the patient ID (10253</w:t>
      </w:r>
      <w:r w:rsidRPr="000A164D">
        <w:rPr>
          <w:rFonts w:eastAsia="Times New Roman" w:cstheme="minorHAnsi"/>
          <w:color w:val="000000"/>
          <w:sz w:val="24"/>
          <w:szCs w:val="24"/>
          <w:shd w:val="clear" w:color="auto" w:fill="FFFFFF"/>
          <w:lang w:val="en-IN" w:eastAsia="en-IN"/>
        </w:rPr>
        <w:t>idx5), X is the x-coordinate of where this patch was cropped from, Y is the y-coordinate of where this patch was cropped from, and C indicates the class where 0 is non-IDC and 1 is IDC.</w:t>
      </w:r>
      <w:r w:rsidRPr="000A164D">
        <w:rPr>
          <w:rFonts w:eastAsia="Times New Roman" w:cstheme="minorHAnsi"/>
          <w:color w:val="000000"/>
          <w:sz w:val="24"/>
          <w:szCs w:val="24"/>
          <w:lang w:val="en-IN" w:eastAsia="en-IN"/>
        </w:rPr>
        <w:t xml:space="preserve"> The images in the dataset are small image patches extracted from larger digital pathology scans. Small image patches extracted from larger digital pathology scans are used with DenseNet Block to detect IDC cancer</w:t>
      </w:r>
      <w:r w:rsidR="001F799D">
        <w:rPr>
          <w:rFonts w:eastAsia="Times New Roman" w:cstheme="minorHAnsi"/>
          <w:color w:val="000000"/>
          <w:sz w:val="24"/>
          <w:szCs w:val="24"/>
          <w:lang w:val="en-IN" w:eastAsia="en-IN"/>
        </w:rPr>
        <w:t xml:space="preserve"> </w:t>
      </w:r>
      <w:r w:rsidR="001F799D">
        <w:rPr>
          <w:rFonts w:eastAsia="Times New Roman" w:cstheme="minorHAnsi"/>
          <w:color w:val="000000"/>
          <w:sz w:val="24"/>
          <w:szCs w:val="24"/>
          <w:lang w:val="en-IN" w:eastAsia="en-IN"/>
        </w:rPr>
        <w:t>[</w:t>
      </w:r>
      <w:r w:rsidR="001F799D" w:rsidRPr="001F799D">
        <w:rPr>
          <w:rFonts w:eastAsia="Times New Roman" w:cstheme="minorHAnsi"/>
          <w:color w:val="2E74B5" w:themeColor="accent5" w:themeShade="BF"/>
          <w:sz w:val="24"/>
          <w:szCs w:val="24"/>
          <w:lang w:val="en-IN" w:eastAsia="en-IN"/>
        </w:rPr>
        <w:fldChar w:fldCharType="begin"/>
      </w:r>
      <w:r w:rsidR="001F799D" w:rsidRPr="001F799D">
        <w:rPr>
          <w:rFonts w:eastAsia="Times New Roman" w:cstheme="minorHAnsi"/>
          <w:color w:val="2E74B5" w:themeColor="accent5" w:themeShade="BF"/>
          <w:sz w:val="24"/>
          <w:szCs w:val="24"/>
          <w:lang w:val="en-IN" w:eastAsia="en-IN"/>
        </w:rPr>
        <w:instrText xml:space="preserve"> REF _Ref109639869 \r \h </w:instrText>
      </w:r>
      <w:r w:rsidR="001F799D" w:rsidRPr="001F799D">
        <w:rPr>
          <w:rFonts w:eastAsia="Times New Roman" w:cstheme="minorHAnsi"/>
          <w:color w:val="2E74B5" w:themeColor="accent5" w:themeShade="BF"/>
          <w:sz w:val="24"/>
          <w:szCs w:val="24"/>
          <w:lang w:val="en-IN" w:eastAsia="en-IN"/>
        </w:rPr>
      </w:r>
      <w:r w:rsidR="001F799D" w:rsidRPr="001F799D">
        <w:rPr>
          <w:rFonts w:eastAsia="Times New Roman" w:cstheme="minorHAnsi"/>
          <w:color w:val="2E74B5" w:themeColor="accent5" w:themeShade="BF"/>
          <w:sz w:val="24"/>
          <w:szCs w:val="24"/>
          <w:lang w:val="en-IN" w:eastAsia="en-IN"/>
        </w:rPr>
        <w:fldChar w:fldCharType="separate"/>
      </w:r>
      <w:r w:rsidR="001F799D" w:rsidRPr="001F799D">
        <w:rPr>
          <w:rFonts w:eastAsia="Times New Roman" w:cstheme="minorHAnsi"/>
          <w:color w:val="2E74B5" w:themeColor="accent5" w:themeShade="BF"/>
          <w:sz w:val="24"/>
          <w:szCs w:val="24"/>
          <w:lang w:val="en-IN" w:eastAsia="en-IN"/>
        </w:rPr>
        <w:t>5</w:t>
      </w:r>
      <w:r w:rsidR="001F799D" w:rsidRPr="001F799D">
        <w:rPr>
          <w:rFonts w:eastAsia="Times New Roman" w:cstheme="minorHAnsi"/>
          <w:color w:val="2E74B5" w:themeColor="accent5" w:themeShade="BF"/>
          <w:sz w:val="24"/>
          <w:szCs w:val="24"/>
          <w:lang w:val="en-IN" w:eastAsia="en-IN"/>
        </w:rPr>
        <w:fldChar w:fldCharType="end"/>
      </w:r>
      <w:r w:rsidR="001F799D">
        <w:rPr>
          <w:rFonts w:eastAsia="Times New Roman" w:cstheme="minorHAnsi"/>
          <w:color w:val="000000"/>
          <w:sz w:val="24"/>
          <w:szCs w:val="24"/>
          <w:lang w:val="en-IN" w:eastAsia="en-IN"/>
        </w:rPr>
        <w:t>]</w:t>
      </w:r>
      <w:r w:rsidRPr="000A164D">
        <w:rPr>
          <w:rFonts w:eastAsia="Times New Roman" w:cstheme="minorHAnsi"/>
          <w:color w:val="000000"/>
          <w:sz w:val="24"/>
          <w:szCs w:val="24"/>
          <w:lang w:val="en-IN" w:eastAsia="en-IN"/>
        </w:rPr>
        <w:t>.</w:t>
      </w:r>
      <w:r w:rsidRPr="000A164D">
        <w:rPr>
          <w:rFonts w:eastAsia="Times New Roman" w:cstheme="minorHAnsi"/>
          <w:color w:val="000000"/>
          <w:sz w:val="24"/>
          <w:szCs w:val="24"/>
          <w:shd w:val="clear" w:color="auto" w:fill="FFFFFF"/>
          <w:lang w:val="en-IN" w:eastAsia="en-IN"/>
        </w:rPr>
        <w:t xml:space="preserve"> </w:t>
      </w:r>
      <w:r>
        <w:rPr>
          <w:rFonts w:eastAsia="Times New Roman" w:cstheme="minorHAnsi"/>
          <w:color w:val="000000"/>
          <w:sz w:val="24"/>
          <w:szCs w:val="24"/>
          <w:shd w:val="clear" w:color="auto" w:fill="FFFFFF"/>
          <w:lang w:val="en-IN" w:eastAsia="en-IN"/>
        </w:rPr>
        <w:t>The dataset can be found at the following link f</w:t>
      </w:r>
      <w:r w:rsidR="00AE73C0">
        <w:rPr>
          <w:rFonts w:eastAsia="Times New Roman" w:cstheme="minorHAnsi"/>
          <w:color w:val="000000"/>
          <w:sz w:val="24"/>
          <w:szCs w:val="24"/>
          <w:shd w:val="clear" w:color="auto" w:fill="FFFFFF"/>
          <w:lang w:val="en-IN" w:eastAsia="en-IN"/>
        </w:rPr>
        <w:t>or</w:t>
      </w:r>
      <w:r>
        <w:rPr>
          <w:rFonts w:eastAsia="Times New Roman" w:cstheme="minorHAnsi"/>
          <w:color w:val="000000"/>
          <w:sz w:val="24"/>
          <w:szCs w:val="24"/>
          <w:shd w:val="clear" w:color="auto" w:fill="FFFFFF"/>
          <w:lang w:val="en-IN" w:eastAsia="en-IN"/>
        </w:rPr>
        <w:t xml:space="preserve"> download</w:t>
      </w:r>
      <w:r w:rsidR="00AE73C0">
        <w:rPr>
          <w:rFonts w:eastAsia="Times New Roman" w:cstheme="minorHAnsi"/>
          <w:color w:val="000000"/>
          <w:sz w:val="24"/>
          <w:szCs w:val="24"/>
          <w:shd w:val="clear" w:color="auto" w:fill="FFFFFF"/>
          <w:lang w:val="en-IN" w:eastAsia="en-IN"/>
        </w:rPr>
        <w:t xml:space="preserve"> - </w:t>
      </w:r>
      <w:hyperlink r:id="rId6" w:history="1">
        <w:r w:rsidRPr="000A164D">
          <w:rPr>
            <w:rFonts w:eastAsia="Times New Roman" w:cstheme="minorHAnsi"/>
            <w:color w:val="1155CC"/>
            <w:sz w:val="24"/>
            <w:szCs w:val="24"/>
            <w:u w:val="single"/>
            <w:shd w:val="clear" w:color="auto" w:fill="FFFFFF"/>
            <w:lang w:val="en-IN" w:eastAsia="en-IN"/>
          </w:rPr>
          <w:t>https://www.kaggle.com/datasets/paultimothymooney/breast-histopathology-images</w:t>
        </w:r>
      </w:hyperlink>
    </w:p>
    <w:p w14:paraId="24754CAA" w14:textId="77777777" w:rsidR="000A164D" w:rsidRPr="000A164D" w:rsidRDefault="000A164D" w:rsidP="00AE73C0">
      <w:pPr>
        <w:spacing w:after="0" w:line="276" w:lineRule="auto"/>
        <w:ind w:left="720"/>
        <w:rPr>
          <w:rFonts w:eastAsia="Times New Roman" w:cstheme="minorHAnsi"/>
          <w:sz w:val="24"/>
          <w:szCs w:val="24"/>
          <w:lang w:val="en-IN" w:eastAsia="en-IN"/>
        </w:rPr>
      </w:pPr>
      <w:r w:rsidRPr="000A164D">
        <w:rPr>
          <w:rFonts w:eastAsia="Times New Roman" w:cstheme="minorHAnsi"/>
          <w:b/>
          <w:bCs/>
          <w:color w:val="000000"/>
          <w:sz w:val="24"/>
          <w:szCs w:val="24"/>
          <w:lang w:val="en-IN" w:eastAsia="en-IN"/>
        </w:rPr>
        <w:t xml:space="preserve">    </w:t>
      </w:r>
    </w:p>
    <w:p w14:paraId="430AD752" w14:textId="77777777" w:rsidR="000A164D" w:rsidRPr="000A164D" w:rsidRDefault="000A164D" w:rsidP="00AE73C0">
      <w:pPr>
        <w:numPr>
          <w:ilvl w:val="0"/>
          <w:numId w:val="3"/>
        </w:numPr>
        <w:spacing w:line="276" w:lineRule="auto"/>
        <w:ind w:left="-284" w:firstLine="0"/>
        <w:textAlignment w:val="baseline"/>
        <w:rPr>
          <w:rFonts w:eastAsia="Times New Roman" w:cstheme="minorHAnsi"/>
          <w:b/>
          <w:bCs/>
          <w:color w:val="000000"/>
          <w:sz w:val="28"/>
          <w:szCs w:val="28"/>
          <w:lang w:val="en-IN" w:eastAsia="en-IN"/>
        </w:rPr>
      </w:pPr>
      <w:r w:rsidRPr="000A164D">
        <w:rPr>
          <w:rFonts w:eastAsia="Times New Roman" w:cstheme="minorHAnsi"/>
          <w:b/>
          <w:bCs/>
          <w:color w:val="000000"/>
          <w:sz w:val="28"/>
          <w:szCs w:val="28"/>
          <w:lang w:val="en-IN" w:eastAsia="en-IN"/>
        </w:rPr>
        <w:t>Methods</w:t>
      </w:r>
    </w:p>
    <w:p w14:paraId="6A07ED2C" w14:textId="77777777" w:rsidR="000A164D" w:rsidRPr="000A164D" w:rsidRDefault="000A164D" w:rsidP="00AE73C0">
      <w:pPr>
        <w:spacing w:line="276" w:lineRule="auto"/>
        <w:ind w:left="90"/>
        <w:jc w:val="both"/>
        <w:rPr>
          <w:rFonts w:eastAsia="Times New Roman" w:cstheme="minorHAnsi"/>
          <w:sz w:val="24"/>
          <w:szCs w:val="24"/>
          <w:lang w:val="en-IN" w:eastAsia="en-IN"/>
        </w:rPr>
      </w:pPr>
      <w:r w:rsidRPr="000A164D">
        <w:rPr>
          <w:rFonts w:eastAsia="Times New Roman" w:cstheme="minorHAnsi"/>
          <w:color w:val="000000"/>
          <w:sz w:val="24"/>
          <w:szCs w:val="24"/>
          <w:lang w:val="en-IN" w:eastAsia="en-IN"/>
        </w:rPr>
        <w:t>In contrast to models like VGG and Resnet , Dense Convolutional Network (DenseNet) has dense connectivity. DenseNet can reduce the number of parameters, improve feature map propagation, and solve the vanishing-gradient problem. The images in the dataset are resized into 50 x 50 images and have exactly 3 input channels(RGB).</w:t>
      </w:r>
    </w:p>
    <w:p w14:paraId="2B18EFE5" w14:textId="4D228FFE" w:rsidR="000A164D" w:rsidRPr="00AE73C0" w:rsidRDefault="000A164D" w:rsidP="00AE73C0">
      <w:pPr>
        <w:pStyle w:val="ListParagraph"/>
        <w:numPr>
          <w:ilvl w:val="1"/>
          <w:numId w:val="11"/>
        </w:numPr>
        <w:spacing w:after="0" w:line="276" w:lineRule="auto"/>
        <w:ind w:left="284"/>
        <w:jc w:val="both"/>
        <w:rPr>
          <w:rFonts w:eastAsia="Times New Roman" w:cstheme="minorHAnsi"/>
          <w:sz w:val="24"/>
          <w:szCs w:val="24"/>
          <w:lang w:val="en-IN" w:eastAsia="en-IN"/>
        </w:rPr>
      </w:pPr>
      <w:r w:rsidRPr="00AE73C0">
        <w:rPr>
          <w:rFonts w:eastAsia="Times New Roman" w:cstheme="minorHAnsi"/>
          <w:b/>
          <w:bCs/>
          <w:color w:val="000000"/>
          <w:sz w:val="24"/>
          <w:szCs w:val="24"/>
          <w:shd w:val="clear" w:color="auto" w:fill="FFFFFF"/>
          <w:lang w:val="en-IN" w:eastAsia="en-IN"/>
        </w:rPr>
        <w:t>Pre-processing</w:t>
      </w:r>
    </w:p>
    <w:p w14:paraId="4CFA0E24" w14:textId="77777777" w:rsidR="000969DC" w:rsidRDefault="000A164D" w:rsidP="000969DC">
      <w:pPr>
        <w:spacing w:after="0" w:line="276" w:lineRule="auto"/>
        <w:ind w:left="90"/>
        <w:jc w:val="both"/>
        <w:rPr>
          <w:rFonts w:eastAsia="Times New Roman" w:cstheme="minorHAnsi"/>
          <w:color w:val="000000"/>
          <w:sz w:val="24"/>
          <w:szCs w:val="24"/>
          <w:lang w:val="en-IN" w:eastAsia="en-IN"/>
        </w:rPr>
      </w:pPr>
      <w:r w:rsidRPr="000A164D">
        <w:rPr>
          <w:rFonts w:eastAsia="Times New Roman" w:cstheme="minorHAnsi"/>
          <w:color w:val="000000"/>
          <w:sz w:val="24"/>
          <w:szCs w:val="24"/>
          <w:lang w:val="en-IN" w:eastAsia="en-IN"/>
        </w:rPr>
        <w:t xml:space="preserve">We divide the data into 3 parts: training data, testing data and validation data. Data is divided into 3 sub folders: train_seg, test_seg and val_seg. </w:t>
      </w:r>
      <w:r w:rsidR="000969DC" w:rsidRPr="000A164D">
        <w:rPr>
          <w:rFonts w:eastAsia="Times New Roman" w:cstheme="minorHAnsi"/>
          <w:color w:val="000000"/>
          <w:sz w:val="24"/>
          <w:szCs w:val="24"/>
          <w:lang w:val="en-IN" w:eastAsia="en-IN"/>
        </w:rPr>
        <w:t xml:space="preserve">Each of these 3 sub-folders contain 2 folders </w:t>
      </w:r>
      <w:proofErr w:type="spellStart"/>
      <w:r w:rsidR="000969DC" w:rsidRPr="000A164D">
        <w:rPr>
          <w:rFonts w:eastAsia="Times New Roman" w:cstheme="minorHAnsi"/>
          <w:color w:val="000000"/>
          <w:sz w:val="24"/>
          <w:szCs w:val="24"/>
          <w:lang w:val="en-IN" w:eastAsia="en-IN"/>
        </w:rPr>
        <w:t>idc</w:t>
      </w:r>
      <w:proofErr w:type="spellEnd"/>
      <w:r w:rsidR="000969DC" w:rsidRPr="000A164D">
        <w:rPr>
          <w:rFonts w:eastAsia="Times New Roman" w:cstheme="minorHAnsi"/>
          <w:color w:val="000000"/>
          <w:sz w:val="24"/>
          <w:szCs w:val="24"/>
          <w:lang w:val="en-IN" w:eastAsia="en-IN"/>
        </w:rPr>
        <w:t xml:space="preserve">-minus and </w:t>
      </w:r>
      <w:proofErr w:type="spellStart"/>
      <w:r w:rsidR="000969DC" w:rsidRPr="000A164D">
        <w:rPr>
          <w:rFonts w:eastAsia="Times New Roman" w:cstheme="minorHAnsi"/>
          <w:color w:val="000000"/>
          <w:sz w:val="24"/>
          <w:szCs w:val="24"/>
          <w:lang w:val="en-IN" w:eastAsia="en-IN"/>
        </w:rPr>
        <w:t>idc</w:t>
      </w:r>
      <w:proofErr w:type="spellEnd"/>
      <w:r w:rsidR="000969DC" w:rsidRPr="000A164D">
        <w:rPr>
          <w:rFonts w:eastAsia="Times New Roman" w:cstheme="minorHAnsi"/>
          <w:color w:val="000000"/>
          <w:sz w:val="24"/>
          <w:szCs w:val="24"/>
          <w:lang w:val="en-IN" w:eastAsia="en-IN"/>
        </w:rPr>
        <w:t>-plus respectively</w:t>
      </w:r>
      <w:r w:rsidR="000969DC">
        <w:rPr>
          <w:rFonts w:eastAsia="Times New Roman" w:cstheme="minorHAnsi"/>
          <w:color w:val="000000"/>
          <w:sz w:val="24"/>
          <w:szCs w:val="24"/>
          <w:lang w:val="en-IN" w:eastAsia="en-IN"/>
        </w:rPr>
        <w:t xml:space="preserve">. </w:t>
      </w:r>
    </w:p>
    <w:p w14:paraId="76B7E60D" w14:textId="0AF0A517" w:rsidR="000A164D" w:rsidRPr="000A164D" w:rsidRDefault="000A164D" w:rsidP="000969DC">
      <w:pPr>
        <w:spacing w:line="276" w:lineRule="auto"/>
        <w:ind w:left="90"/>
        <w:jc w:val="both"/>
        <w:rPr>
          <w:rFonts w:eastAsia="Times New Roman" w:cstheme="minorHAnsi"/>
          <w:color w:val="000000"/>
          <w:sz w:val="24"/>
          <w:szCs w:val="24"/>
          <w:lang w:val="en-IN" w:eastAsia="en-IN"/>
        </w:rPr>
      </w:pPr>
      <w:r w:rsidRPr="000A164D">
        <w:rPr>
          <w:rFonts w:eastAsia="Times New Roman" w:cstheme="minorHAnsi"/>
          <w:color w:val="000000"/>
          <w:sz w:val="24"/>
          <w:szCs w:val="24"/>
          <w:lang w:val="en-IN" w:eastAsia="en-IN"/>
        </w:rPr>
        <w:t>The data was split as follows:</w:t>
      </w:r>
    </w:p>
    <w:p w14:paraId="080173F7" w14:textId="5BD3016B" w:rsidR="000A164D" w:rsidRPr="000A164D" w:rsidRDefault="000A164D" w:rsidP="00AE73C0">
      <w:pPr>
        <w:numPr>
          <w:ilvl w:val="0"/>
          <w:numId w:val="5"/>
        </w:numPr>
        <w:spacing w:after="0" w:line="276" w:lineRule="auto"/>
        <w:ind w:left="1440"/>
        <w:jc w:val="both"/>
        <w:textAlignment w:val="baseline"/>
        <w:rPr>
          <w:rFonts w:eastAsia="Times New Roman" w:cstheme="minorHAnsi"/>
          <w:color w:val="000000"/>
          <w:sz w:val="24"/>
          <w:szCs w:val="24"/>
          <w:lang w:val="en-IN" w:eastAsia="en-IN"/>
        </w:rPr>
      </w:pPr>
      <w:r w:rsidRPr="000A164D">
        <w:rPr>
          <w:rFonts w:eastAsia="Times New Roman" w:cstheme="minorHAnsi"/>
          <w:color w:val="000000"/>
          <w:sz w:val="24"/>
          <w:szCs w:val="24"/>
          <w:lang w:val="en-IN" w:eastAsia="en-IN"/>
        </w:rPr>
        <w:t>Train Data Size= 0.7*</w:t>
      </w:r>
      <w:r w:rsidR="000969DC">
        <w:rPr>
          <w:rFonts w:eastAsia="Times New Roman" w:cstheme="minorHAnsi"/>
          <w:color w:val="000000"/>
          <w:sz w:val="24"/>
          <w:szCs w:val="24"/>
          <w:lang w:val="en-IN" w:eastAsia="en-IN"/>
        </w:rPr>
        <w:t>Dataset size</w:t>
      </w:r>
      <w:r w:rsidR="003C1416">
        <w:rPr>
          <w:rFonts w:eastAsia="Times New Roman" w:cstheme="minorHAnsi"/>
          <w:color w:val="000000"/>
          <w:sz w:val="24"/>
          <w:szCs w:val="24"/>
          <w:lang w:val="en-IN" w:eastAsia="en-IN"/>
        </w:rPr>
        <w:t xml:space="preserve"> </w:t>
      </w:r>
      <w:r w:rsidR="000969DC">
        <w:rPr>
          <w:rFonts w:eastAsia="Times New Roman" w:cstheme="minorHAnsi"/>
          <w:color w:val="000000"/>
          <w:sz w:val="24"/>
          <w:szCs w:val="24"/>
          <w:lang w:val="en-IN" w:eastAsia="en-IN"/>
        </w:rPr>
        <w:t>(</w:t>
      </w:r>
      <w:r w:rsidR="000969DC" w:rsidRPr="000969DC">
        <w:rPr>
          <w:rFonts w:eastAsia="Times New Roman" w:cstheme="minorHAnsi"/>
          <w:color w:val="000000"/>
          <w:sz w:val="24"/>
          <w:szCs w:val="24"/>
          <w:lang w:val="en-IN" w:eastAsia="en-IN"/>
        </w:rPr>
        <w:t>1,94,266</w:t>
      </w:r>
      <w:r w:rsidR="000969DC">
        <w:rPr>
          <w:rFonts w:eastAsia="Times New Roman" w:cstheme="minorHAnsi"/>
          <w:color w:val="000000"/>
          <w:sz w:val="24"/>
          <w:szCs w:val="24"/>
          <w:lang w:val="en-IN" w:eastAsia="en-IN"/>
        </w:rPr>
        <w:t>)</w:t>
      </w:r>
    </w:p>
    <w:p w14:paraId="3ACA8C4B" w14:textId="09A09060" w:rsidR="000A164D" w:rsidRPr="000A164D" w:rsidRDefault="000A164D" w:rsidP="00AE73C0">
      <w:pPr>
        <w:numPr>
          <w:ilvl w:val="0"/>
          <w:numId w:val="5"/>
        </w:numPr>
        <w:spacing w:after="0" w:line="276" w:lineRule="auto"/>
        <w:ind w:left="1440"/>
        <w:jc w:val="both"/>
        <w:textAlignment w:val="baseline"/>
        <w:rPr>
          <w:rFonts w:eastAsia="Times New Roman" w:cstheme="minorHAnsi"/>
          <w:color w:val="000000"/>
          <w:sz w:val="24"/>
          <w:szCs w:val="24"/>
          <w:lang w:val="en-IN" w:eastAsia="en-IN"/>
        </w:rPr>
      </w:pPr>
      <w:r w:rsidRPr="000A164D">
        <w:rPr>
          <w:rFonts w:eastAsia="Times New Roman" w:cstheme="minorHAnsi"/>
          <w:color w:val="000000"/>
          <w:sz w:val="24"/>
          <w:szCs w:val="24"/>
          <w:lang w:val="en-IN" w:eastAsia="en-IN"/>
        </w:rPr>
        <w:t xml:space="preserve">Validation Data Size= 0.21* </w:t>
      </w:r>
      <w:r w:rsidR="000969DC">
        <w:rPr>
          <w:rFonts w:eastAsia="Times New Roman" w:cstheme="minorHAnsi"/>
          <w:color w:val="000000"/>
          <w:sz w:val="24"/>
          <w:szCs w:val="24"/>
          <w:lang w:val="en-IN" w:eastAsia="en-IN"/>
        </w:rPr>
        <w:t>Dataset size (58, 281)</w:t>
      </w:r>
    </w:p>
    <w:p w14:paraId="0774F09E" w14:textId="3858FBF1" w:rsidR="000A164D" w:rsidRPr="000A164D" w:rsidRDefault="000A164D" w:rsidP="00AE73C0">
      <w:pPr>
        <w:numPr>
          <w:ilvl w:val="0"/>
          <w:numId w:val="5"/>
        </w:numPr>
        <w:spacing w:after="0" w:line="276" w:lineRule="auto"/>
        <w:ind w:left="1440"/>
        <w:jc w:val="both"/>
        <w:textAlignment w:val="baseline"/>
        <w:rPr>
          <w:rFonts w:eastAsia="Times New Roman" w:cstheme="minorHAnsi"/>
          <w:color w:val="000000"/>
          <w:sz w:val="24"/>
          <w:szCs w:val="24"/>
          <w:lang w:val="en-IN" w:eastAsia="en-IN"/>
        </w:rPr>
      </w:pPr>
      <w:r w:rsidRPr="000A164D">
        <w:rPr>
          <w:rFonts w:eastAsia="Times New Roman" w:cstheme="minorHAnsi"/>
          <w:color w:val="000000"/>
          <w:sz w:val="24"/>
          <w:szCs w:val="24"/>
          <w:lang w:val="en-IN" w:eastAsia="en-IN"/>
        </w:rPr>
        <w:t xml:space="preserve">Test Data Size= 0.09 * </w:t>
      </w:r>
      <w:r w:rsidR="000969DC">
        <w:rPr>
          <w:rFonts w:eastAsia="Times New Roman" w:cstheme="minorHAnsi"/>
          <w:color w:val="000000"/>
          <w:sz w:val="24"/>
          <w:szCs w:val="24"/>
          <w:lang w:val="en-IN" w:eastAsia="en-IN"/>
        </w:rPr>
        <w:t>Dataset size (24, 977)</w:t>
      </w:r>
    </w:p>
    <w:p w14:paraId="4FAAD457" w14:textId="51DFD620" w:rsidR="000A164D" w:rsidRPr="00AE73C0" w:rsidRDefault="00AE73C0" w:rsidP="00AE73C0">
      <w:pPr>
        <w:pStyle w:val="ListParagraph"/>
        <w:numPr>
          <w:ilvl w:val="1"/>
          <w:numId w:val="11"/>
        </w:numPr>
        <w:spacing w:after="0" w:line="276" w:lineRule="auto"/>
        <w:ind w:left="142" w:hanging="218"/>
        <w:jc w:val="both"/>
        <w:rPr>
          <w:rFonts w:eastAsia="Times New Roman" w:cstheme="minorHAnsi"/>
          <w:sz w:val="24"/>
          <w:szCs w:val="24"/>
          <w:lang w:val="en-IN" w:eastAsia="en-IN"/>
        </w:rPr>
      </w:pPr>
      <w:r>
        <w:rPr>
          <w:rFonts w:eastAsia="Times New Roman" w:cstheme="minorHAnsi"/>
          <w:b/>
          <w:bCs/>
          <w:color w:val="000000"/>
          <w:sz w:val="24"/>
          <w:szCs w:val="24"/>
          <w:lang w:val="en-IN" w:eastAsia="en-IN"/>
        </w:rPr>
        <w:t xml:space="preserve">  </w:t>
      </w:r>
      <w:r w:rsidR="000A164D" w:rsidRPr="00AE73C0">
        <w:rPr>
          <w:rFonts w:eastAsia="Times New Roman" w:cstheme="minorHAnsi"/>
          <w:b/>
          <w:bCs/>
          <w:color w:val="000000"/>
          <w:sz w:val="24"/>
          <w:szCs w:val="24"/>
          <w:lang w:val="en-IN" w:eastAsia="en-IN"/>
        </w:rPr>
        <w:t>Data Augmentation </w:t>
      </w:r>
    </w:p>
    <w:p w14:paraId="20EA8876" w14:textId="4B353990" w:rsidR="000A164D" w:rsidRPr="000A164D" w:rsidRDefault="009C4D91" w:rsidP="00AE73C0">
      <w:pPr>
        <w:spacing w:after="0" w:line="276" w:lineRule="auto"/>
        <w:ind w:left="90"/>
        <w:jc w:val="both"/>
        <w:rPr>
          <w:rFonts w:eastAsia="Times New Roman" w:cstheme="minorHAnsi"/>
          <w:sz w:val="24"/>
          <w:szCs w:val="24"/>
          <w:lang w:val="en-IN" w:eastAsia="en-IN"/>
        </w:rPr>
      </w:pPr>
      <w:r>
        <w:rPr>
          <w:rFonts w:eastAsia="Times New Roman" w:cstheme="minorHAnsi"/>
          <w:color w:val="000000"/>
          <w:sz w:val="24"/>
          <w:szCs w:val="24"/>
          <w:lang w:val="en-IN" w:eastAsia="en-IN"/>
        </w:rPr>
        <w:t xml:space="preserve">Medical image datasets suffer from low sample size due to various reasons. Data augmentation is a technique by which the number of training examples can be increased to compensate for low sample size. Data augmentation in image datasets involve adding random rotations, </w:t>
      </w:r>
      <w:r w:rsidR="001832A3">
        <w:rPr>
          <w:rFonts w:eastAsia="Times New Roman" w:cstheme="minorHAnsi"/>
          <w:color w:val="000000"/>
          <w:sz w:val="24"/>
          <w:szCs w:val="24"/>
          <w:lang w:val="en-IN" w:eastAsia="en-IN"/>
        </w:rPr>
        <w:t xml:space="preserve">zoom, </w:t>
      </w:r>
      <w:r>
        <w:rPr>
          <w:rFonts w:eastAsia="Times New Roman" w:cstheme="minorHAnsi"/>
          <w:color w:val="000000"/>
          <w:sz w:val="24"/>
          <w:szCs w:val="24"/>
          <w:lang w:val="en-IN" w:eastAsia="en-IN"/>
        </w:rPr>
        <w:t xml:space="preserve">mirroring, </w:t>
      </w:r>
      <w:r w:rsidR="001832A3">
        <w:rPr>
          <w:rFonts w:eastAsia="Times New Roman" w:cstheme="minorHAnsi"/>
          <w:color w:val="000000"/>
          <w:sz w:val="24"/>
          <w:szCs w:val="24"/>
          <w:lang w:val="en-IN" w:eastAsia="en-IN"/>
        </w:rPr>
        <w:t xml:space="preserve">and </w:t>
      </w:r>
      <w:r>
        <w:rPr>
          <w:rFonts w:eastAsia="Times New Roman" w:cstheme="minorHAnsi"/>
          <w:color w:val="000000"/>
          <w:sz w:val="24"/>
          <w:szCs w:val="24"/>
          <w:lang w:val="en-IN" w:eastAsia="en-IN"/>
        </w:rPr>
        <w:t>noise addition to existing images in the dataset to increase the sample size. This serves two purposes, first, it increases the size of the dataset, second, it increases the robustness of our model</w:t>
      </w:r>
      <w:r w:rsidR="00F74545">
        <w:rPr>
          <w:rFonts w:eastAsia="Times New Roman" w:cstheme="minorHAnsi"/>
          <w:color w:val="000000"/>
          <w:sz w:val="24"/>
          <w:szCs w:val="24"/>
          <w:lang w:val="en-IN" w:eastAsia="en-IN"/>
        </w:rPr>
        <w:t xml:space="preserve"> </w:t>
      </w:r>
      <w:r w:rsidR="00F74545">
        <w:rPr>
          <w:rFonts w:eastAsia="Times New Roman" w:cstheme="minorHAnsi"/>
          <w:color w:val="000000"/>
          <w:sz w:val="24"/>
          <w:szCs w:val="24"/>
          <w:lang w:val="en-IN" w:eastAsia="en-IN"/>
        </w:rPr>
        <w:t>[</w:t>
      </w:r>
      <w:r w:rsidR="00F74545">
        <w:rPr>
          <w:rFonts w:eastAsia="Times New Roman" w:cstheme="minorHAnsi"/>
          <w:color w:val="2E74B5" w:themeColor="accent5" w:themeShade="BF"/>
          <w:sz w:val="24"/>
          <w:szCs w:val="24"/>
          <w:lang w:val="en-IN" w:eastAsia="en-IN"/>
        </w:rPr>
        <w:fldChar w:fldCharType="begin"/>
      </w:r>
      <w:r w:rsidR="00F74545">
        <w:rPr>
          <w:rFonts w:eastAsia="Times New Roman" w:cstheme="minorHAnsi"/>
          <w:color w:val="2E74B5" w:themeColor="accent5" w:themeShade="BF"/>
          <w:sz w:val="24"/>
          <w:szCs w:val="24"/>
          <w:lang w:val="en-IN" w:eastAsia="en-IN"/>
        </w:rPr>
        <w:instrText xml:space="preserve"> REF _Ref109639869 \r \h </w:instrText>
      </w:r>
      <w:r w:rsidR="00F74545">
        <w:rPr>
          <w:rFonts w:eastAsia="Times New Roman" w:cstheme="minorHAnsi"/>
          <w:color w:val="2E74B5" w:themeColor="accent5" w:themeShade="BF"/>
          <w:sz w:val="24"/>
          <w:szCs w:val="24"/>
          <w:lang w:val="en-IN" w:eastAsia="en-IN"/>
        </w:rPr>
      </w:r>
      <w:r w:rsidR="00F74545">
        <w:rPr>
          <w:rFonts w:eastAsia="Times New Roman" w:cstheme="minorHAnsi"/>
          <w:color w:val="2E74B5" w:themeColor="accent5" w:themeShade="BF"/>
          <w:sz w:val="24"/>
          <w:szCs w:val="24"/>
          <w:lang w:val="en-IN" w:eastAsia="en-IN"/>
        </w:rPr>
        <w:fldChar w:fldCharType="separate"/>
      </w:r>
      <w:r w:rsidR="00F74545">
        <w:rPr>
          <w:rFonts w:eastAsia="Times New Roman" w:cstheme="minorHAnsi"/>
          <w:color w:val="2E74B5" w:themeColor="accent5" w:themeShade="BF"/>
          <w:sz w:val="24"/>
          <w:szCs w:val="24"/>
          <w:lang w:val="en-IN" w:eastAsia="en-IN"/>
        </w:rPr>
        <w:t>5</w:t>
      </w:r>
      <w:r w:rsidR="00F74545">
        <w:rPr>
          <w:rFonts w:eastAsia="Times New Roman" w:cstheme="minorHAnsi"/>
          <w:color w:val="2E74B5" w:themeColor="accent5" w:themeShade="BF"/>
          <w:sz w:val="24"/>
          <w:szCs w:val="24"/>
          <w:lang w:val="en-IN" w:eastAsia="en-IN"/>
        </w:rPr>
        <w:fldChar w:fldCharType="end"/>
      </w:r>
      <w:r w:rsidR="00F74545">
        <w:rPr>
          <w:rFonts w:eastAsia="Times New Roman" w:cstheme="minorHAnsi"/>
          <w:color w:val="000000"/>
          <w:sz w:val="24"/>
          <w:szCs w:val="24"/>
          <w:lang w:val="en-IN" w:eastAsia="en-IN"/>
        </w:rPr>
        <w:t>]. In</w:t>
      </w:r>
      <w:r>
        <w:rPr>
          <w:rFonts w:eastAsia="Times New Roman" w:cstheme="minorHAnsi"/>
          <w:color w:val="000000"/>
          <w:sz w:val="24"/>
          <w:szCs w:val="24"/>
          <w:lang w:val="en-IN" w:eastAsia="en-IN"/>
        </w:rPr>
        <w:t xml:space="preserve"> practical cases, the model might not always see perfectly aligned images hence these images make our model to look for signals in the image regardless of the orientation. </w:t>
      </w:r>
      <w:r w:rsidR="000A164D" w:rsidRPr="000A164D">
        <w:rPr>
          <w:rFonts w:eastAsia="Times New Roman" w:cstheme="minorHAnsi"/>
          <w:color w:val="000000"/>
          <w:sz w:val="24"/>
          <w:szCs w:val="24"/>
          <w:lang w:val="en-IN" w:eastAsia="en-IN"/>
        </w:rPr>
        <w:t>We performed data augmentation to make the model more robust using the ImageDataGenerator class in keras to increase the size of the dataset. Each Image is rotated through 45 degree angles.</w:t>
      </w:r>
      <w:r w:rsidR="00AE73C0">
        <w:rPr>
          <w:rFonts w:eastAsia="Times New Roman" w:cstheme="minorHAnsi"/>
          <w:sz w:val="24"/>
          <w:szCs w:val="24"/>
          <w:lang w:val="en-IN" w:eastAsia="en-IN"/>
        </w:rPr>
        <w:t xml:space="preserve"> </w:t>
      </w:r>
      <w:r w:rsidR="000A164D" w:rsidRPr="000A164D">
        <w:rPr>
          <w:rFonts w:eastAsia="Times New Roman" w:cstheme="minorHAnsi"/>
          <w:color w:val="000000"/>
          <w:sz w:val="24"/>
          <w:szCs w:val="24"/>
          <w:lang w:val="en-IN" w:eastAsia="en-IN"/>
        </w:rPr>
        <w:t>The base model used in this project is the DenseNet121. The architecture of the model is shown in Fig 1.</w:t>
      </w:r>
    </w:p>
    <w:p w14:paraId="6D1B0E8C" w14:textId="5ABB5BAA" w:rsidR="001832A3" w:rsidRPr="00040B14" w:rsidRDefault="000A164D" w:rsidP="00040B14">
      <w:pPr>
        <w:spacing w:after="0" w:line="276" w:lineRule="auto"/>
        <w:ind w:left="90"/>
        <w:jc w:val="center"/>
        <w:rPr>
          <w:rFonts w:eastAsia="Times New Roman" w:cstheme="minorHAnsi"/>
          <w:sz w:val="24"/>
          <w:szCs w:val="24"/>
          <w:lang w:val="en-IN" w:eastAsia="en-IN"/>
        </w:rPr>
      </w:pPr>
      <w:r w:rsidRPr="000A164D">
        <w:rPr>
          <w:rFonts w:eastAsia="Times New Roman" w:cstheme="minorHAnsi"/>
          <w:noProof/>
          <w:color w:val="000000"/>
          <w:sz w:val="24"/>
          <w:szCs w:val="24"/>
          <w:bdr w:val="none" w:sz="0" w:space="0" w:color="auto" w:frame="1"/>
          <w:lang w:val="en-IN" w:eastAsia="en-IN"/>
        </w:rPr>
        <w:lastRenderedPageBreak/>
        <w:drawing>
          <wp:inline distT="0" distB="0" distL="0" distR="0" wp14:anchorId="148C413A" wp14:editId="2BE70CA7">
            <wp:extent cx="4551680" cy="292186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1680" cy="2921862"/>
                    </a:xfrm>
                    <a:prstGeom prst="rect">
                      <a:avLst/>
                    </a:prstGeom>
                    <a:noFill/>
                    <a:ln>
                      <a:noFill/>
                    </a:ln>
                  </pic:spPr>
                </pic:pic>
              </a:graphicData>
            </a:graphic>
          </wp:inline>
        </w:drawing>
      </w:r>
    </w:p>
    <w:p w14:paraId="1DD64BCE" w14:textId="4126F0A2" w:rsidR="00040B14" w:rsidRPr="000A164D" w:rsidRDefault="000A164D" w:rsidP="00040B14">
      <w:pPr>
        <w:spacing w:line="276" w:lineRule="auto"/>
        <w:ind w:left="90"/>
        <w:jc w:val="center"/>
        <w:rPr>
          <w:rFonts w:eastAsia="Times New Roman" w:cstheme="minorHAnsi"/>
          <w:color w:val="000000"/>
          <w:sz w:val="24"/>
          <w:szCs w:val="24"/>
          <w:lang w:val="en-IN" w:eastAsia="en-IN"/>
        </w:rPr>
      </w:pPr>
      <w:r w:rsidRPr="000A164D">
        <w:rPr>
          <w:rFonts w:eastAsia="Times New Roman" w:cstheme="minorHAnsi"/>
          <w:color w:val="000000"/>
          <w:sz w:val="24"/>
          <w:szCs w:val="24"/>
          <w:lang w:val="en-IN" w:eastAsia="en-IN"/>
        </w:rPr>
        <w:t>Fig</w:t>
      </w:r>
      <w:r w:rsidR="001832A3">
        <w:rPr>
          <w:rFonts w:eastAsia="Times New Roman" w:cstheme="minorHAnsi"/>
          <w:color w:val="000000"/>
          <w:sz w:val="24"/>
          <w:szCs w:val="24"/>
          <w:lang w:val="en-IN" w:eastAsia="en-IN"/>
        </w:rPr>
        <w:t xml:space="preserve">1: </w:t>
      </w:r>
      <w:r w:rsidRPr="000A164D">
        <w:rPr>
          <w:rFonts w:eastAsia="Times New Roman" w:cstheme="minorHAnsi"/>
          <w:color w:val="000000"/>
          <w:sz w:val="24"/>
          <w:szCs w:val="24"/>
          <w:lang w:val="en-IN" w:eastAsia="en-IN"/>
        </w:rPr>
        <w:t>Densenet Model</w:t>
      </w:r>
    </w:p>
    <w:p w14:paraId="14FE3926" w14:textId="75A3EEE2" w:rsidR="00040B14" w:rsidRDefault="000A164D" w:rsidP="00040B14">
      <w:pPr>
        <w:spacing w:line="276" w:lineRule="auto"/>
        <w:ind w:left="90"/>
        <w:jc w:val="both"/>
        <w:rPr>
          <w:rFonts w:eastAsia="Times New Roman" w:cstheme="minorHAnsi"/>
          <w:sz w:val="24"/>
          <w:szCs w:val="24"/>
          <w:lang w:val="en-IN" w:eastAsia="en-IN"/>
        </w:rPr>
      </w:pPr>
      <w:r w:rsidRPr="000A164D">
        <w:rPr>
          <w:rFonts w:eastAsia="Times New Roman" w:cstheme="minorHAnsi"/>
          <w:color w:val="000000"/>
          <w:sz w:val="24"/>
          <w:szCs w:val="24"/>
          <w:lang w:val="en-IN" w:eastAsia="en-IN"/>
        </w:rPr>
        <w:t xml:space="preserve">We define a sequential model. After adding the base model, we add a flattening layer to </w:t>
      </w:r>
      <w:r w:rsidRPr="000A164D">
        <w:rPr>
          <w:rFonts w:eastAsia="Times New Roman" w:cstheme="minorHAnsi"/>
          <w:color w:val="202124"/>
          <w:sz w:val="24"/>
          <w:szCs w:val="24"/>
          <w:shd w:val="clear" w:color="auto" w:fill="FFFFFF"/>
          <w:lang w:val="en-IN" w:eastAsia="en-IN"/>
        </w:rPr>
        <w:t>convert all the resultant 2-Dimensional arrays from pooled feature maps into a single long continuous linear feature vector</w:t>
      </w:r>
      <w:r w:rsidR="00C74D62">
        <w:rPr>
          <w:rFonts w:eastAsia="Times New Roman" w:cstheme="minorHAnsi"/>
          <w:color w:val="202124"/>
          <w:sz w:val="24"/>
          <w:szCs w:val="24"/>
          <w:shd w:val="clear" w:color="auto" w:fill="FFFFFF"/>
          <w:lang w:val="en-IN" w:eastAsia="en-IN"/>
        </w:rPr>
        <w:t xml:space="preserve"> of size 1024</w:t>
      </w:r>
      <w:r w:rsidRPr="000A164D">
        <w:rPr>
          <w:rFonts w:eastAsia="Times New Roman" w:cstheme="minorHAnsi"/>
          <w:color w:val="202124"/>
          <w:sz w:val="24"/>
          <w:szCs w:val="24"/>
          <w:shd w:val="clear" w:color="auto" w:fill="FFFFFF"/>
          <w:lang w:val="en-IN" w:eastAsia="en-IN"/>
        </w:rPr>
        <w:t>. Batch Normalization is applied to normalize output of previous layers.</w:t>
      </w:r>
      <w:r w:rsidR="00C74D62">
        <w:rPr>
          <w:rFonts w:eastAsia="Times New Roman" w:cstheme="minorHAnsi"/>
          <w:color w:val="202124"/>
          <w:sz w:val="24"/>
          <w:szCs w:val="24"/>
          <w:shd w:val="clear" w:color="auto" w:fill="FFFFFF"/>
          <w:lang w:val="en-IN" w:eastAsia="en-IN"/>
        </w:rPr>
        <w:t xml:space="preserve"> We then use dropout to drop random connections to gradually reduce the feature map size to 128 from 1024. This reduces the model complexity as dropout is known to improve model training time and reduce model complexity without compromising predictive ability of the model.</w:t>
      </w:r>
    </w:p>
    <w:p w14:paraId="2D103D87" w14:textId="75A3EEE2" w:rsidR="00040B14" w:rsidRDefault="00040B14" w:rsidP="00040B14">
      <w:pPr>
        <w:spacing w:after="0" w:line="276" w:lineRule="auto"/>
        <w:ind w:left="90"/>
        <w:jc w:val="center"/>
        <w:rPr>
          <w:rFonts w:eastAsia="Times New Roman" w:cstheme="minorHAnsi"/>
          <w:sz w:val="24"/>
          <w:szCs w:val="24"/>
          <w:lang w:val="en-IN" w:eastAsia="en-IN"/>
        </w:rPr>
      </w:pPr>
      <w:r w:rsidRPr="000A164D">
        <w:rPr>
          <w:rFonts w:eastAsia="Times New Roman" w:cstheme="minorHAnsi"/>
          <w:noProof/>
          <w:color w:val="202124"/>
          <w:sz w:val="24"/>
          <w:szCs w:val="24"/>
          <w:bdr w:val="none" w:sz="0" w:space="0" w:color="auto" w:frame="1"/>
          <w:shd w:val="clear" w:color="auto" w:fill="FFFFFF"/>
          <w:lang w:val="en-IN" w:eastAsia="en-IN"/>
        </w:rPr>
        <w:drawing>
          <wp:inline distT="0" distB="0" distL="0" distR="0" wp14:anchorId="3E7B753A" wp14:editId="42019D71">
            <wp:extent cx="3792220" cy="394462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792220" cy="3944620"/>
                    </a:xfrm>
                    <a:prstGeom prst="rect">
                      <a:avLst/>
                    </a:prstGeom>
                    <a:noFill/>
                    <a:ln>
                      <a:noFill/>
                    </a:ln>
                  </pic:spPr>
                </pic:pic>
              </a:graphicData>
            </a:graphic>
          </wp:inline>
        </w:drawing>
      </w:r>
    </w:p>
    <w:p w14:paraId="0463383D" w14:textId="26A61641" w:rsidR="000A164D" w:rsidRPr="000A164D" w:rsidRDefault="000A164D" w:rsidP="00040B14">
      <w:pPr>
        <w:spacing w:after="0" w:line="276" w:lineRule="auto"/>
        <w:jc w:val="center"/>
        <w:rPr>
          <w:rFonts w:eastAsia="Times New Roman" w:cstheme="minorHAnsi"/>
          <w:sz w:val="24"/>
          <w:szCs w:val="24"/>
          <w:lang w:val="en-IN" w:eastAsia="en-IN"/>
        </w:rPr>
      </w:pPr>
      <w:r w:rsidRPr="000A164D">
        <w:rPr>
          <w:rFonts w:eastAsia="Times New Roman" w:cstheme="minorHAnsi"/>
          <w:color w:val="202124"/>
          <w:sz w:val="24"/>
          <w:szCs w:val="24"/>
          <w:shd w:val="clear" w:color="auto" w:fill="FFFFFF"/>
          <w:lang w:val="en-IN" w:eastAsia="en-IN"/>
        </w:rPr>
        <w:lastRenderedPageBreak/>
        <w:t>Fig 2:  Architecture of the model used</w:t>
      </w:r>
    </w:p>
    <w:p w14:paraId="6D713973" w14:textId="564906DC" w:rsidR="000A164D" w:rsidRPr="00AE73C0" w:rsidRDefault="009C4D91" w:rsidP="009C4D91">
      <w:pPr>
        <w:pStyle w:val="ListParagraph"/>
        <w:numPr>
          <w:ilvl w:val="1"/>
          <w:numId w:val="11"/>
        </w:numPr>
        <w:spacing w:after="0" w:line="276" w:lineRule="auto"/>
        <w:ind w:left="284" w:hanging="218"/>
        <w:rPr>
          <w:rFonts w:eastAsia="Times New Roman" w:cstheme="minorHAnsi"/>
          <w:sz w:val="24"/>
          <w:szCs w:val="24"/>
          <w:lang w:val="en-IN" w:eastAsia="en-IN"/>
        </w:rPr>
      </w:pPr>
      <w:r>
        <w:rPr>
          <w:rFonts w:eastAsia="Times New Roman" w:cstheme="minorHAnsi"/>
          <w:b/>
          <w:bCs/>
          <w:color w:val="000000"/>
          <w:sz w:val="24"/>
          <w:szCs w:val="24"/>
          <w:lang w:val="en-IN" w:eastAsia="en-IN"/>
        </w:rPr>
        <w:t xml:space="preserve"> </w:t>
      </w:r>
      <w:r w:rsidR="000A164D" w:rsidRPr="00AE73C0">
        <w:rPr>
          <w:rFonts w:eastAsia="Times New Roman" w:cstheme="minorHAnsi"/>
          <w:b/>
          <w:bCs/>
          <w:color w:val="000000"/>
          <w:sz w:val="24"/>
          <w:szCs w:val="24"/>
          <w:lang w:val="en-IN" w:eastAsia="en-IN"/>
        </w:rPr>
        <w:t>Training</w:t>
      </w:r>
    </w:p>
    <w:p w14:paraId="49C0D465" w14:textId="77777777" w:rsidR="00EC09EA" w:rsidRDefault="008072D3" w:rsidP="00EC09EA">
      <w:pPr>
        <w:spacing w:line="276" w:lineRule="auto"/>
        <w:ind w:left="284"/>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Due to the large number of parameters to be trained (6, 372, 226), and GPU constraints, we opted to train our model using a transfer learning  approach.</w:t>
      </w:r>
      <w:r w:rsidR="00040B14">
        <w:rPr>
          <w:rFonts w:eastAsia="Times New Roman" w:cstheme="minorHAnsi"/>
          <w:color w:val="000000"/>
          <w:sz w:val="24"/>
          <w:szCs w:val="24"/>
          <w:lang w:val="en-IN" w:eastAsia="en-IN"/>
        </w:rPr>
        <w:t xml:space="preserve"> </w:t>
      </w:r>
      <w:r>
        <w:rPr>
          <w:rFonts w:eastAsia="Times New Roman" w:cstheme="minorHAnsi"/>
          <w:color w:val="000000"/>
          <w:sz w:val="24"/>
          <w:szCs w:val="24"/>
          <w:lang w:val="en-IN" w:eastAsia="en-IN"/>
        </w:rPr>
        <w:t xml:space="preserve">Briefly, transfer learning is a technique where rather than starting from random initialization of weights of a deep neural network, we set the weights using a pre-trained model trained on an image dataset or a similar dataset if available. This </w:t>
      </w:r>
      <w:r w:rsidR="00EC09EA">
        <w:rPr>
          <w:rFonts w:eastAsia="Times New Roman" w:cstheme="minorHAnsi"/>
          <w:color w:val="000000"/>
          <w:sz w:val="24"/>
          <w:szCs w:val="24"/>
          <w:lang w:val="en-IN" w:eastAsia="en-IN"/>
        </w:rPr>
        <w:t xml:space="preserve">has been shown to heavily </w:t>
      </w:r>
      <w:r>
        <w:rPr>
          <w:rFonts w:eastAsia="Times New Roman" w:cstheme="minorHAnsi"/>
          <w:color w:val="000000"/>
          <w:sz w:val="24"/>
          <w:szCs w:val="24"/>
          <w:lang w:val="en-IN" w:eastAsia="en-IN"/>
        </w:rPr>
        <w:t>reduce</w:t>
      </w:r>
      <w:r w:rsidR="00EC09EA">
        <w:rPr>
          <w:rFonts w:eastAsia="Times New Roman" w:cstheme="minorHAnsi"/>
          <w:color w:val="000000"/>
          <w:sz w:val="24"/>
          <w:szCs w:val="24"/>
          <w:lang w:val="en-IN" w:eastAsia="en-IN"/>
        </w:rPr>
        <w:t xml:space="preserve"> </w:t>
      </w:r>
      <w:r>
        <w:rPr>
          <w:rFonts w:eastAsia="Times New Roman" w:cstheme="minorHAnsi"/>
          <w:color w:val="000000"/>
          <w:sz w:val="24"/>
          <w:szCs w:val="24"/>
          <w:lang w:val="en-IN" w:eastAsia="en-IN"/>
        </w:rPr>
        <w:t>training time, improve robustness,</w:t>
      </w:r>
      <w:r w:rsidR="00EC09EA">
        <w:rPr>
          <w:rFonts w:eastAsia="Times New Roman" w:cstheme="minorHAnsi"/>
          <w:color w:val="000000"/>
          <w:sz w:val="24"/>
          <w:szCs w:val="24"/>
          <w:lang w:val="en-IN" w:eastAsia="en-IN"/>
        </w:rPr>
        <w:t xml:space="preserve"> and can be run on single GPU machines.</w:t>
      </w:r>
      <w:r>
        <w:rPr>
          <w:rFonts w:eastAsia="Times New Roman" w:cstheme="minorHAnsi"/>
          <w:color w:val="000000"/>
          <w:sz w:val="24"/>
          <w:szCs w:val="24"/>
          <w:lang w:val="en-IN" w:eastAsia="en-IN"/>
        </w:rPr>
        <w:t xml:space="preserve"> We imported the weights file of a densenet121 model </w:t>
      </w:r>
      <w:r w:rsidR="00EC09EA">
        <w:rPr>
          <w:rFonts w:eastAsia="Times New Roman" w:cstheme="minorHAnsi"/>
          <w:color w:val="000000"/>
          <w:sz w:val="24"/>
          <w:szCs w:val="24"/>
          <w:lang w:val="en-IN" w:eastAsia="en-IN"/>
        </w:rPr>
        <w:t>pre-</w:t>
      </w:r>
      <w:r>
        <w:rPr>
          <w:rFonts w:eastAsia="Times New Roman" w:cstheme="minorHAnsi"/>
          <w:color w:val="000000"/>
          <w:sz w:val="24"/>
          <w:szCs w:val="24"/>
          <w:lang w:val="en-IN" w:eastAsia="en-IN"/>
        </w:rPr>
        <w:t xml:space="preserve">trained on ImageNet provided in the keras deep learning library. This greatly reduced our training time compared to random initialization of weights. </w:t>
      </w:r>
      <w:r w:rsidR="00EC09EA">
        <w:rPr>
          <w:rFonts w:eastAsia="Times New Roman" w:cstheme="minorHAnsi"/>
          <w:color w:val="000000"/>
          <w:sz w:val="24"/>
          <w:szCs w:val="24"/>
          <w:lang w:val="en-IN" w:eastAsia="en-IN"/>
        </w:rPr>
        <w:t xml:space="preserve">The model was trained on cloud GPU provided by Kaggle, a google owned platform which hosts machine learning competitions. Kaggle provides 36 hours of GPU time and TPU (Tensor Processing Unit) support for 12 hours free of cost. </w:t>
      </w:r>
      <w:r w:rsidR="000A164D" w:rsidRPr="000A164D">
        <w:rPr>
          <w:rFonts w:eastAsia="Times New Roman" w:cstheme="minorHAnsi"/>
          <w:color w:val="000000"/>
          <w:sz w:val="24"/>
          <w:szCs w:val="24"/>
          <w:lang w:val="en-IN" w:eastAsia="en-IN"/>
        </w:rPr>
        <w:t>During training, the model consume</w:t>
      </w:r>
      <w:r w:rsidR="00EC09EA">
        <w:rPr>
          <w:rFonts w:eastAsia="Times New Roman" w:cstheme="minorHAnsi"/>
          <w:color w:val="000000"/>
          <w:sz w:val="24"/>
          <w:szCs w:val="24"/>
          <w:lang w:val="en-IN" w:eastAsia="en-IN"/>
        </w:rPr>
        <w:t>d</w:t>
      </w:r>
      <w:r w:rsidR="000A164D" w:rsidRPr="000A164D">
        <w:rPr>
          <w:rFonts w:eastAsia="Times New Roman" w:cstheme="minorHAnsi"/>
          <w:color w:val="000000"/>
          <w:sz w:val="24"/>
          <w:szCs w:val="24"/>
          <w:lang w:val="en-IN" w:eastAsia="en-IN"/>
        </w:rPr>
        <w:t xml:space="preserve"> around </w:t>
      </w:r>
      <w:r w:rsidR="00EC09EA">
        <w:rPr>
          <w:rFonts w:eastAsia="Times New Roman" w:cstheme="minorHAnsi"/>
          <w:color w:val="000000"/>
          <w:sz w:val="24"/>
          <w:szCs w:val="24"/>
          <w:lang w:val="en-IN" w:eastAsia="en-IN"/>
        </w:rPr>
        <w:t>6</w:t>
      </w:r>
      <w:r w:rsidR="000A164D" w:rsidRPr="000A164D">
        <w:rPr>
          <w:rFonts w:eastAsia="Times New Roman" w:cstheme="minorHAnsi"/>
          <w:color w:val="000000"/>
          <w:sz w:val="24"/>
          <w:szCs w:val="24"/>
          <w:lang w:val="en-IN" w:eastAsia="en-IN"/>
        </w:rPr>
        <w:t xml:space="preserve"> GB of RAM and 6.1 GB of Disk Space. The </w:t>
      </w:r>
      <w:r w:rsidR="00EC09EA">
        <w:rPr>
          <w:rFonts w:eastAsia="Times New Roman" w:cstheme="minorHAnsi"/>
          <w:color w:val="000000"/>
          <w:sz w:val="24"/>
          <w:szCs w:val="24"/>
          <w:lang w:val="en-IN" w:eastAsia="en-IN"/>
        </w:rPr>
        <w:t xml:space="preserve">GPU </w:t>
      </w:r>
      <w:r w:rsidR="000A164D" w:rsidRPr="000A164D">
        <w:rPr>
          <w:rFonts w:eastAsia="Times New Roman" w:cstheme="minorHAnsi"/>
          <w:color w:val="000000"/>
          <w:sz w:val="24"/>
          <w:szCs w:val="24"/>
          <w:lang w:val="en-IN" w:eastAsia="en-IN"/>
        </w:rPr>
        <w:t xml:space="preserve">memory utilization is around </w:t>
      </w:r>
      <w:r w:rsidR="00EC09EA">
        <w:rPr>
          <w:rFonts w:eastAsia="Times New Roman" w:cstheme="minorHAnsi"/>
          <w:color w:val="000000"/>
          <w:sz w:val="24"/>
          <w:szCs w:val="24"/>
          <w:lang w:val="en-IN" w:eastAsia="en-IN"/>
        </w:rPr>
        <w:t>8.4</w:t>
      </w:r>
      <w:r w:rsidR="000A164D" w:rsidRPr="000A164D">
        <w:rPr>
          <w:rFonts w:eastAsia="Times New Roman" w:cstheme="minorHAnsi"/>
          <w:color w:val="000000"/>
          <w:sz w:val="24"/>
          <w:szCs w:val="24"/>
          <w:lang w:val="en-IN" w:eastAsia="en-IN"/>
        </w:rPr>
        <w:t xml:space="preserve"> GB</w:t>
      </w:r>
      <w:r w:rsidR="00EC09EA">
        <w:rPr>
          <w:rFonts w:eastAsia="Times New Roman" w:cstheme="minorHAnsi"/>
          <w:color w:val="000000"/>
          <w:sz w:val="24"/>
          <w:szCs w:val="24"/>
          <w:lang w:val="en-IN" w:eastAsia="en-IN"/>
        </w:rPr>
        <w:t xml:space="preserve"> which is decent when compared to large language models and other huge deep learning model</w:t>
      </w:r>
      <w:r w:rsidR="000A164D" w:rsidRPr="000A164D">
        <w:rPr>
          <w:rFonts w:eastAsia="Times New Roman" w:cstheme="minorHAnsi"/>
          <w:color w:val="000000"/>
          <w:sz w:val="24"/>
          <w:szCs w:val="24"/>
          <w:lang w:val="en-IN" w:eastAsia="en-IN"/>
        </w:rPr>
        <w:t>.</w:t>
      </w:r>
      <w:r w:rsidR="000A164D" w:rsidRPr="000A164D">
        <w:rPr>
          <w:rFonts w:eastAsia="Times New Roman" w:cstheme="minorHAnsi"/>
          <w:b/>
          <w:bCs/>
          <w:color w:val="000000"/>
          <w:sz w:val="24"/>
          <w:szCs w:val="24"/>
          <w:lang w:val="en-IN" w:eastAsia="en-IN"/>
        </w:rPr>
        <w:t xml:space="preserve"> </w:t>
      </w:r>
      <w:r w:rsidR="000A164D" w:rsidRPr="000A164D">
        <w:rPr>
          <w:rFonts w:eastAsia="Times New Roman" w:cstheme="minorHAnsi"/>
          <w:color w:val="000000"/>
          <w:sz w:val="24"/>
          <w:szCs w:val="24"/>
          <w:lang w:val="en-IN" w:eastAsia="en-IN"/>
        </w:rPr>
        <w:t>The approximate training hour taken by the model is 1 hour</w:t>
      </w:r>
      <w:r w:rsidR="00EC09EA">
        <w:rPr>
          <w:rFonts w:eastAsia="Times New Roman" w:cstheme="minorHAnsi"/>
          <w:color w:val="000000"/>
          <w:sz w:val="24"/>
          <w:szCs w:val="24"/>
          <w:lang w:val="en-IN" w:eastAsia="en-IN"/>
        </w:rPr>
        <w:t>.</w:t>
      </w:r>
    </w:p>
    <w:p w14:paraId="7E036C37" w14:textId="23548C6A" w:rsidR="000A164D" w:rsidRPr="00D40B00" w:rsidRDefault="00D40B00" w:rsidP="00D40B00">
      <w:pPr>
        <w:spacing w:after="0" w:line="276" w:lineRule="auto"/>
        <w:ind w:left="-284"/>
        <w:jc w:val="both"/>
        <w:rPr>
          <w:rFonts w:eastAsia="Times New Roman" w:cstheme="minorHAnsi"/>
          <w:color w:val="000000"/>
          <w:sz w:val="28"/>
          <w:szCs w:val="28"/>
          <w:lang w:val="en-IN" w:eastAsia="en-IN"/>
        </w:rPr>
      </w:pPr>
      <w:r w:rsidRPr="00D40B00">
        <w:rPr>
          <w:rFonts w:eastAsia="Times New Roman" w:cstheme="minorHAnsi"/>
          <w:b/>
          <w:bCs/>
          <w:color w:val="000000"/>
          <w:sz w:val="28"/>
          <w:szCs w:val="28"/>
          <w:lang w:val="en-IN" w:eastAsia="en-IN"/>
        </w:rPr>
        <w:t>4)</w:t>
      </w:r>
      <w:r>
        <w:rPr>
          <w:rFonts w:eastAsia="Times New Roman" w:cstheme="minorHAnsi"/>
          <w:b/>
          <w:bCs/>
          <w:color w:val="000000"/>
          <w:sz w:val="28"/>
          <w:szCs w:val="28"/>
          <w:lang w:val="en-IN" w:eastAsia="en-IN"/>
        </w:rPr>
        <w:t xml:space="preserve"> </w:t>
      </w:r>
      <w:r w:rsidRPr="00D40B00">
        <w:rPr>
          <w:rFonts w:eastAsia="Times New Roman" w:cstheme="minorHAnsi"/>
          <w:b/>
          <w:bCs/>
          <w:color w:val="000000"/>
          <w:sz w:val="28"/>
          <w:szCs w:val="28"/>
          <w:lang w:val="en-IN" w:eastAsia="en-IN"/>
        </w:rPr>
        <w:t xml:space="preserve"> </w:t>
      </w:r>
      <w:r w:rsidR="000A164D" w:rsidRPr="00D40B00">
        <w:rPr>
          <w:rFonts w:eastAsia="Times New Roman" w:cstheme="minorHAnsi"/>
          <w:b/>
          <w:bCs/>
          <w:color w:val="000000"/>
          <w:sz w:val="28"/>
          <w:szCs w:val="28"/>
          <w:lang w:val="en-IN" w:eastAsia="en-IN"/>
        </w:rPr>
        <w:t>Results</w:t>
      </w:r>
    </w:p>
    <w:p w14:paraId="645B6700" w14:textId="3A29E434" w:rsidR="000A164D" w:rsidRPr="000A164D" w:rsidRDefault="000A164D" w:rsidP="00D40B00">
      <w:pPr>
        <w:spacing w:after="0" w:line="276" w:lineRule="auto"/>
        <w:ind w:hanging="142"/>
        <w:rPr>
          <w:rFonts w:eastAsia="Times New Roman" w:cstheme="minorHAnsi"/>
          <w:sz w:val="24"/>
          <w:szCs w:val="24"/>
          <w:lang w:val="en-IN" w:eastAsia="en-IN"/>
        </w:rPr>
      </w:pPr>
      <w:r w:rsidRPr="000A164D">
        <w:rPr>
          <w:rFonts w:eastAsia="Times New Roman" w:cstheme="minorHAnsi"/>
          <w:b/>
          <w:bCs/>
          <w:color w:val="000000"/>
          <w:sz w:val="24"/>
          <w:szCs w:val="24"/>
          <w:lang w:val="en-IN" w:eastAsia="en-IN"/>
        </w:rPr>
        <w:t>   </w:t>
      </w:r>
      <w:r w:rsidRPr="000A164D">
        <w:rPr>
          <w:rFonts w:eastAsia="Times New Roman" w:cstheme="minorHAnsi"/>
          <w:color w:val="000000"/>
          <w:sz w:val="24"/>
          <w:szCs w:val="24"/>
          <w:lang w:val="en-IN" w:eastAsia="en-IN"/>
        </w:rPr>
        <w:t>The results from the training are as follows. The accuracy and loss of the model is plotted in Fig 3 after training it for 30 epochs.</w:t>
      </w:r>
    </w:p>
    <w:p w14:paraId="218B4FEE" w14:textId="388BC114" w:rsidR="000A164D" w:rsidRPr="000A164D" w:rsidRDefault="000A164D" w:rsidP="00D40B00">
      <w:pPr>
        <w:spacing w:after="0" w:line="276" w:lineRule="auto"/>
        <w:ind w:left="284"/>
        <w:jc w:val="center"/>
        <w:rPr>
          <w:rFonts w:eastAsia="Times New Roman" w:cstheme="minorHAnsi"/>
          <w:sz w:val="24"/>
          <w:szCs w:val="24"/>
          <w:lang w:val="en-IN" w:eastAsia="en-IN"/>
        </w:rPr>
      </w:pPr>
      <w:r w:rsidRPr="000A164D">
        <w:rPr>
          <w:rFonts w:eastAsia="Times New Roman" w:cstheme="minorHAnsi"/>
          <w:noProof/>
          <w:color w:val="000000"/>
          <w:sz w:val="24"/>
          <w:szCs w:val="24"/>
          <w:bdr w:val="none" w:sz="0" w:space="0" w:color="auto" w:frame="1"/>
          <w:lang w:val="en-IN" w:eastAsia="en-IN"/>
        </w:rPr>
        <w:drawing>
          <wp:inline distT="0" distB="0" distL="0" distR="0" wp14:anchorId="4CE95D60" wp14:editId="75B84068">
            <wp:extent cx="5731510" cy="2978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78785"/>
                    </a:xfrm>
                    <a:prstGeom prst="rect">
                      <a:avLst/>
                    </a:prstGeom>
                    <a:noFill/>
                    <a:ln>
                      <a:noFill/>
                    </a:ln>
                  </pic:spPr>
                </pic:pic>
              </a:graphicData>
            </a:graphic>
          </wp:inline>
        </w:drawing>
      </w:r>
    </w:p>
    <w:p w14:paraId="0500E9E3" w14:textId="78129A1F" w:rsidR="000A164D" w:rsidRPr="000A164D" w:rsidRDefault="000A164D" w:rsidP="00D40B00">
      <w:pPr>
        <w:spacing w:after="0" w:line="276" w:lineRule="auto"/>
        <w:ind w:left="720"/>
        <w:jc w:val="center"/>
        <w:rPr>
          <w:rFonts w:eastAsia="Times New Roman" w:cstheme="minorHAnsi"/>
          <w:sz w:val="24"/>
          <w:szCs w:val="24"/>
          <w:lang w:val="en-IN" w:eastAsia="en-IN"/>
        </w:rPr>
      </w:pPr>
      <w:r w:rsidRPr="000A164D">
        <w:rPr>
          <w:rFonts w:eastAsia="Times New Roman" w:cstheme="minorHAnsi"/>
          <w:color w:val="000000"/>
          <w:sz w:val="24"/>
          <w:szCs w:val="24"/>
          <w:lang w:val="en-IN" w:eastAsia="en-IN"/>
        </w:rPr>
        <w:t>Fig 3</w:t>
      </w:r>
      <w:r w:rsidR="00D40B00">
        <w:rPr>
          <w:rFonts w:eastAsia="Times New Roman" w:cstheme="minorHAnsi"/>
          <w:sz w:val="24"/>
          <w:szCs w:val="24"/>
          <w:lang w:val="en-IN" w:eastAsia="en-IN"/>
        </w:rPr>
        <w:t xml:space="preserve">: </w:t>
      </w:r>
      <w:r w:rsidRPr="000A164D">
        <w:rPr>
          <w:rFonts w:eastAsia="Times New Roman" w:cstheme="minorHAnsi"/>
          <w:color w:val="000000"/>
          <w:sz w:val="24"/>
          <w:szCs w:val="24"/>
          <w:lang w:val="en-IN" w:eastAsia="en-IN"/>
        </w:rPr>
        <w:t>Report of test data is shown in Fig 4.</w:t>
      </w:r>
    </w:p>
    <w:p w14:paraId="0F1965B6" w14:textId="77777777" w:rsidR="000A164D" w:rsidRPr="000A164D" w:rsidRDefault="000A164D" w:rsidP="00AE73C0">
      <w:pPr>
        <w:spacing w:after="0" w:line="276" w:lineRule="auto"/>
        <w:rPr>
          <w:rFonts w:eastAsia="Times New Roman" w:cstheme="minorHAnsi"/>
          <w:sz w:val="24"/>
          <w:szCs w:val="24"/>
          <w:lang w:val="en-IN" w:eastAsia="en-IN"/>
        </w:rPr>
      </w:pPr>
    </w:p>
    <w:p w14:paraId="5C5FAC17" w14:textId="2B8E3DEE" w:rsidR="000A164D" w:rsidRPr="000A164D" w:rsidRDefault="000A164D" w:rsidP="00D40B00">
      <w:pPr>
        <w:spacing w:after="0" w:line="276" w:lineRule="auto"/>
        <w:ind w:left="142"/>
        <w:jc w:val="center"/>
        <w:rPr>
          <w:rFonts w:eastAsia="Times New Roman" w:cstheme="minorHAnsi"/>
          <w:sz w:val="24"/>
          <w:szCs w:val="24"/>
          <w:lang w:val="en-IN" w:eastAsia="en-IN"/>
        </w:rPr>
      </w:pPr>
      <w:r w:rsidRPr="000A164D">
        <w:rPr>
          <w:rFonts w:eastAsia="Times New Roman" w:cstheme="minorHAnsi"/>
          <w:noProof/>
          <w:color w:val="000000"/>
          <w:sz w:val="24"/>
          <w:szCs w:val="24"/>
          <w:bdr w:val="none" w:sz="0" w:space="0" w:color="auto" w:frame="1"/>
          <w:lang w:val="en-IN" w:eastAsia="en-IN"/>
        </w:rPr>
        <w:lastRenderedPageBreak/>
        <w:drawing>
          <wp:inline distT="0" distB="0" distL="0" distR="0" wp14:anchorId="2FB00185" wp14:editId="530BAC56">
            <wp:extent cx="5731510" cy="2758440"/>
            <wp:effectExtent l="19050" t="19050" r="2159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58440"/>
                    </a:xfrm>
                    <a:prstGeom prst="rect">
                      <a:avLst/>
                    </a:prstGeom>
                    <a:noFill/>
                    <a:ln>
                      <a:solidFill>
                        <a:schemeClr val="tx1"/>
                      </a:solidFill>
                    </a:ln>
                  </pic:spPr>
                </pic:pic>
              </a:graphicData>
            </a:graphic>
          </wp:inline>
        </w:drawing>
      </w:r>
    </w:p>
    <w:p w14:paraId="5D59D84D" w14:textId="24CDA308" w:rsidR="000A164D" w:rsidRPr="000A164D" w:rsidRDefault="000A164D" w:rsidP="00AE73C0">
      <w:pPr>
        <w:spacing w:after="0" w:line="276" w:lineRule="auto"/>
        <w:ind w:left="720"/>
        <w:rPr>
          <w:rFonts w:eastAsia="Times New Roman" w:cstheme="minorHAnsi"/>
          <w:sz w:val="24"/>
          <w:szCs w:val="24"/>
          <w:lang w:val="en-IN" w:eastAsia="en-IN"/>
        </w:rPr>
      </w:pPr>
      <w:r w:rsidRPr="000A164D">
        <w:rPr>
          <w:rFonts w:eastAsia="Times New Roman" w:cstheme="minorHAnsi"/>
          <w:color w:val="000000"/>
          <w:sz w:val="24"/>
          <w:szCs w:val="24"/>
          <w:lang w:val="en-IN" w:eastAsia="en-IN"/>
        </w:rPr>
        <w:t>                    Fig 4</w:t>
      </w:r>
      <w:r w:rsidR="00D40B00">
        <w:rPr>
          <w:rFonts w:eastAsia="Times New Roman" w:cstheme="minorHAnsi"/>
          <w:color w:val="000000"/>
          <w:sz w:val="24"/>
          <w:szCs w:val="24"/>
          <w:lang w:val="en-IN" w:eastAsia="en-IN"/>
        </w:rPr>
        <w:t>: Precision, Recall, and F1 score metrics evaluated on test data</w:t>
      </w:r>
    </w:p>
    <w:p w14:paraId="01A21A47" w14:textId="77777777" w:rsidR="00641541" w:rsidRPr="000A164D" w:rsidRDefault="00641541" w:rsidP="00EF40FC">
      <w:pPr>
        <w:spacing w:line="276" w:lineRule="auto"/>
        <w:rPr>
          <w:rFonts w:eastAsia="Times New Roman" w:cstheme="minorHAnsi"/>
          <w:sz w:val="24"/>
          <w:szCs w:val="24"/>
          <w:lang w:val="en-IN" w:eastAsia="en-IN"/>
        </w:rPr>
      </w:pPr>
    </w:p>
    <w:p w14:paraId="6BA2902B" w14:textId="6930DD26" w:rsidR="000A164D" w:rsidRPr="000A164D" w:rsidRDefault="000A164D" w:rsidP="00643248">
      <w:pPr>
        <w:spacing w:after="0" w:line="276" w:lineRule="auto"/>
        <w:ind w:left="142"/>
        <w:rPr>
          <w:rFonts w:eastAsia="Times New Roman" w:cstheme="minorHAnsi"/>
          <w:sz w:val="24"/>
          <w:szCs w:val="24"/>
          <w:lang w:val="en-IN" w:eastAsia="en-IN"/>
        </w:rPr>
      </w:pPr>
      <w:r w:rsidRPr="000A164D">
        <w:rPr>
          <w:rFonts w:eastAsia="Times New Roman" w:cstheme="minorHAnsi"/>
          <w:noProof/>
          <w:color w:val="000000"/>
          <w:sz w:val="24"/>
          <w:szCs w:val="24"/>
          <w:bdr w:val="none" w:sz="0" w:space="0" w:color="auto" w:frame="1"/>
          <w:lang w:val="en-IN" w:eastAsia="en-IN"/>
        </w:rPr>
        <w:drawing>
          <wp:inline distT="0" distB="0" distL="0" distR="0" wp14:anchorId="0E371666" wp14:editId="39FE3B2C">
            <wp:extent cx="5731510" cy="3086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5681BDDA" w14:textId="612B9A51" w:rsidR="000A164D" w:rsidRPr="000A164D" w:rsidRDefault="000A164D" w:rsidP="00D40B00">
      <w:pPr>
        <w:spacing w:after="0" w:line="276" w:lineRule="auto"/>
        <w:ind w:left="720"/>
        <w:jc w:val="center"/>
        <w:rPr>
          <w:rFonts w:eastAsia="Times New Roman" w:cstheme="minorHAnsi"/>
          <w:sz w:val="24"/>
          <w:szCs w:val="24"/>
          <w:lang w:val="en-IN" w:eastAsia="en-IN"/>
        </w:rPr>
      </w:pPr>
      <w:r w:rsidRPr="000A164D">
        <w:rPr>
          <w:rFonts w:eastAsia="Times New Roman" w:cstheme="minorHAnsi"/>
          <w:color w:val="000000"/>
          <w:sz w:val="24"/>
          <w:szCs w:val="24"/>
          <w:lang w:val="en-IN" w:eastAsia="en-IN"/>
        </w:rPr>
        <w:t>Fig 5</w:t>
      </w:r>
      <w:r w:rsidR="00D40B00">
        <w:rPr>
          <w:rFonts w:eastAsia="Times New Roman" w:cstheme="minorHAnsi"/>
          <w:color w:val="000000"/>
          <w:sz w:val="24"/>
          <w:szCs w:val="24"/>
          <w:lang w:val="en-IN" w:eastAsia="en-IN"/>
        </w:rPr>
        <w:t>: Confusion matrix evaluated on test data</w:t>
      </w:r>
    </w:p>
    <w:p w14:paraId="1AB9895A" w14:textId="70CEAC82" w:rsidR="00EF40FC" w:rsidRDefault="000A164D" w:rsidP="009C2E38">
      <w:pPr>
        <w:spacing w:line="276" w:lineRule="auto"/>
        <w:jc w:val="both"/>
        <w:rPr>
          <w:rFonts w:eastAsia="Times New Roman" w:cstheme="minorHAnsi"/>
          <w:color w:val="000000"/>
          <w:sz w:val="24"/>
          <w:szCs w:val="24"/>
          <w:lang w:val="en-IN" w:eastAsia="en-IN"/>
        </w:rPr>
      </w:pPr>
      <w:r w:rsidRPr="000A164D">
        <w:rPr>
          <w:rFonts w:eastAsia="Times New Roman" w:cstheme="minorHAnsi"/>
          <w:sz w:val="24"/>
          <w:szCs w:val="24"/>
          <w:lang w:val="en-IN" w:eastAsia="en-IN"/>
        </w:rPr>
        <w:br/>
      </w:r>
      <w:r w:rsidR="00EF40FC" w:rsidRPr="000A164D">
        <w:rPr>
          <w:rFonts w:eastAsia="Times New Roman" w:cstheme="minorHAnsi"/>
          <w:color w:val="000000"/>
          <w:sz w:val="24"/>
          <w:szCs w:val="24"/>
          <w:lang w:val="en-IN" w:eastAsia="en-IN"/>
        </w:rPr>
        <w:t>The confusion matrix for the test data is as shown in Fig 5. The model classifies 27,000 samples out of 33,700 samples correctly.</w:t>
      </w:r>
      <w:r w:rsidR="00EF40FC">
        <w:rPr>
          <w:rFonts w:eastAsia="Times New Roman" w:cstheme="minorHAnsi"/>
          <w:color w:val="000000"/>
          <w:sz w:val="24"/>
          <w:szCs w:val="24"/>
          <w:lang w:val="en-IN" w:eastAsia="en-IN"/>
        </w:rPr>
        <w:t xml:space="preserve"> Hence, we were successfully able to train and test our deep learning model based on DenseNet architecture to classify breast cancer histopathology. We used transfer learning along with data augmentation to add robustness to our model.</w:t>
      </w:r>
      <w:r w:rsidR="009C2E38">
        <w:rPr>
          <w:rFonts w:eastAsia="Times New Roman" w:cstheme="minorHAnsi"/>
          <w:color w:val="000000"/>
          <w:sz w:val="24"/>
          <w:szCs w:val="24"/>
          <w:lang w:val="en-IN" w:eastAsia="en-IN"/>
        </w:rPr>
        <w:t xml:space="preserve"> </w:t>
      </w:r>
    </w:p>
    <w:p w14:paraId="093F031E" w14:textId="77777777" w:rsidR="00EF40FC" w:rsidRDefault="000A164D" w:rsidP="000969DC">
      <w:pPr>
        <w:spacing w:after="240" w:line="276" w:lineRule="auto"/>
        <w:rPr>
          <w:rFonts w:eastAsia="Times New Roman" w:cstheme="minorHAnsi"/>
          <w:sz w:val="24"/>
          <w:szCs w:val="24"/>
          <w:lang w:val="en-IN" w:eastAsia="en-IN"/>
        </w:rPr>
      </w:pPr>
      <w:r w:rsidRPr="000A164D">
        <w:rPr>
          <w:rFonts w:eastAsia="Times New Roman" w:cstheme="minorHAnsi"/>
          <w:sz w:val="24"/>
          <w:szCs w:val="24"/>
          <w:lang w:val="en-IN" w:eastAsia="en-IN"/>
        </w:rPr>
        <w:br/>
      </w:r>
      <w:r w:rsidRPr="000A164D">
        <w:rPr>
          <w:rFonts w:eastAsia="Times New Roman" w:cstheme="minorHAnsi"/>
          <w:sz w:val="24"/>
          <w:szCs w:val="24"/>
          <w:lang w:val="en-IN" w:eastAsia="en-IN"/>
        </w:rPr>
        <w:br/>
      </w:r>
      <w:r w:rsidRPr="000A164D">
        <w:rPr>
          <w:rFonts w:eastAsia="Times New Roman" w:cstheme="minorHAnsi"/>
          <w:sz w:val="24"/>
          <w:szCs w:val="24"/>
          <w:lang w:val="en-IN" w:eastAsia="en-IN"/>
        </w:rPr>
        <w:br/>
      </w:r>
      <w:r w:rsidRPr="000A164D">
        <w:rPr>
          <w:rFonts w:eastAsia="Times New Roman" w:cstheme="minorHAnsi"/>
          <w:sz w:val="24"/>
          <w:szCs w:val="24"/>
          <w:lang w:val="en-IN" w:eastAsia="en-IN"/>
        </w:rPr>
        <w:br/>
      </w:r>
      <w:r w:rsidRPr="000A164D">
        <w:rPr>
          <w:rFonts w:eastAsia="Times New Roman" w:cstheme="minorHAnsi"/>
          <w:sz w:val="24"/>
          <w:szCs w:val="24"/>
          <w:lang w:val="en-IN" w:eastAsia="en-IN"/>
        </w:rPr>
        <w:lastRenderedPageBreak/>
        <w:br/>
      </w:r>
    </w:p>
    <w:p w14:paraId="74AD5613" w14:textId="42EFEC0A" w:rsidR="000A164D" w:rsidRPr="000A164D" w:rsidRDefault="000A164D" w:rsidP="000969DC">
      <w:pPr>
        <w:spacing w:after="240" w:line="276" w:lineRule="auto"/>
        <w:rPr>
          <w:rFonts w:eastAsia="Times New Roman" w:cstheme="minorHAnsi"/>
          <w:sz w:val="24"/>
          <w:szCs w:val="24"/>
          <w:lang w:val="en-IN" w:eastAsia="en-IN"/>
        </w:rPr>
      </w:pPr>
      <w:r w:rsidRPr="000A164D">
        <w:rPr>
          <w:rFonts w:eastAsia="Times New Roman" w:cstheme="minorHAnsi"/>
          <w:b/>
          <w:bCs/>
          <w:color w:val="000000"/>
          <w:sz w:val="28"/>
          <w:szCs w:val="28"/>
          <w:lang w:val="en-IN" w:eastAsia="en-IN"/>
        </w:rPr>
        <w:t>References</w:t>
      </w:r>
    </w:p>
    <w:p w14:paraId="38CC15C2" w14:textId="77777777" w:rsidR="000A164D" w:rsidRPr="000A164D" w:rsidRDefault="000A164D" w:rsidP="000969DC">
      <w:pPr>
        <w:numPr>
          <w:ilvl w:val="0"/>
          <w:numId w:val="7"/>
        </w:numPr>
        <w:spacing w:after="200" w:line="276" w:lineRule="auto"/>
        <w:ind w:left="567"/>
        <w:textAlignment w:val="baseline"/>
        <w:rPr>
          <w:rFonts w:eastAsia="Times New Roman" w:cstheme="minorHAnsi"/>
          <w:color w:val="222222"/>
          <w:sz w:val="24"/>
          <w:szCs w:val="24"/>
          <w:lang w:val="en-IN" w:eastAsia="en-IN"/>
        </w:rPr>
      </w:pPr>
      <w:bookmarkStart w:id="0" w:name="_Ref109638581"/>
      <w:r w:rsidRPr="000A164D">
        <w:rPr>
          <w:rFonts w:eastAsia="Times New Roman" w:cstheme="minorHAnsi"/>
          <w:color w:val="222222"/>
          <w:sz w:val="24"/>
          <w:szCs w:val="24"/>
          <w:shd w:val="clear" w:color="auto" w:fill="FFFFFF"/>
          <w:lang w:val="en-IN" w:eastAsia="en-IN"/>
        </w:rPr>
        <w:t xml:space="preserve">Gupta, Vibha, and Arnav Bhavsar. "Sequential </w:t>
      </w:r>
      <w:proofErr w:type="spellStart"/>
      <w:r w:rsidRPr="000A164D">
        <w:rPr>
          <w:rFonts w:eastAsia="Times New Roman" w:cstheme="minorHAnsi"/>
          <w:color w:val="222222"/>
          <w:sz w:val="24"/>
          <w:szCs w:val="24"/>
          <w:shd w:val="clear" w:color="auto" w:fill="FFFFFF"/>
          <w:lang w:val="en-IN" w:eastAsia="en-IN"/>
        </w:rPr>
        <w:t>modeling</w:t>
      </w:r>
      <w:proofErr w:type="spellEnd"/>
      <w:r w:rsidRPr="000A164D">
        <w:rPr>
          <w:rFonts w:eastAsia="Times New Roman" w:cstheme="minorHAnsi"/>
          <w:color w:val="222222"/>
          <w:sz w:val="24"/>
          <w:szCs w:val="24"/>
          <w:shd w:val="clear" w:color="auto" w:fill="FFFFFF"/>
          <w:lang w:val="en-IN" w:eastAsia="en-IN"/>
        </w:rPr>
        <w:t xml:space="preserve"> of deep features for breast cancer histopathological image classification." </w:t>
      </w:r>
      <w:r w:rsidRPr="000A164D">
        <w:rPr>
          <w:rFonts w:eastAsia="Times New Roman" w:cstheme="minorHAnsi"/>
          <w:i/>
          <w:iCs/>
          <w:color w:val="222222"/>
          <w:sz w:val="24"/>
          <w:szCs w:val="24"/>
          <w:shd w:val="clear" w:color="auto" w:fill="FFFFFF"/>
          <w:lang w:val="en-IN" w:eastAsia="en-IN"/>
        </w:rPr>
        <w:t>Proceedings of the IEEE Conference on Computer Vision and Pattern Recognition Workshops</w:t>
      </w:r>
      <w:r w:rsidRPr="000A164D">
        <w:rPr>
          <w:rFonts w:eastAsia="Times New Roman" w:cstheme="minorHAnsi"/>
          <w:color w:val="222222"/>
          <w:sz w:val="24"/>
          <w:szCs w:val="24"/>
          <w:shd w:val="clear" w:color="auto" w:fill="FFFFFF"/>
          <w:lang w:val="en-IN" w:eastAsia="en-IN"/>
        </w:rPr>
        <w:t>. 2018</w:t>
      </w:r>
      <w:bookmarkEnd w:id="0"/>
    </w:p>
    <w:p w14:paraId="086B7AE3" w14:textId="77777777" w:rsidR="000A164D" w:rsidRPr="000A164D" w:rsidRDefault="000A164D" w:rsidP="000969DC">
      <w:pPr>
        <w:numPr>
          <w:ilvl w:val="0"/>
          <w:numId w:val="7"/>
        </w:numPr>
        <w:spacing w:after="200" w:line="276" w:lineRule="auto"/>
        <w:ind w:left="567"/>
        <w:textAlignment w:val="baseline"/>
        <w:rPr>
          <w:rFonts w:eastAsia="Times New Roman" w:cstheme="minorHAnsi"/>
          <w:color w:val="222222"/>
          <w:sz w:val="24"/>
          <w:szCs w:val="24"/>
          <w:lang w:val="en-IN" w:eastAsia="en-IN"/>
        </w:rPr>
      </w:pPr>
      <w:bookmarkStart w:id="1" w:name="_Ref109640983"/>
      <w:r w:rsidRPr="000A164D">
        <w:rPr>
          <w:rFonts w:eastAsia="Times New Roman" w:cstheme="minorHAnsi"/>
          <w:color w:val="222222"/>
          <w:sz w:val="24"/>
          <w:szCs w:val="24"/>
          <w:shd w:val="clear" w:color="auto" w:fill="FFFFFF"/>
          <w:lang w:val="en-IN" w:eastAsia="en-IN"/>
        </w:rPr>
        <w:t xml:space="preserve">Jiménez </w:t>
      </w:r>
      <w:proofErr w:type="spellStart"/>
      <w:r w:rsidRPr="000A164D">
        <w:rPr>
          <w:rFonts w:eastAsia="Times New Roman" w:cstheme="minorHAnsi"/>
          <w:color w:val="222222"/>
          <w:sz w:val="24"/>
          <w:szCs w:val="24"/>
          <w:shd w:val="clear" w:color="auto" w:fill="FFFFFF"/>
          <w:lang w:val="en-IN" w:eastAsia="en-IN"/>
        </w:rPr>
        <w:t>Gaona</w:t>
      </w:r>
      <w:proofErr w:type="spellEnd"/>
      <w:r w:rsidRPr="000A164D">
        <w:rPr>
          <w:rFonts w:eastAsia="Times New Roman" w:cstheme="minorHAnsi"/>
          <w:color w:val="222222"/>
          <w:sz w:val="24"/>
          <w:szCs w:val="24"/>
          <w:shd w:val="clear" w:color="auto" w:fill="FFFFFF"/>
          <w:lang w:val="en-IN" w:eastAsia="en-IN"/>
        </w:rPr>
        <w:t>, Yuliana, et al. "</w:t>
      </w:r>
      <w:proofErr w:type="spellStart"/>
      <w:r w:rsidRPr="000A164D">
        <w:rPr>
          <w:rFonts w:eastAsia="Times New Roman" w:cstheme="minorHAnsi"/>
          <w:color w:val="222222"/>
          <w:sz w:val="24"/>
          <w:szCs w:val="24"/>
          <w:shd w:val="clear" w:color="auto" w:fill="FFFFFF"/>
          <w:lang w:val="en-IN" w:eastAsia="en-IN"/>
        </w:rPr>
        <w:t>Densenet</w:t>
      </w:r>
      <w:proofErr w:type="spellEnd"/>
      <w:r w:rsidRPr="000A164D">
        <w:rPr>
          <w:rFonts w:eastAsia="Times New Roman" w:cstheme="minorHAnsi"/>
          <w:color w:val="222222"/>
          <w:sz w:val="24"/>
          <w:szCs w:val="24"/>
          <w:shd w:val="clear" w:color="auto" w:fill="FFFFFF"/>
          <w:lang w:val="en-IN" w:eastAsia="en-IN"/>
        </w:rPr>
        <w:t xml:space="preserve"> for breast </w:t>
      </w:r>
      <w:proofErr w:type="spellStart"/>
      <w:r w:rsidRPr="000A164D">
        <w:rPr>
          <w:rFonts w:eastAsia="Times New Roman" w:cstheme="minorHAnsi"/>
          <w:color w:val="222222"/>
          <w:sz w:val="24"/>
          <w:szCs w:val="24"/>
          <w:shd w:val="clear" w:color="auto" w:fill="FFFFFF"/>
          <w:lang w:val="en-IN" w:eastAsia="en-IN"/>
        </w:rPr>
        <w:t>tumor</w:t>
      </w:r>
      <w:proofErr w:type="spellEnd"/>
      <w:r w:rsidRPr="000A164D">
        <w:rPr>
          <w:rFonts w:eastAsia="Times New Roman" w:cstheme="minorHAnsi"/>
          <w:color w:val="222222"/>
          <w:sz w:val="24"/>
          <w:szCs w:val="24"/>
          <w:shd w:val="clear" w:color="auto" w:fill="FFFFFF"/>
          <w:lang w:val="en-IN" w:eastAsia="en-IN"/>
        </w:rPr>
        <w:t xml:space="preserve"> classification in mammographic images." </w:t>
      </w:r>
      <w:r w:rsidRPr="000A164D">
        <w:rPr>
          <w:rFonts w:eastAsia="Times New Roman" w:cstheme="minorHAnsi"/>
          <w:i/>
          <w:iCs/>
          <w:color w:val="222222"/>
          <w:sz w:val="24"/>
          <w:szCs w:val="24"/>
          <w:shd w:val="clear" w:color="auto" w:fill="FFFFFF"/>
          <w:lang w:val="en-IN" w:eastAsia="en-IN"/>
        </w:rPr>
        <w:t>International Conference on Bioengineering and Biomedical Signal and Image Processing</w:t>
      </w:r>
      <w:r w:rsidRPr="000A164D">
        <w:rPr>
          <w:rFonts w:eastAsia="Times New Roman" w:cstheme="minorHAnsi"/>
          <w:color w:val="222222"/>
          <w:sz w:val="24"/>
          <w:szCs w:val="24"/>
          <w:shd w:val="clear" w:color="auto" w:fill="FFFFFF"/>
          <w:lang w:val="en-IN" w:eastAsia="en-IN"/>
        </w:rPr>
        <w:t>. Springer, Cham, 2021</w:t>
      </w:r>
      <w:bookmarkEnd w:id="1"/>
    </w:p>
    <w:p w14:paraId="1E560DEA" w14:textId="77777777" w:rsidR="000A164D" w:rsidRPr="000A164D" w:rsidRDefault="000A164D" w:rsidP="000969DC">
      <w:pPr>
        <w:numPr>
          <w:ilvl w:val="0"/>
          <w:numId w:val="7"/>
        </w:numPr>
        <w:spacing w:after="200" w:line="276" w:lineRule="auto"/>
        <w:ind w:left="567"/>
        <w:textAlignment w:val="baseline"/>
        <w:rPr>
          <w:rFonts w:eastAsia="Times New Roman" w:cstheme="minorHAnsi"/>
          <w:color w:val="222222"/>
          <w:sz w:val="24"/>
          <w:szCs w:val="24"/>
          <w:lang w:val="en-IN" w:eastAsia="en-IN"/>
        </w:rPr>
      </w:pPr>
      <w:bookmarkStart w:id="2" w:name="_Ref109639076"/>
      <w:proofErr w:type="spellStart"/>
      <w:r w:rsidRPr="000A164D">
        <w:rPr>
          <w:rFonts w:eastAsia="Times New Roman" w:cstheme="minorHAnsi"/>
          <w:color w:val="222222"/>
          <w:sz w:val="24"/>
          <w:szCs w:val="24"/>
          <w:shd w:val="clear" w:color="auto" w:fill="FFFFFF"/>
          <w:lang w:val="en-IN" w:eastAsia="en-IN"/>
        </w:rPr>
        <w:t>Aresta</w:t>
      </w:r>
      <w:proofErr w:type="spellEnd"/>
      <w:r w:rsidRPr="000A164D">
        <w:rPr>
          <w:rFonts w:eastAsia="Times New Roman" w:cstheme="minorHAnsi"/>
          <w:color w:val="222222"/>
          <w:sz w:val="24"/>
          <w:szCs w:val="24"/>
          <w:shd w:val="clear" w:color="auto" w:fill="FFFFFF"/>
          <w:lang w:val="en-IN" w:eastAsia="en-IN"/>
        </w:rPr>
        <w:t xml:space="preserve">, Guilherme, et al. "Bach: Grand challenge on breast cancer histology images." </w:t>
      </w:r>
      <w:r w:rsidRPr="000A164D">
        <w:rPr>
          <w:rFonts w:eastAsia="Times New Roman" w:cstheme="minorHAnsi"/>
          <w:i/>
          <w:iCs/>
          <w:color w:val="222222"/>
          <w:sz w:val="24"/>
          <w:szCs w:val="24"/>
          <w:shd w:val="clear" w:color="auto" w:fill="FFFFFF"/>
          <w:lang w:val="en-IN" w:eastAsia="en-IN"/>
        </w:rPr>
        <w:t>Medical image analysis</w:t>
      </w:r>
      <w:r w:rsidRPr="000A164D">
        <w:rPr>
          <w:rFonts w:eastAsia="Times New Roman" w:cstheme="minorHAnsi"/>
          <w:color w:val="222222"/>
          <w:sz w:val="24"/>
          <w:szCs w:val="24"/>
          <w:shd w:val="clear" w:color="auto" w:fill="FFFFFF"/>
          <w:lang w:val="en-IN" w:eastAsia="en-IN"/>
        </w:rPr>
        <w:t xml:space="preserve"> 56 (2019): 122-139</w:t>
      </w:r>
      <w:bookmarkEnd w:id="2"/>
    </w:p>
    <w:p w14:paraId="66608D5E" w14:textId="77777777" w:rsidR="000A164D" w:rsidRPr="000A164D" w:rsidRDefault="000A164D" w:rsidP="000969DC">
      <w:pPr>
        <w:numPr>
          <w:ilvl w:val="0"/>
          <w:numId w:val="7"/>
        </w:numPr>
        <w:spacing w:after="200" w:line="276" w:lineRule="auto"/>
        <w:ind w:left="567"/>
        <w:textAlignment w:val="baseline"/>
        <w:rPr>
          <w:rFonts w:eastAsia="Times New Roman" w:cstheme="minorHAnsi"/>
          <w:color w:val="222222"/>
          <w:sz w:val="24"/>
          <w:szCs w:val="24"/>
          <w:lang w:val="en-IN" w:eastAsia="en-IN"/>
        </w:rPr>
      </w:pPr>
      <w:bookmarkStart w:id="3" w:name="_Ref109640260"/>
      <w:r w:rsidRPr="000A164D">
        <w:rPr>
          <w:rFonts w:eastAsia="Times New Roman" w:cstheme="minorHAnsi"/>
          <w:color w:val="222222"/>
          <w:sz w:val="24"/>
          <w:szCs w:val="24"/>
          <w:shd w:val="clear" w:color="auto" w:fill="FFFFFF"/>
          <w:lang w:val="en-IN" w:eastAsia="en-IN"/>
        </w:rPr>
        <w:t xml:space="preserve">Ferreira, Carlos A., et al. "Classification of breast cancer histology images through transfer learning using a pre-trained inception </w:t>
      </w:r>
      <w:proofErr w:type="spellStart"/>
      <w:r w:rsidRPr="000A164D">
        <w:rPr>
          <w:rFonts w:eastAsia="Times New Roman" w:cstheme="minorHAnsi"/>
          <w:color w:val="222222"/>
          <w:sz w:val="24"/>
          <w:szCs w:val="24"/>
          <w:shd w:val="clear" w:color="auto" w:fill="FFFFFF"/>
          <w:lang w:val="en-IN" w:eastAsia="en-IN"/>
        </w:rPr>
        <w:t>resnet</w:t>
      </w:r>
      <w:proofErr w:type="spellEnd"/>
      <w:r w:rsidRPr="000A164D">
        <w:rPr>
          <w:rFonts w:eastAsia="Times New Roman" w:cstheme="minorHAnsi"/>
          <w:color w:val="222222"/>
          <w:sz w:val="24"/>
          <w:szCs w:val="24"/>
          <w:shd w:val="clear" w:color="auto" w:fill="FFFFFF"/>
          <w:lang w:val="en-IN" w:eastAsia="en-IN"/>
        </w:rPr>
        <w:t xml:space="preserve"> v2." </w:t>
      </w:r>
      <w:r w:rsidRPr="000A164D">
        <w:rPr>
          <w:rFonts w:eastAsia="Times New Roman" w:cstheme="minorHAnsi"/>
          <w:i/>
          <w:iCs/>
          <w:color w:val="222222"/>
          <w:sz w:val="24"/>
          <w:szCs w:val="24"/>
          <w:shd w:val="clear" w:color="auto" w:fill="FFFFFF"/>
          <w:lang w:val="en-IN" w:eastAsia="en-IN"/>
        </w:rPr>
        <w:t>International conference image analysis and recognition</w:t>
      </w:r>
      <w:r w:rsidRPr="000A164D">
        <w:rPr>
          <w:rFonts w:eastAsia="Times New Roman" w:cstheme="minorHAnsi"/>
          <w:color w:val="222222"/>
          <w:sz w:val="24"/>
          <w:szCs w:val="24"/>
          <w:shd w:val="clear" w:color="auto" w:fill="FFFFFF"/>
          <w:lang w:val="en-IN" w:eastAsia="en-IN"/>
        </w:rPr>
        <w:t>. Springer, Cham, 2018</w:t>
      </w:r>
      <w:bookmarkEnd w:id="3"/>
    </w:p>
    <w:p w14:paraId="211C344E" w14:textId="77777777" w:rsidR="000A164D" w:rsidRPr="000A164D" w:rsidRDefault="000A164D" w:rsidP="000969DC">
      <w:pPr>
        <w:numPr>
          <w:ilvl w:val="0"/>
          <w:numId w:val="7"/>
        </w:numPr>
        <w:spacing w:after="0" w:line="276" w:lineRule="auto"/>
        <w:ind w:left="567"/>
        <w:textAlignment w:val="baseline"/>
        <w:rPr>
          <w:rFonts w:eastAsia="Times New Roman" w:cstheme="minorHAnsi"/>
          <w:color w:val="222222"/>
          <w:sz w:val="24"/>
          <w:szCs w:val="24"/>
          <w:lang w:val="en-IN" w:eastAsia="en-IN"/>
        </w:rPr>
      </w:pPr>
      <w:bookmarkStart w:id="4" w:name="_Ref109639869"/>
      <w:r w:rsidRPr="000A164D">
        <w:rPr>
          <w:rFonts w:eastAsia="Times New Roman" w:cstheme="minorHAnsi"/>
          <w:color w:val="222222"/>
          <w:sz w:val="24"/>
          <w:szCs w:val="24"/>
          <w:shd w:val="clear" w:color="auto" w:fill="FFFFFF"/>
          <w:lang w:val="en-IN" w:eastAsia="en-IN"/>
        </w:rPr>
        <w:t>H. Chapala and B. Sujatha, "</w:t>
      </w:r>
      <w:proofErr w:type="spellStart"/>
      <w:r w:rsidRPr="000A164D">
        <w:rPr>
          <w:rFonts w:eastAsia="Times New Roman" w:cstheme="minorHAnsi"/>
          <w:color w:val="222222"/>
          <w:sz w:val="24"/>
          <w:szCs w:val="24"/>
          <w:shd w:val="clear" w:color="auto" w:fill="FFFFFF"/>
          <w:lang w:val="en-IN" w:eastAsia="en-IN"/>
        </w:rPr>
        <w:t>ResNet</w:t>
      </w:r>
      <w:proofErr w:type="spellEnd"/>
      <w:r w:rsidRPr="000A164D">
        <w:rPr>
          <w:rFonts w:eastAsia="Times New Roman" w:cstheme="minorHAnsi"/>
          <w:color w:val="222222"/>
          <w:sz w:val="24"/>
          <w:szCs w:val="24"/>
          <w:shd w:val="clear" w:color="auto" w:fill="FFFFFF"/>
          <w:lang w:val="en-IN" w:eastAsia="en-IN"/>
        </w:rPr>
        <w:t xml:space="preserve">: Detection of Invasive Ductal Carcinoma in Breast Histopathology Images Using Deep Learning," 2020 International Conference on Electronics and Sustainable Communication Systems (ICESC), 2020, pp. 60-67, </w:t>
      </w:r>
      <w:proofErr w:type="spellStart"/>
      <w:r w:rsidRPr="000A164D">
        <w:rPr>
          <w:rFonts w:eastAsia="Times New Roman" w:cstheme="minorHAnsi"/>
          <w:color w:val="222222"/>
          <w:sz w:val="24"/>
          <w:szCs w:val="24"/>
          <w:shd w:val="clear" w:color="auto" w:fill="FFFFFF"/>
          <w:lang w:val="en-IN" w:eastAsia="en-IN"/>
        </w:rPr>
        <w:t>doi</w:t>
      </w:r>
      <w:proofErr w:type="spellEnd"/>
      <w:r w:rsidRPr="000A164D">
        <w:rPr>
          <w:rFonts w:eastAsia="Times New Roman" w:cstheme="minorHAnsi"/>
          <w:color w:val="222222"/>
          <w:sz w:val="24"/>
          <w:szCs w:val="24"/>
          <w:shd w:val="clear" w:color="auto" w:fill="FFFFFF"/>
          <w:lang w:val="en-IN" w:eastAsia="en-IN"/>
        </w:rPr>
        <w:t>: 10.1109/ICESC48915.2020.9155805.</w:t>
      </w:r>
      <w:bookmarkEnd w:id="4"/>
    </w:p>
    <w:p w14:paraId="2A670996" w14:textId="77777777" w:rsidR="002A1A18" w:rsidRPr="000A164D" w:rsidRDefault="002A1A18" w:rsidP="00AE73C0">
      <w:pPr>
        <w:spacing w:line="276" w:lineRule="auto"/>
        <w:rPr>
          <w:rFonts w:cstheme="minorHAnsi"/>
          <w:sz w:val="24"/>
          <w:szCs w:val="24"/>
        </w:rPr>
      </w:pPr>
    </w:p>
    <w:sectPr w:rsidR="002A1A18" w:rsidRPr="000A1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697"/>
    <w:multiLevelType w:val="multilevel"/>
    <w:tmpl w:val="9A3EBA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29938DE"/>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5E94B41"/>
    <w:multiLevelType w:val="multilevel"/>
    <w:tmpl w:val="81B2F3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B65C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320535"/>
    <w:multiLevelType w:val="multilevel"/>
    <w:tmpl w:val="CFA45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D81763"/>
    <w:multiLevelType w:val="multilevel"/>
    <w:tmpl w:val="BA389FF8"/>
    <w:lvl w:ilvl="0">
      <w:start w:val="1"/>
      <w:numFmt w:val="decimal"/>
      <w:lvlText w:val="%1)"/>
      <w:lvlJc w:val="left"/>
      <w:pPr>
        <w:ind w:left="360" w:hanging="360"/>
      </w:pPr>
      <w:rPr>
        <w:b/>
        <w:bCs/>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6E6E41"/>
    <w:multiLevelType w:val="multilevel"/>
    <w:tmpl w:val="40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7" w15:restartNumberingAfterBreak="0">
    <w:nsid w:val="52D91DC4"/>
    <w:multiLevelType w:val="multilevel"/>
    <w:tmpl w:val="4009001D"/>
    <w:lvl w:ilvl="0">
      <w:start w:val="1"/>
      <w:numFmt w:val="decimal"/>
      <w:lvlText w:val="%1)"/>
      <w:lvlJc w:val="left"/>
      <w:pPr>
        <w:ind w:left="450" w:hanging="360"/>
      </w:pPr>
    </w:lvl>
    <w:lvl w:ilvl="1">
      <w:start w:val="1"/>
      <w:numFmt w:val="lowerLetter"/>
      <w:lvlText w:val="%2)"/>
      <w:lvlJc w:val="left"/>
      <w:pPr>
        <w:ind w:left="810" w:hanging="360"/>
      </w:pPr>
    </w:lvl>
    <w:lvl w:ilvl="2">
      <w:start w:val="1"/>
      <w:numFmt w:val="lowerRoman"/>
      <w:lvlText w:val="%3)"/>
      <w:lvlJc w:val="left"/>
      <w:pPr>
        <w:ind w:left="1170" w:hanging="360"/>
      </w:pPr>
    </w:lvl>
    <w:lvl w:ilvl="3">
      <w:start w:val="1"/>
      <w:numFmt w:val="decimal"/>
      <w:lvlText w:val="(%4)"/>
      <w:lvlJc w:val="left"/>
      <w:pPr>
        <w:ind w:left="1530" w:hanging="360"/>
      </w:pPr>
    </w:lvl>
    <w:lvl w:ilvl="4">
      <w:start w:val="1"/>
      <w:numFmt w:val="lowerLetter"/>
      <w:lvlText w:val="(%5)"/>
      <w:lvlJc w:val="left"/>
      <w:pPr>
        <w:ind w:left="1890" w:hanging="360"/>
      </w:pPr>
    </w:lvl>
    <w:lvl w:ilvl="5">
      <w:start w:val="1"/>
      <w:numFmt w:val="lowerRoman"/>
      <w:lvlText w:val="(%6)"/>
      <w:lvlJc w:val="left"/>
      <w:pPr>
        <w:ind w:left="2250" w:hanging="360"/>
      </w:pPr>
    </w:lvl>
    <w:lvl w:ilvl="6">
      <w:start w:val="1"/>
      <w:numFmt w:val="decimal"/>
      <w:lvlText w:val="%7."/>
      <w:lvlJc w:val="left"/>
      <w:pPr>
        <w:ind w:left="2610" w:hanging="360"/>
      </w:pPr>
    </w:lvl>
    <w:lvl w:ilvl="7">
      <w:start w:val="1"/>
      <w:numFmt w:val="lowerLetter"/>
      <w:lvlText w:val="%8."/>
      <w:lvlJc w:val="left"/>
      <w:pPr>
        <w:ind w:left="2970" w:hanging="360"/>
      </w:pPr>
    </w:lvl>
    <w:lvl w:ilvl="8">
      <w:start w:val="1"/>
      <w:numFmt w:val="lowerRoman"/>
      <w:lvlText w:val="%9."/>
      <w:lvlJc w:val="left"/>
      <w:pPr>
        <w:ind w:left="3330" w:hanging="360"/>
      </w:pPr>
    </w:lvl>
  </w:abstractNum>
  <w:abstractNum w:abstractNumId="8" w15:restartNumberingAfterBreak="0">
    <w:nsid w:val="680967A9"/>
    <w:multiLevelType w:val="multilevel"/>
    <w:tmpl w:val="2D7A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63142A"/>
    <w:multiLevelType w:val="multilevel"/>
    <w:tmpl w:val="64187F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E2FB4"/>
    <w:multiLevelType w:val="multilevel"/>
    <w:tmpl w:val="AEC4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6661630">
    <w:abstractNumId w:val="5"/>
  </w:num>
  <w:num w:numId="2" w16cid:durableId="799349760">
    <w:abstractNumId w:val="4"/>
    <w:lvlOverride w:ilvl="0">
      <w:lvl w:ilvl="0">
        <w:numFmt w:val="decimal"/>
        <w:lvlText w:val="%1."/>
        <w:lvlJc w:val="left"/>
      </w:lvl>
    </w:lvlOverride>
  </w:num>
  <w:num w:numId="3" w16cid:durableId="1794906491">
    <w:abstractNumId w:val="9"/>
    <w:lvlOverride w:ilvl="0">
      <w:lvl w:ilvl="0">
        <w:start w:val="1"/>
        <w:numFmt w:val="decimal"/>
        <w:lvlText w:val="%1)"/>
        <w:lvlJc w:val="left"/>
        <w:pPr>
          <w:ind w:left="1648" w:hanging="360"/>
        </w:pPr>
      </w:lvl>
    </w:lvlOverride>
    <w:lvlOverride w:ilvl="1">
      <w:lvl w:ilvl="1">
        <w:start w:val="1"/>
        <w:numFmt w:val="lowerLetter"/>
        <w:lvlText w:val="%2)"/>
        <w:lvlJc w:val="left"/>
        <w:pPr>
          <w:ind w:left="2008" w:hanging="360"/>
        </w:pPr>
      </w:lvl>
    </w:lvlOverride>
    <w:lvlOverride w:ilvl="2">
      <w:lvl w:ilvl="2">
        <w:start w:val="1"/>
        <w:numFmt w:val="lowerRoman"/>
        <w:lvlText w:val="%3)"/>
        <w:lvlJc w:val="left"/>
        <w:pPr>
          <w:ind w:left="2368" w:hanging="360"/>
        </w:pPr>
      </w:lvl>
    </w:lvlOverride>
    <w:lvlOverride w:ilvl="3">
      <w:lvl w:ilvl="3">
        <w:start w:val="1"/>
        <w:numFmt w:val="decimal"/>
        <w:lvlText w:val="(%4)"/>
        <w:lvlJc w:val="left"/>
        <w:pPr>
          <w:ind w:left="2728" w:hanging="360"/>
        </w:pPr>
      </w:lvl>
    </w:lvlOverride>
    <w:lvlOverride w:ilvl="4">
      <w:lvl w:ilvl="4">
        <w:start w:val="1"/>
        <w:numFmt w:val="lowerLetter"/>
        <w:lvlText w:val="(%5)"/>
        <w:lvlJc w:val="left"/>
        <w:pPr>
          <w:ind w:left="3088" w:hanging="360"/>
        </w:pPr>
      </w:lvl>
    </w:lvlOverride>
    <w:lvlOverride w:ilvl="5">
      <w:lvl w:ilvl="5">
        <w:start w:val="1"/>
        <w:numFmt w:val="lowerRoman"/>
        <w:lvlText w:val="(%6)"/>
        <w:lvlJc w:val="left"/>
        <w:pPr>
          <w:ind w:left="3448" w:hanging="360"/>
        </w:pPr>
      </w:lvl>
    </w:lvlOverride>
    <w:lvlOverride w:ilvl="6">
      <w:lvl w:ilvl="6">
        <w:start w:val="1"/>
        <w:numFmt w:val="decimal"/>
        <w:lvlText w:val="%7."/>
        <w:lvlJc w:val="left"/>
        <w:pPr>
          <w:ind w:left="3808" w:hanging="360"/>
        </w:pPr>
      </w:lvl>
    </w:lvlOverride>
    <w:lvlOverride w:ilvl="7">
      <w:lvl w:ilvl="7">
        <w:start w:val="1"/>
        <w:numFmt w:val="lowerLetter"/>
        <w:lvlText w:val="%8."/>
        <w:lvlJc w:val="left"/>
        <w:pPr>
          <w:ind w:left="4168" w:hanging="360"/>
        </w:pPr>
      </w:lvl>
    </w:lvlOverride>
    <w:lvlOverride w:ilvl="8">
      <w:lvl w:ilvl="8">
        <w:start w:val="1"/>
        <w:numFmt w:val="lowerRoman"/>
        <w:lvlText w:val="%9."/>
        <w:lvlJc w:val="left"/>
        <w:pPr>
          <w:ind w:left="4528" w:hanging="360"/>
        </w:pPr>
      </w:lvl>
    </w:lvlOverride>
  </w:num>
  <w:num w:numId="4" w16cid:durableId="893853989">
    <w:abstractNumId w:val="8"/>
    <w:lvlOverride w:ilvl="0">
      <w:lvl w:ilvl="0">
        <w:numFmt w:val="lowerLetter"/>
        <w:lvlText w:val="%1."/>
        <w:lvlJc w:val="left"/>
      </w:lvl>
    </w:lvlOverride>
  </w:num>
  <w:num w:numId="5" w16cid:durableId="226065560">
    <w:abstractNumId w:val="10"/>
  </w:num>
  <w:num w:numId="6" w16cid:durableId="659433324">
    <w:abstractNumId w:val="2"/>
    <w:lvlOverride w:ilvl="0">
      <w:lvl w:ilvl="0">
        <w:numFmt w:val="decimal"/>
        <w:lvlText w:val="%1."/>
        <w:lvlJc w:val="left"/>
      </w:lvl>
    </w:lvlOverride>
  </w:num>
  <w:num w:numId="7" w16cid:durableId="1252816726">
    <w:abstractNumId w:val="0"/>
  </w:num>
  <w:num w:numId="8" w16cid:durableId="747263347">
    <w:abstractNumId w:val="7"/>
  </w:num>
  <w:num w:numId="9" w16cid:durableId="984815243">
    <w:abstractNumId w:val="1"/>
  </w:num>
  <w:num w:numId="10" w16cid:durableId="93327108">
    <w:abstractNumId w:val="6"/>
  </w:num>
  <w:num w:numId="11" w16cid:durableId="2042394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jI0N7C0MDI2NbNU0lEKTi0uzszPAykwrAUAyCCl0iwAAAA="/>
  </w:docVars>
  <w:rsids>
    <w:rsidRoot w:val="000A164D"/>
    <w:rsid w:val="00040B14"/>
    <w:rsid w:val="000969DC"/>
    <w:rsid w:val="000A164D"/>
    <w:rsid w:val="00117192"/>
    <w:rsid w:val="001832A3"/>
    <w:rsid w:val="001F799D"/>
    <w:rsid w:val="002A1A18"/>
    <w:rsid w:val="003C1416"/>
    <w:rsid w:val="0045222E"/>
    <w:rsid w:val="00503AAD"/>
    <w:rsid w:val="00550243"/>
    <w:rsid w:val="00641541"/>
    <w:rsid w:val="00643248"/>
    <w:rsid w:val="0070099B"/>
    <w:rsid w:val="008072D3"/>
    <w:rsid w:val="009C2E38"/>
    <w:rsid w:val="009C4D91"/>
    <w:rsid w:val="00AE73C0"/>
    <w:rsid w:val="00B9421D"/>
    <w:rsid w:val="00C74D62"/>
    <w:rsid w:val="00D40B00"/>
    <w:rsid w:val="00EC09EA"/>
    <w:rsid w:val="00EF40FC"/>
    <w:rsid w:val="00F74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CD82"/>
  <w15:chartTrackingRefBased/>
  <w15:docId w15:val="{1385D5BE-FB44-4083-B742-445D269A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6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A164D"/>
    <w:rPr>
      <w:color w:val="0000FF"/>
      <w:u w:val="single"/>
    </w:rPr>
  </w:style>
  <w:style w:type="paragraph" w:styleId="ListParagraph">
    <w:name w:val="List Paragraph"/>
    <w:basedOn w:val="Normal"/>
    <w:uiPriority w:val="34"/>
    <w:qFormat/>
    <w:rsid w:val="000A1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06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paultimothymooney/breast-histopathology-image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DA037-B76C-4DB5-B05C-D01BBD233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Nirbhay Raghav</dc:creator>
  <cp:keywords/>
  <dc:description/>
  <cp:lastModifiedBy>Akshata Bhat</cp:lastModifiedBy>
  <cp:revision>2</cp:revision>
  <dcterms:created xsi:type="dcterms:W3CDTF">2022-07-25T06:00:00Z</dcterms:created>
  <dcterms:modified xsi:type="dcterms:W3CDTF">2022-07-25T06:00:00Z</dcterms:modified>
</cp:coreProperties>
</file>