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051"/>
        <w:gridCol w:w="316"/>
        <w:gridCol w:w="343"/>
        <w:gridCol w:w="324"/>
        <w:gridCol w:w="351"/>
        <w:gridCol w:w="1034"/>
        <w:gridCol w:w="1044"/>
        <w:gridCol w:w="2205"/>
      </w:tblGrid>
      <w:tr w:rsidR="00DD02EA" w:rsidRPr="00DD02EA" w14:paraId="60E49E06" w14:textId="77777777" w:rsidTr="00DD0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7BB8A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A3294F1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Rule Summary</w:t>
            </w:r>
          </w:p>
        </w:tc>
        <w:tc>
          <w:tcPr>
            <w:tcW w:w="0" w:type="auto"/>
            <w:vAlign w:val="center"/>
            <w:hideMark/>
          </w:tcPr>
          <w:p w14:paraId="3188CC66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68163FA4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14:paraId="38946792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30562295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73798019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343459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8C8F826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Notes</w:t>
            </w:r>
          </w:p>
        </w:tc>
      </w:tr>
      <w:tr w:rsidR="00DD02EA" w:rsidRPr="00DD02EA" w14:paraId="693DC2E6" w14:textId="77777777" w:rsidTr="00DD0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2C50" w14:textId="77777777" w:rsidR="00DD02EA" w:rsidRPr="00DD02EA" w:rsidRDefault="00DD02EA" w:rsidP="00DD02EA">
            <w:r w:rsidRPr="00DD02EA">
              <w:rPr>
                <w:b/>
                <w:bCs/>
              </w:rPr>
              <w:t>1 – English + Date (2019–2025)</w:t>
            </w:r>
          </w:p>
        </w:tc>
        <w:tc>
          <w:tcPr>
            <w:tcW w:w="0" w:type="auto"/>
            <w:vAlign w:val="center"/>
            <w:hideMark/>
          </w:tcPr>
          <w:p w14:paraId="38A3D4A0" w14:textId="77777777" w:rsidR="00DD02EA" w:rsidRPr="00DD02EA" w:rsidRDefault="00DD02EA" w:rsidP="00DD02EA">
            <w:r w:rsidRPr="00DD02EA">
              <w:t>Include if English + published 2019–2025</w:t>
            </w:r>
          </w:p>
        </w:tc>
        <w:tc>
          <w:tcPr>
            <w:tcW w:w="0" w:type="auto"/>
            <w:vAlign w:val="center"/>
            <w:hideMark/>
          </w:tcPr>
          <w:p w14:paraId="0020D69F" w14:textId="77777777" w:rsidR="00DD02EA" w:rsidRPr="00DD02EA" w:rsidRDefault="00DD02EA" w:rsidP="00DD02EA">
            <w:r w:rsidRPr="00DD02EA">
              <w:t>50</w:t>
            </w:r>
          </w:p>
        </w:tc>
        <w:tc>
          <w:tcPr>
            <w:tcW w:w="0" w:type="auto"/>
            <w:vAlign w:val="center"/>
            <w:hideMark/>
          </w:tcPr>
          <w:p w14:paraId="06D632BC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626506C6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58C1D626" w14:textId="77777777" w:rsidR="00DD02EA" w:rsidRPr="00DD02EA" w:rsidRDefault="00DD02EA" w:rsidP="00DD02EA">
            <w:r w:rsidRPr="00DD02EA">
              <w:t>1</w:t>
            </w:r>
          </w:p>
        </w:tc>
        <w:tc>
          <w:tcPr>
            <w:tcW w:w="0" w:type="auto"/>
            <w:vAlign w:val="center"/>
            <w:hideMark/>
          </w:tcPr>
          <w:p w14:paraId="1F4166DE" w14:textId="77777777" w:rsidR="00DD02EA" w:rsidRPr="00DD02EA" w:rsidRDefault="00DD02EA" w:rsidP="00DD02EA">
            <w:r w:rsidRPr="00DD02EA">
              <w:rPr>
                <w:b/>
                <w:bCs/>
              </w:rPr>
              <w:t>98.0%</w:t>
            </w:r>
          </w:p>
        </w:tc>
        <w:tc>
          <w:tcPr>
            <w:tcW w:w="0" w:type="auto"/>
            <w:vAlign w:val="center"/>
            <w:hideMark/>
          </w:tcPr>
          <w:p w14:paraId="2B141E2E" w14:textId="77777777" w:rsidR="00DD02EA" w:rsidRPr="00DD02EA" w:rsidRDefault="00DD02EA" w:rsidP="00DD02EA">
            <w:r w:rsidRPr="00DD02EA">
              <w:rPr>
                <w:b/>
                <w:bCs/>
              </w:rPr>
              <w:t>98.0%</w:t>
            </w:r>
          </w:p>
        </w:tc>
        <w:tc>
          <w:tcPr>
            <w:tcW w:w="0" w:type="auto"/>
            <w:vAlign w:val="center"/>
            <w:hideMark/>
          </w:tcPr>
          <w:p w14:paraId="3DD681C9" w14:textId="77777777" w:rsidR="00DD02EA" w:rsidRPr="00DD02EA" w:rsidRDefault="00DD02EA" w:rsidP="00DD02EA">
            <w:r w:rsidRPr="00DD02EA">
              <w:t>1 FN (metadata mismatch – API correct, article actually 2017).</w:t>
            </w:r>
          </w:p>
        </w:tc>
      </w:tr>
      <w:tr w:rsidR="00DD02EA" w:rsidRPr="00DD02EA" w14:paraId="3F713775" w14:textId="77777777" w:rsidTr="00DD0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EB51" w14:textId="77777777" w:rsidR="00DD02EA" w:rsidRPr="00DD02EA" w:rsidRDefault="00DD02EA" w:rsidP="00DD02EA">
            <w:r w:rsidRPr="00DD02EA">
              <w:rPr>
                <w:b/>
                <w:bCs/>
              </w:rPr>
              <w:t>2 – UK Study / UK Setting</w:t>
            </w:r>
          </w:p>
        </w:tc>
        <w:tc>
          <w:tcPr>
            <w:tcW w:w="0" w:type="auto"/>
            <w:vAlign w:val="center"/>
            <w:hideMark/>
          </w:tcPr>
          <w:p w14:paraId="7DD23C44" w14:textId="77777777" w:rsidR="00DD02EA" w:rsidRPr="00DD02EA" w:rsidRDefault="00DD02EA" w:rsidP="00DD02EA">
            <w:r w:rsidRPr="00DD02EA">
              <w:t>Include if UK study or applied to UK; unclear → Stage 8 review</w:t>
            </w:r>
          </w:p>
        </w:tc>
        <w:tc>
          <w:tcPr>
            <w:tcW w:w="0" w:type="auto"/>
            <w:vAlign w:val="center"/>
            <w:hideMark/>
          </w:tcPr>
          <w:p w14:paraId="055F059A" w14:textId="77777777" w:rsidR="00DD02EA" w:rsidRPr="00DD02EA" w:rsidRDefault="00DD02EA" w:rsidP="00DD02EA">
            <w:r w:rsidRPr="00DD02EA">
              <w:t>38</w:t>
            </w:r>
          </w:p>
        </w:tc>
        <w:tc>
          <w:tcPr>
            <w:tcW w:w="0" w:type="auto"/>
            <w:vAlign w:val="center"/>
            <w:hideMark/>
          </w:tcPr>
          <w:p w14:paraId="29669E91" w14:textId="77777777" w:rsidR="00DD02EA" w:rsidRPr="00DD02EA" w:rsidRDefault="00DD02EA" w:rsidP="00DD02EA">
            <w:r w:rsidRPr="00DD02EA">
              <w:t>5</w:t>
            </w:r>
          </w:p>
        </w:tc>
        <w:tc>
          <w:tcPr>
            <w:tcW w:w="0" w:type="auto"/>
            <w:vAlign w:val="center"/>
            <w:hideMark/>
          </w:tcPr>
          <w:p w14:paraId="60DDEE4D" w14:textId="77777777" w:rsidR="00DD02EA" w:rsidRPr="00DD02EA" w:rsidRDefault="00DD02EA" w:rsidP="00DD02EA">
            <w:r w:rsidRPr="00DD02EA">
              <w:t>7</w:t>
            </w:r>
          </w:p>
        </w:tc>
        <w:tc>
          <w:tcPr>
            <w:tcW w:w="0" w:type="auto"/>
            <w:vAlign w:val="center"/>
            <w:hideMark/>
          </w:tcPr>
          <w:p w14:paraId="3D0BE0B5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0BB84657" w14:textId="77777777" w:rsidR="00DD02EA" w:rsidRPr="00DD02EA" w:rsidRDefault="00DD02EA" w:rsidP="00DD02EA">
            <w:r w:rsidRPr="00DD02EA">
              <w:rPr>
                <w:b/>
                <w:bCs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14:paraId="376F2F21" w14:textId="77777777" w:rsidR="00DD02EA" w:rsidRPr="00DD02EA" w:rsidRDefault="00DD02EA" w:rsidP="00DD02EA">
            <w:r w:rsidRPr="00DD02EA">
              <w:rPr>
                <w:b/>
                <w:bCs/>
              </w:rPr>
              <w:t>84.4%</w:t>
            </w:r>
          </w:p>
        </w:tc>
        <w:tc>
          <w:tcPr>
            <w:tcW w:w="0" w:type="auto"/>
            <w:vAlign w:val="center"/>
            <w:hideMark/>
          </w:tcPr>
          <w:p w14:paraId="3F6FCF51" w14:textId="77777777" w:rsidR="00DD02EA" w:rsidRPr="00DD02EA" w:rsidRDefault="00DD02EA" w:rsidP="00DD02EA">
            <w:r w:rsidRPr="00DD02EA">
              <w:t>Fixed 14 FN issue, but 7 FP (mostly Cochrane/systematic reviews w/o explicit UK setting).</w:t>
            </w:r>
          </w:p>
        </w:tc>
      </w:tr>
      <w:tr w:rsidR="00DD02EA" w:rsidRPr="00DD02EA" w14:paraId="1C32879D" w14:textId="77777777" w:rsidTr="00DD0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65F5" w14:textId="77777777" w:rsidR="00DD02EA" w:rsidRPr="00DD02EA" w:rsidRDefault="00DD02EA" w:rsidP="00DD02EA">
            <w:r w:rsidRPr="00DD02EA">
              <w:rPr>
                <w:b/>
                <w:bCs/>
              </w:rPr>
              <w:t>3 – NHS / Health &amp; Social Care / Community Health</w:t>
            </w:r>
          </w:p>
        </w:tc>
        <w:tc>
          <w:tcPr>
            <w:tcW w:w="0" w:type="auto"/>
            <w:vAlign w:val="center"/>
            <w:hideMark/>
          </w:tcPr>
          <w:p w14:paraId="67795BC4" w14:textId="77777777" w:rsidR="00DD02EA" w:rsidRPr="00DD02EA" w:rsidRDefault="00DD02EA" w:rsidP="00DD02EA">
            <w:r w:rsidRPr="00DD02EA">
              <w:t>Include if NHS, health/social care, or community health setting</w:t>
            </w:r>
          </w:p>
        </w:tc>
        <w:tc>
          <w:tcPr>
            <w:tcW w:w="0" w:type="auto"/>
            <w:vAlign w:val="center"/>
            <w:hideMark/>
          </w:tcPr>
          <w:p w14:paraId="35C26078" w14:textId="77777777" w:rsidR="00DD02EA" w:rsidRPr="00DD02EA" w:rsidRDefault="00DD02EA" w:rsidP="00DD02EA">
            <w:r w:rsidRPr="00DD02EA">
              <w:t>36</w:t>
            </w:r>
          </w:p>
        </w:tc>
        <w:tc>
          <w:tcPr>
            <w:tcW w:w="0" w:type="auto"/>
            <w:vAlign w:val="center"/>
            <w:hideMark/>
          </w:tcPr>
          <w:p w14:paraId="7CFBB581" w14:textId="77777777" w:rsidR="00DD02EA" w:rsidRPr="00DD02EA" w:rsidRDefault="00DD02EA" w:rsidP="00DD02EA">
            <w:r w:rsidRPr="00DD02EA">
              <w:t>4</w:t>
            </w:r>
          </w:p>
        </w:tc>
        <w:tc>
          <w:tcPr>
            <w:tcW w:w="0" w:type="auto"/>
            <w:vAlign w:val="center"/>
            <w:hideMark/>
          </w:tcPr>
          <w:p w14:paraId="5F6F14DD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43805DFE" w14:textId="77777777" w:rsidR="00DD02EA" w:rsidRPr="00DD02EA" w:rsidRDefault="00DD02EA" w:rsidP="00DD02EA">
            <w:r w:rsidRPr="00DD02EA">
              <w:t>5</w:t>
            </w:r>
          </w:p>
        </w:tc>
        <w:tc>
          <w:tcPr>
            <w:tcW w:w="0" w:type="auto"/>
            <w:vAlign w:val="center"/>
            <w:hideMark/>
          </w:tcPr>
          <w:p w14:paraId="2EA2AED8" w14:textId="77777777" w:rsidR="00DD02EA" w:rsidRPr="00DD02EA" w:rsidRDefault="00DD02EA" w:rsidP="00DD02EA">
            <w:r w:rsidRPr="00DD02EA">
              <w:rPr>
                <w:b/>
                <w:bCs/>
              </w:rPr>
              <w:t>88.9%</w:t>
            </w:r>
          </w:p>
        </w:tc>
        <w:tc>
          <w:tcPr>
            <w:tcW w:w="0" w:type="auto"/>
            <w:vAlign w:val="center"/>
            <w:hideMark/>
          </w:tcPr>
          <w:p w14:paraId="321A5894" w14:textId="77777777" w:rsidR="00DD02EA" w:rsidRPr="00DD02EA" w:rsidRDefault="00DD02EA" w:rsidP="00DD02EA">
            <w:r w:rsidRPr="00DD02EA">
              <w:rPr>
                <w:b/>
                <w:bCs/>
              </w:rPr>
              <w:t>87.8%</w:t>
            </w:r>
          </w:p>
        </w:tc>
        <w:tc>
          <w:tcPr>
            <w:tcW w:w="0" w:type="auto"/>
            <w:vAlign w:val="center"/>
            <w:hideMark/>
          </w:tcPr>
          <w:p w14:paraId="37C503E0" w14:textId="77777777" w:rsidR="00DD02EA" w:rsidRPr="00DD02EA" w:rsidRDefault="00DD02EA" w:rsidP="00DD02EA">
            <w:r w:rsidRPr="00DD02EA">
              <w:t>FN reduced from 16 → 5 by prompt + utils tweaks. Remaining are edge cases with implied but unstated settings.</w:t>
            </w:r>
          </w:p>
        </w:tc>
      </w:tr>
      <w:tr w:rsidR="00DD02EA" w:rsidRPr="00DD02EA" w14:paraId="6D0EA34A" w14:textId="77777777" w:rsidTr="00DD0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4057" w14:textId="77777777" w:rsidR="00DD02EA" w:rsidRPr="00DD02EA" w:rsidRDefault="00DD02EA" w:rsidP="00DD02EA">
            <w:r w:rsidRPr="00DD02EA">
              <w:rPr>
                <w:b/>
                <w:bCs/>
              </w:rPr>
              <w:t>4 – Intervention / Service Delivery</w:t>
            </w:r>
          </w:p>
        </w:tc>
        <w:tc>
          <w:tcPr>
            <w:tcW w:w="0" w:type="auto"/>
            <w:vAlign w:val="center"/>
            <w:hideMark/>
          </w:tcPr>
          <w:p w14:paraId="01762D30" w14:textId="77777777" w:rsidR="00DD02EA" w:rsidRPr="00DD02EA" w:rsidRDefault="00DD02EA" w:rsidP="00DD02EA">
            <w:r w:rsidRPr="00DD02EA">
              <w:t>Detect intervention or service delivery</w:t>
            </w:r>
          </w:p>
        </w:tc>
        <w:tc>
          <w:tcPr>
            <w:tcW w:w="0" w:type="auto"/>
            <w:vAlign w:val="center"/>
            <w:hideMark/>
          </w:tcPr>
          <w:p w14:paraId="2DB04D46" w14:textId="77777777" w:rsidR="00DD02EA" w:rsidRPr="00DD02EA" w:rsidRDefault="00DD02EA" w:rsidP="00DD02EA">
            <w:r w:rsidRPr="00DD02EA">
              <w:t>30</w:t>
            </w:r>
          </w:p>
        </w:tc>
        <w:tc>
          <w:tcPr>
            <w:tcW w:w="0" w:type="auto"/>
            <w:vAlign w:val="center"/>
            <w:hideMark/>
          </w:tcPr>
          <w:p w14:paraId="5F91512B" w14:textId="77777777" w:rsidR="00DD02EA" w:rsidRPr="00DD02EA" w:rsidRDefault="00DD02EA" w:rsidP="00DD02EA">
            <w:r w:rsidRPr="00DD02EA">
              <w:t>3</w:t>
            </w:r>
          </w:p>
        </w:tc>
        <w:tc>
          <w:tcPr>
            <w:tcW w:w="0" w:type="auto"/>
            <w:vAlign w:val="center"/>
            <w:hideMark/>
          </w:tcPr>
          <w:p w14:paraId="64E3C2B0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10B0B6DA" w14:textId="77777777" w:rsidR="00DD02EA" w:rsidRPr="00DD02EA" w:rsidRDefault="00DD02EA" w:rsidP="00DD02EA">
            <w:r w:rsidRPr="00DD02EA">
              <w:t>3</w:t>
            </w:r>
          </w:p>
        </w:tc>
        <w:tc>
          <w:tcPr>
            <w:tcW w:w="0" w:type="auto"/>
            <w:vAlign w:val="center"/>
            <w:hideMark/>
          </w:tcPr>
          <w:p w14:paraId="666385A9" w14:textId="77777777" w:rsidR="00DD02EA" w:rsidRPr="00DD02EA" w:rsidRDefault="00DD02EA" w:rsidP="00DD02EA">
            <w:r w:rsidRPr="00DD02EA">
              <w:rPr>
                <w:b/>
                <w:bCs/>
              </w:rPr>
              <w:t>91.7%</w:t>
            </w:r>
          </w:p>
        </w:tc>
        <w:tc>
          <w:tcPr>
            <w:tcW w:w="0" w:type="auto"/>
            <w:vAlign w:val="center"/>
            <w:hideMark/>
          </w:tcPr>
          <w:p w14:paraId="130B94A4" w14:textId="77777777" w:rsidR="00DD02EA" w:rsidRPr="00DD02EA" w:rsidRDefault="00DD02EA" w:rsidP="00DD02EA">
            <w:r w:rsidRPr="00DD02EA">
              <w:rPr>
                <w:b/>
                <w:bCs/>
              </w:rPr>
              <w:t>90.9%</w:t>
            </w:r>
          </w:p>
        </w:tc>
        <w:tc>
          <w:tcPr>
            <w:tcW w:w="0" w:type="auto"/>
            <w:vAlign w:val="center"/>
            <w:hideMark/>
          </w:tcPr>
          <w:p w14:paraId="3E520ECD" w14:textId="77777777" w:rsidR="00DD02EA" w:rsidRPr="00DD02EA" w:rsidRDefault="00DD02EA" w:rsidP="00DD02EA">
            <w:r w:rsidRPr="00DD02EA">
              <w:t>3 FN (missed some interventions). API performance acceptable for now.</w:t>
            </w:r>
          </w:p>
        </w:tc>
      </w:tr>
      <w:tr w:rsidR="00DD02EA" w:rsidRPr="00DD02EA" w14:paraId="76D9BDE7" w14:textId="77777777" w:rsidTr="00DD0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3F66" w14:textId="77777777" w:rsidR="00DD02EA" w:rsidRPr="00DD02EA" w:rsidRDefault="00DD02EA" w:rsidP="00DD02EA">
            <w:r w:rsidRPr="00DD02EA">
              <w:rPr>
                <w:b/>
                <w:bCs/>
              </w:rPr>
              <w:t>5 – Comparator + Outcomes</w:t>
            </w:r>
          </w:p>
        </w:tc>
        <w:tc>
          <w:tcPr>
            <w:tcW w:w="0" w:type="auto"/>
            <w:vAlign w:val="center"/>
            <w:hideMark/>
          </w:tcPr>
          <w:p w14:paraId="0FDC0D17" w14:textId="77777777" w:rsidR="00DD02EA" w:rsidRPr="00DD02EA" w:rsidRDefault="00DD02EA" w:rsidP="00DD02EA">
            <w:r w:rsidRPr="00DD02EA">
              <w:t xml:space="preserve">Must have comparator </w:t>
            </w:r>
            <w:r w:rsidRPr="00DD02EA">
              <w:rPr>
                <w:b/>
                <w:bCs/>
              </w:rPr>
              <w:t>AND</w:t>
            </w:r>
            <w:r w:rsidRPr="00DD02EA">
              <w:t xml:space="preserve"> cost/impact/clinical outcomes</w:t>
            </w:r>
          </w:p>
        </w:tc>
        <w:tc>
          <w:tcPr>
            <w:tcW w:w="0" w:type="auto"/>
            <w:vAlign w:val="center"/>
            <w:hideMark/>
          </w:tcPr>
          <w:p w14:paraId="07EEE774" w14:textId="61222086" w:rsidR="00DD02EA" w:rsidRPr="00DD02EA" w:rsidRDefault="001561E8" w:rsidP="00DD02EA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331F42D" w14:textId="77777777" w:rsidR="00DD02EA" w:rsidRPr="00DD02EA" w:rsidRDefault="00DD02EA" w:rsidP="00DD02EA">
            <w:r w:rsidRPr="00DD02EA">
              <w:t>9</w:t>
            </w:r>
          </w:p>
        </w:tc>
        <w:tc>
          <w:tcPr>
            <w:tcW w:w="0" w:type="auto"/>
            <w:vAlign w:val="center"/>
            <w:hideMark/>
          </w:tcPr>
          <w:p w14:paraId="5E715489" w14:textId="308E2234" w:rsidR="00DD02EA" w:rsidRPr="00DD02EA" w:rsidRDefault="001561E8" w:rsidP="00DD02E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CC50514" w14:textId="77777777" w:rsidR="00DD02EA" w:rsidRPr="00DD02EA" w:rsidRDefault="00DD02EA" w:rsidP="00DD02EA">
            <w:r w:rsidRPr="00DD02EA">
              <w:t>3</w:t>
            </w:r>
          </w:p>
        </w:tc>
        <w:tc>
          <w:tcPr>
            <w:tcW w:w="0" w:type="auto"/>
            <w:vAlign w:val="center"/>
            <w:hideMark/>
          </w:tcPr>
          <w:p w14:paraId="6D60AD06" w14:textId="4EB6A113" w:rsidR="00DD02EA" w:rsidRPr="00DD02EA" w:rsidRDefault="00DD02EA" w:rsidP="00DD02EA">
            <w:r w:rsidRPr="00DD02EA">
              <w:rPr>
                <w:b/>
                <w:bCs/>
              </w:rPr>
              <w:t>6</w:t>
            </w:r>
            <w:r w:rsidR="003F6CCD">
              <w:rPr>
                <w:b/>
                <w:bCs/>
              </w:rPr>
              <w:t>3.3</w:t>
            </w:r>
            <w:r w:rsidRPr="00DD02EA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0DABA70" w14:textId="3301F9E8" w:rsidR="00DD02EA" w:rsidRPr="00DD02EA" w:rsidRDefault="00DD02EA" w:rsidP="00DD02EA">
            <w:r w:rsidRPr="00DD02EA">
              <w:rPr>
                <w:b/>
                <w:bCs/>
              </w:rPr>
              <w:t>7</w:t>
            </w:r>
            <w:r w:rsidR="003F6CCD">
              <w:rPr>
                <w:b/>
                <w:bCs/>
              </w:rPr>
              <w:t>6.9</w:t>
            </w:r>
            <w:r w:rsidRPr="00DD02EA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22F2CE2" w14:textId="6C23BB17" w:rsidR="00DD02EA" w:rsidRPr="00DD02EA" w:rsidRDefault="00DD02EA" w:rsidP="00DD02EA">
            <w:r w:rsidRPr="00DD02EA">
              <w:t xml:space="preserve">3 FN = implicit comparators missed. </w:t>
            </w:r>
            <w:r w:rsidR="001561E8">
              <w:t>8</w:t>
            </w:r>
            <w:r w:rsidRPr="00DD02EA">
              <w:t xml:space="preserve"> FP = API broader than Freddie (included clinical outcomes). Open Q: rule narrow (cost only) vs broad (cost + impact + clinical)?</w:t>
            </w:r>
          </w:p>
        </w:tc>
      </w:tr>
    </w:tbl>
    <w:p w14:paraId="16887E74" w14:textId="77777777" w:rsidR="002601B8" w:rsidRDefault="002601B8"/>
    <w:sectPr w:rsidR="0026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EA"/>
    <w:rsid w:val="001561E8"/>
    <w:rsid w:val="002601B8"/>
    <w:rsid w:val="003F6CCD"/>
    <w:rsid w:val="005475CE"/>
    <w:rsid w:val="00BB510A"/>
    <w:rsid w:val="00DD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68D5"/>
  <w15:chartTrackingRefBased/>
  <w15:docId w15:val="{759551D2-35C0-4371-A759-D456F735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2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CAREY, Oliver (NHS MIDLANDS AND LANCASHIRE COMMISSIONING SUPPORT UNIT)</dc:creator>
  <cp:keywords/>
  <dc:description/>
  <cp:lastModifiedBy>CAREY, Oliver (NHS MIDLANDS AND LANCASHIRE COMMISSIONING SUPPORT UNIT)</cp:lastModifiedBy>
  <cp:revision>3</cp:revision>
  <dcterms:created xsi:type="dcterms:W3CDTF">2025-09-05T08:59:00Z</dcterms:created>
  <dcterms:modified xsi:type="dcterms:W3CDTF">2025-09-05T09:04:00Z</dcterms:modified>
</cp:coreProperties>
</file>