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74189" w14:textId="77777777" w:rsidR="00DE37E3" w:rsidRPr="009E2808" w:rsidRDefault="00DE37E3" w:rsidP="00DE37E3">
      <w:pPr>
        <w:pStyle w:val="NoSpacing"/>
        <w:pBdr>
          <w:bottom w:val="single" w:sz="4" w:space="1" w:color="auto"/>
        </w:pBdr>
        <w:spacing w:line="360" w:lineRule="auto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Homework 6</w:t>
      </w:r>
    </w:p>
    <w:p w14:paraId="7D09E2A8" w14:textId="77777777" w:rsidR="00DE37E3" w:rsidRPr="009E2808" w:rsidRDefault="00DE37E3" w:rsidP="00DE37E3">
      <w:pPr>
        <w:pStyle w:val="NoSpacing"/>
        <w:pBdr>
          <w:bottom w:val="single" w:sz="4" w:space="1" w:color="auto"/>
        </w:pBd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Fin 6204 – Numerical Methods for Financial Derivatives</w:t>
      </w:r>
    </w:p>
    <w:p w14:paraId="7F494895" w14:textId="77777777" w:rsidR="00DE37E3" w:rsidRPr="009E2808" w:rsidRDefault="00DE37E3" w:rsidP="00DE37E3">
      <w:pPr>
        <w:pStyle w:val="NoSpacing"/>
        <w:pBdr>
          <w:bottom w:val="single" w:sz="4" w:space="1" w:color="auto"/>
        </w:pBd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Fall 2019</w:t>
      </w:r>
    </w:p>
    <w:p w14:paraId="3972669A" w14:textId="77777777" w:rsidR="00DE37E3" w:rsidRPr="009E2808" w:rsidRDefault="00DE37E3" w:rsidP="00DE37E3">
      <w:pPr>
        <w:pStyle w:val="NoSpacing"/>
        <w:pBdr>
          <w:bottom w:val="single" w:sz="4" w:space="1" w:color="auto"/>
        </w:pBdr>
        <w:spacing w:line="360" w:lineRule="auto"/>
        <w:jc w:val="both"/>
        <w:rPr>
          <w:rFonts w:cs="Times New Roman"/>
          <w:b/>
          <w:szCs w:val="24"/>
        </w:rPr>
      </w:pPr>
      <w:r w:rsidRPr="009E2808">
        <w:rPr>
          <w:rFonts w:cs="Times New Roman"/>
          <w:szCs w:val="24"/>
        </w:rPr>
        <w:t xml:space="preserve">Name: </w:t>
      </w:r>
      <w:proofErr w:type="spellStart"/>
      <w:r>
        <w:rPr>
          <w:rFonts w:cs="Times New Roman"/>
          <w:b/>
          <w:szCs w:val="24"/>
        </w:rPr>
        <w:t>Akshay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Patil</w:t>
      </w:r>
      <w:proofErr w:type="spellEnd"/>
      <w:r>
        <w:rPr>
          <w:rFonts w:cs="Times New Roman"/>
          <w:b/>
          <w:color w:val="222222"/>
          <w:szCs w:val="24"/>
          <w:shd w:val="clear" w:color="auto" w:fill="FFFFFF"/>
        </w:rPr>
        <w:t xml:space="preserve"> (#801034919)</w:t>
      </w:r>
    </w:p>
    <w:p w14:paraId="74D70021" w14:textId="77777777" w:rsidR="00DE37E3" w:rsidRDefault="00DE37E3" w:rsidP="00DE37E3">
      <w:pPr>
        <w:pStyle w:val="p1"/>
        <w:jc w:val="both"/>
      </w:pPr>
    </w:p>
    <w:p w14:paraId="772CD830" w14:textId="77777777" w:rsidR="00DE37E3" w:rsidRPr="00B123FB" w:rsidRDefault="00DE37E3" w:rsidP="00DE37E3">
      <w:pPr>
        <w:pStyle w:val="p2"/>
        <w:jc w:val="both"/>
        <w:rPr>
          <w:rFonts w:ascii="Times New Roman" w:hAnsi="Times New Roman"/>
          <w:b/>
          <w:sz w:val="32"/>
          <w:szCs w:val="32"/>
        </w:rPr>
      </w:pPr>
      <w:r w:rsidRPr="00B123FB">
        <w:rPr>
          <w:rFonts w:ascii="Times New Roman" w:hAnsi="Times New Roman"/>
          <w:b/>
          <w:sz w:val="32"/>
          <w:szCs w:val="32"/>
        </w:rPr>
        <w:t>Purpose:</w:t>
      </w:r>
    </w:p>
    <w:p w14:paraId="0E6EA05A" w14:textId="77777777" w:rsidR="00B123FB" w:rsidRPr="00DE37E3" w:rsidRDefault="00B123FB" w:rsidP="00DE37E3">
      <w:pPr>
        <w:pStyle w:val="p2"/>
        <w:jc w:val="both"/>
        <w:rPr>
          <w:rFonts w:ascii="Times New Roman" w:hAnsi="Times New Roman"/>
          <w:sz w:val="32"/>
          <w:szCs w:val="32"/>
        </w:rPr>
      </w:pPr>
    </w:p>
    <w:p w14:paraId="450A5A5C" w14:textId="77777777" w:rsidR="00DE37E3" w:rsidRPr="00DE37E3" w:rsidRDefault="00DE37E3" w:rsidP="00DE37E3">
      <w:pPr>
        <w:pStyle w:val="p2"/>
        <w:jc w:val="both"/>
        <w:rPr>
          <w:rFonts w:ascii="Times New Roman" w:hAnsi="Times New Roman"/>
          <w:sz w:val="24"/>
          <w:szCs w:val="24"/>
        </w:rPr>
      </w:pPr>
      <w:r w:rsidRPr="00DE37E3">
        <w:rPr>
          <w:rFonts w:ascii="Times New Roman" w:hAnsi="Times New Roman"/>
          <w:sz w:val="24"/>
          <w:szCs w:val="24"/>
        </w:rPr>
        <w:t>The objective of this Python program is to compute the prices of European calls and puts using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Fourier transform techniques. Geometric Brownian Motion as the underlying diffusion process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for the Stock price. Under risk neutral evaluation, the Brownian Motion is transformed in such a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way that we can make use of Fourier transform provided the characteristic function is known. The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pricing integrals using the Fourier transform and inverse Fourier transform are derived and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then the summation is approximated using the Trapezoidal rule. Half frequency domain and Full</w:t>
      </w:r>
      <w:r w:rsidRPr="00DE37E3">
        <w:rPr>
          <w:rFonts w:ascii="Times New Roman" w:hAnsi="Times New Roman"/>
          <w:sz w:val="24"/>
          <w:szCs w:val="24"/>
        </w:rPr>
        <w:t xml:space="preserve"> frequency domain are </w:t>
      </w:r>
      <w:r w:rsidRPr="00DE37E3">
        <w:rPr>
          <w:rFonts w:ascii="Times New Roman" w:hAnsi="Times New Roman"/>
          <w:sz w:val="24"/>
          <w:szCs w:val="24"/>
        </w:rPr>
        <w:t>used to compute the option prices. The algorithm gives us the European call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or put option prices based on the dampening factor(alpha) give. For a positive alpha, it gives us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the European call option price where for negative alpha, we will get the European put option</w:t>
      </w:r>
      <w:r w:rsidRPr="00DE37E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>price. The input parameters required are provided by the user.</w:t>
      </w:r>
    </w:p>
    <w:p w14:paraId="39396812" w14:textId="77777777" w:rsidR="00DE37E3" w:rsidRPr="00DE37E3" w:rsidRDefault="00DE37E3" w:rsidP="00DE37E3">
      <w:pPr>
        <w:pStyle w:val="p2"/>
        <w:jc w:val="both"/>
        <w:rPr>
          <w:rFonts w:ascii="Times New Roman" w:hAnsi="Times New Roman"/>
          <w:sz w:val="32"/>
          <w:szCs w:val="32"/>
        </w:rPr>
      </w:pPr>
    </w:p>
    <w:p w14:paraId="6A5A3C8C" w14:textId="77777777" w:rsidR="00DE37E3" w:rsidRPr="00B123FB" w:rsidRDefault="00DE37E3" w:rsidP="00DE37E3">
      <w:pPr>
        <w:pStyle w:val="p2"/>
        <w:jc w:val="both"/>
        <w:rPr>
          <w:rFonts w:ascii="Times New Roman" w:hAnsi="Times New Roman"/>
          <w:b/>
          <w:sz w:val="32"/>
          <w:szCs w:val="32"/>
        </w:rPr>
      </w:pPr>
      <w:r w:rsidRPr="00B123FB">
        <w:rPr>
          <w:rFonts w:ascii="Times New Roman" w:hAnsi="Times New Roman"/>
          <w:b/>
          <w:sz w:val="32"/>
          <w:szCs w:val="32"/>
        </w:rPr>
        <w:t>Output:</w:t>
      </w:r>
    </w:p>
    <w:p w14:paraId="22D1C80A" w14:textId="77777777" w:rsidR="00B123FB" w:rsidRDefault="00B123FB" w:rsidP="00DE37E3">
      <w:pPr>
        <w:pStyle w:val="p2"/>
        <w:jc w:val="both"/>
        <w:rPr>
          <w:rFonts w:ascii="Times New Roman" w:hAnsi="Times New Roman"/>
          <w:sz w:val="32"/>
          <w:szCs w:val="32"/>
        </w:rPr>
      </w:pPr>
    </w:p>
    <w:p w14:paraId="64F3E0CD" w14:textId="77777777" w:rsidR="00B123FB" w:rsidRDefault="00B123FB" w:rsidP="00DE37E3">
      <w:pPr>
        <w:pStyle w:val="p2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0FDAC93" wp14:editId="5ED265A2">
            <wp:extent cx="5943600" cy="226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6 at 3.05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0903" w14:textId="77777777" w:rsidR="00DE37E3" w:rsidRDefault="00DE37E3" w:rsidP="00DE37E3">
      <w:pPr>
        <w:pStyle w:val="p2"/>
        <w:jc w:val="both"/>
        <w:rPr>
          <w:rFonts w:ascii="Times New Roman" w:hAnsi="Times New Roman"/>
          <w:sz w:val="32"/>
          <w:szCs w:val="32"/>
        </w:rPr>
      </w:pPr>
    </w:p>
    <w:p w14:paraId="64DAB18C" w14:textId="77777777" w:rsidR="00DE37E3" w:rsidRPr="00B123FB" w:rsidRDefault="00DE37E3" w:rsidP="00DE37E3">
      <w:pPr>
        <w:pStyle w:val="p2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r w:rsidRPr="00B123FB">
        <w:rPr>
          <w:rFonts w:ascii="Times New Roman" w:hAnsi="Times New Roman"/>
          <w:b/>
          <w:sz w:val="32"/>
          <w:szCs w:val="32"/>
        </w:rPr>
        <w:t>Analysis:</w:t>
      </w:r>
    </w:p>
    <w:bookmarkEnd w:id="0"/>
    <w:p w14:paraId="34DA32A2" w14:textId="77777777" w:rsidR="00B123FB" w:rsidRPr="00DE37E3" w:rsidRDefault="00B123FB" w:rsidP="00DE37E3">
      <w:pPr>
        <w:pStyle w:val="p2"/>
        <w:jc w:val="both"/>
        <w:rPr>
          <w:rFonts w:ascii="Times New Roman" w:hAnsi="Times New Roman"/>
          <w:sz w:val="32"/>
          <w:szCs w:val="32"/>
        </w:rPr>
      </w:pPr>
    </w:p>
    <w:p w14:paraId="31D54479" w14:textId="77777777" w:rsidR="00DE37E3" w:rsidRPr="00DE37E3" w:rsidRDefault="00DE37E3" w:rsidP="00DE37E3">
      <w:pPr>
        <w:pStyle w:val="p2"/>
        <w:jc w:val="both"/>
        <w:rPr>
          <w:rFonts w:ascii="Times New Roman" w:hAnsi="Times New Roman"/>
          <w:sz w:val="24"/>
          <w:szCs w:val="24"/>
        </w:rPr>
      </w:pPr>
      <w:r w:rsidRPr="00DE37E3">
        <w:rPr>
          <w:rFonts w:ascii="Times New Roman" w:hAnsi="Times New Roman"/>
          <w:sz w:val="24"/>
          <w:szCs w:val="24"/>
        </w:rPr>
        <w:t>The Fourier transform techniques are used to calculate the prices of European call and put options.</w:t>
      </w:r>
    </w:p>
    <w:p w14:paraId="5DB0A4B5" w14:textId="77777777" w:rsidR="00DE37E3" w:rsidRPr="00DE37E3" w:rsidRDefault="00DE37E3" w:rsidP="00DE37E3">
      <w:pPr>
        <w:pStyle w:val="p2"/>
        <w:jc w:val="both"/>
        <w:rPr>
          <w:rFonts w:ascii="Times New Roman" w:hAnsi="Times New Roman"/>
          <w:sz w:val="24"/>
          <w:szCs w:val="24"/>
        </w:rPr>
      </w:pPr>
      <w:r w:rsidRPr="00DE37E3">
        <w:rPr>
          <w:rFonts w:ascii="Times New Roman" w:hAnsi="Times New Roman"/>
          <w:sz w:val="24"/>
          <w:szCs w:val="24"/>
        </w:rPr>
        <w:t>The main observation here is that the option prices for both European call and put are not changing</w:t>
      </w:r>
    </w:p>
    <w:p w14:paraId="5CAB89EC" w14:textId="77777777" w:rsidR="00DE37E3" w:rsidRPr="00DE37E3" w:rsidRDefault="00DE37E3" w:rsidP="00513D93">
      <w:pPr>
        <w:pStyle w:val="p2"/>
        <w:jc w:val="both"/>
        <w:rPr>
          <w:rFonts w:ascii="Times New Roman" w:hAnsi="Times New Roman"/>
          <w:sz w:val="24"/>
          <w:szCs w:val="24"/>
        </w:rPr>
      </w:pPr>
      <w:r w:rsidRPr="00DE37E3">
        <w:rPr>
          <w:rFonts w:ascii="Times New Roman" w:hAnsi="Times New Roman"/>
          <w:sz w:val="24"/>
          <w:szCs w:val="24"/>
        </w:rPr>
        <w:t>with respect to the dampening factor</w:t>
      </w:r>
      <w:r w:rsidR="00513D93">
        <w:rPr>
          <w:rFonts w:ascii="Times New Roman" w:hAnsi="Times New Roman"/>
          <w:sz w:val="24"/>
          <w:szCs w:val="24"/>
        </w:rPr>
        <w:t xml:space="preserve"> </w:t>
      </w:r>
      <w:r w:rsidRPr="00DE37E3">
        <w:rPr>
          <w:rFonts w:ascii="Times New Roman" w:hAnsi="Times New Roman"/>
          <w:sz w:val="24"/>
          <w:szCs w:val="24"/>
        </w:rPr>
        <w:t xml:space="preserve">(alpha). </w:t>
      </w:r>
      <w:r w:rsidR="00513D93">
        <w:rPr>
          <w:rFonts w:ascii="Times New Roman" w:hAnsi="Times New Roman"/>
          <w:sz w:val="24"/>
          <w:szCs w:val="24"/>
        </w:rPr>
        <w:t>Also, the price remains same for both the domain.</w:t>
      </w:r>
    </w:p>
    <w:p w14:paraId="3BD6F83A" w14:textId="77777777" w:rsidR="00833095" w:rsidRPr="00DE37E3" w:rsidRDefault="00B123FB" w:rsidP="00DE37E3">
      <w:pPr>
        <w:jc w:val="both"/>
        <w:rPr>
          <w:rFonts w:ascii="Times New Roman" w:hAnsi="Times New Roman" w:cs="Times New Roman"/>
        </w:rPr>
      </w:pPr>
    </w:p>
    <w:sectPr w:rsidR="00833095" w:rsidRPr="00DE37E3" w:rsidSect="00C0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E3"/>
    <w:rsid w:val="00203CCC"/>
    <w:rsid w:val="00513D93"/>
    <w:rsid w:val="00B123FB"/>
    <w:rsid w:val="00C010A6"/>
    <w:rsid w:val="00D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581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E37E3"/>
    <w:rPr>
      <w:rFonts w:ascii="Helvetica" w:hAnsi="Helvetica" w:cs="Times New Roman"/>
      <w:sz w:val="21"/>
      <w:szCs w:val="21"/>
    </w:rPr>
  </w:style>
  <w:style w:type="paragraph" w:customStyle="1" w:styleId="p2">
    <w:name w:val="p2"/>
    <w:basedOn w:val="Normal"/>
    <w:rsid w:val="00DE37E3"/>
    <w:rPr>
      <w:rFonts w:ascii="Helvetica" w:hAnsi="Helvetica" w:cs="Times New Roman"/>
      <w:sz w:val="18"/>
      <w:szCs w:val="18"/>
    </w:rPr>
  </w:style>
  <w:style w:type="paragraph" w:styleId="NoSpacing">
    <w:name w:val="No Spacing"/>
    <w:uiPriority w:val="1"/>
    <w:qFormat/>
    <w:rsid w:val="00DE37E3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spicerokr@gmail.com</dc:creator>
  <cp:keywords/>
  <dc:description/>
  <cp:lastModifiedBy>spicerokr@gmail.com</cp:lastModifiedBy>
  <cp:revision>1</cp:revision>
  <dcterms:created xsi:type="dcterms:W3CDTF">2019-11-06T19:57:00Z</dcterms:created>
  <dcterms:modified xsi:type="dcterms:W3CDTF">2019-11-06T20:07:00Z</dcterms:modified>
</cp:coreProperties>
</file>