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813" w:rsidRDefault="00074813" w:rsidP="00074813">
      <w:pPr>
        <w:jc w:val="center"/>
        <w:rPr>
          <w:rFonts w:ascii="Arial" w:eastAsia="Open Sans" w:hAnsi="Arial" w:cs="Arial"/>
          <w:b/>
          <w:bCs/>
          <w:color w:val="404040" w:themeColor="text1" w:themeTint="BF"/>
          <w:sz w:val="36"/>
          <w:szCs w:val="32"/>
          <w:u w:val="single"/>
        </w:rPr>
      </w:pPr>
      <w:r w:rsidRPr="00074813">
        <w:rPr>
          <w:rFonts w:ascii="Arial" w:eastAsia="Open Sans" w:hAnsi="Arial" w:cs="Arial"/>
          <w:b/>
          <w:bCs/>
          <w:color w:val="404040" w:themeColor="text1" w:themeTint="BF"/>
          <w:sz w:val="36"/>
          <w:szCs w:val="32"/>
          <w:u w:val="single"/>
        </w:rPr>
        <w:t>Course-End Project: Crime Analysis</w:t>
      </w:r>
    </w:p>
    <w:p w:rsidR="00074813" w:rsidRPr="00074813" w:rsidRDefault="00074813" w:rsidP="00074813">
      <w:pPr>
        <w:jc w:val="center"/>
        <w:rPr>
          <w:rFonts w:ascii="Arial" w:eastAsia="Open Sans" w:hAnsi="Arial" w:cs="Arial"/>
          <w:b/>
          <w:bCs/>
          <w:color w:val="404040" w:themeColor="text1" w:themeTint="BF"/>
          <w:sz w:val="36"/>
          <w:szCs w:val="32"/>
          <w:u w:val="single"/>
        </w:rPr>
      </w:pPr>
    </w:p>
    <w:p w:rsidR="00B54BC4" w:rsidRDefault="00074813" w:rsidP="00B54BC4">
      <w:pPr>
        <w:numPr>
          <w:ilvl w:val="0"/>
          <w:numId w:val="1"/>
        </w:numPr>
        <w:tabs>
          <w:tab w:val="clear" w:pos="720"/>
          <w:tab w:val="num" w:pos="360"/>
        </w:tabs>
        <w:spacing w:after="0"/>
        <w:ind w:left="36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Overall Crime Statistics Dashboard</w:t>
      </w:r>
      <w:r>
        <w:rPr>
          <w:rFonts w:ascii="Open Sans" w:eastAsia="Times New Roman" w:hAnsi="Open Sans" w:cs="Open Sans"/>
          <w:color w:val="0E101A"/>
          <w:sz w:val="24"/>
          <w:szCs w:val="24"/>
        </w:rPr>
        <w:t>:</w:t>
      </w:r>
    </w:p>
    <w:p w:rsidR="00074813" w:rsidRPr="00BC5101" w:rsidRDefault="00074813" w:rsidP="00074813">
      <w:pPr>
        <w:numPr>
          <w:ilvl w:val="1"/>
          <w:numId w:val="1"/>
        </w:numPr>
        <w:spacing w:after="0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For personnel and resource management, the department needs to understand the count and types of crimes reported across the city. Mark the locations on a geo-map highlighting the locations with recent criminal history.</w:t>
      </w:r>
    </w:p>
    <w:p w:rsidR="00074813" w:rsidRPr="00BC5101" w:rsidRDefault="00074813" w:rsidP="00074813">
      <w:pPr>
        <w:numPr>
          <w:ilvl w:val="1"/>
          <w:numId w:val="1"/>
        </w:numPr>
        <w:spacing w:after="0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Identify the most common criminal incidents reported.     </w:t>
      </w:r>
    </w:p>
    <w:p w:rsidR="00074813" w:rsidRPr="00074813" w:rsidRDefault="00074813" w:rsidP="00074813">
      <w:pPr>
        <w:numPr>
          <w:ilvl w:val="1"/>
          <w:numId w:val="1"/>
        </w:numPr>
        <w:spacing w:after="0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In this introductory dashboard, include a live crime feed to exhibit the total n</w:t>
      </w:r>
      <w:r>
        <w:rPr>
          <w:rFonts w:ascii="Open Sans" w:eastAsia="Times New Roman" w:hAnsi="Open Sans" w:cs="Open Sans"/>
          <w:color w:val="0E101A"/>
          <w:sz w:val="24"/>
          <w:szCs w:val="24"/>
        </w:rPr>
        <w:t>umber</w:t>
      </w: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 xml:space="preserve"> of crimes reported to date for the current year and the most recently reported crime with their time and locations.</w:t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1455378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5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983106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8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Pr="00BC5101" w:rsidRDefault="00074813" w:rsidP="00074813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spacing w:line="276" w:lineRule="auto"/>
        <w:ind w:left="360"/>
        <w:rPr>
          <w:rFonts w:ascii="Open Sans" w:eastAsia="Times New Roman" w:hAnsi="Open Sans" w:cs="Open Sans"/>
          <w:color w:val="0E101A"/>
        </w:rPr>
      </w:pPr>
      <w:r w:rsidRPr="00BC5101">
        <w:rPr>
          <w:rFonts w:ascii="Open Sans" w:eastAsia="Times New Roman" w:hAnsi="Open Sans" w:cs="Open Sans"/>
          <w:color w:val="0E101A"/>
        </w:rPr>
        <w:t>Time Period Analysis Dashboard</w:t>
      </w:r>
      <w:r>
        <w:rPr>
          <w:rFonts w:ascii="Open Sans" w:eastAsia="Times New Roman" w:hAnsi="Open Sans" w:cs="Open Sans"/>
          <w:color w:val="0E101A"/>
        </w:rPr>
        <w:t>:</w:t>
      </w:r>
    </w:p>
    <w:p w:rsidR="00074813" w:rsidRPr="00BC5101" w:rsidRDefault="00074813" w:rsidP="00074813">
      <w:pPr>
        <w:ind w:left="36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Along with locations, the study of crime statistics across time statistics is also crucial for understanding the patterns and planning those preventive strategies. </w:t>
      </w:r>
    </w:p>
    <w:p w:rsidR="00074813" w:rsidRPr="00BC5101" w:rsidRDefault="00074813" w:rsidP="00074813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E101A"/>
        </w:rPr>
      </w:pPr>
      <w:r w:rsidRPr="00BC5101">
        <w:rPr>
          <w:rFonts w:ascii="Open Sans" w:eastAsia="Times New Roman" w:hAnsi="Open Sans" w:cs="Open Sans"/>
          <w:color w:val="0E101A"/>
        </w:rPr>
        <w:t>Study distribution count of crime incidents across different time periods such as day of the week or hour.</w:t>
      </w:r>
    </w:p>
    <w:p w:rsidR="00074813" w:rsidRDefault="00074813" w:rsidP="00074813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E101A"/>
        </w:rPr>
      </w:pPr>
      <w:r w:rsidRPr="00BC5101">
        <w:rPr>
          <w:rFonts w:ascii="Open Sans" w:eastAsia="Times New Roman" w:hAnsi="Open Sans" w:cs="Open Sans"/>
          <w:color w:val="0E101A"/>
        </w:rPr>
        <w:t>Further explore the percentage of incident reporting for several time blocks (afternoon, evening, early morning, etc.)</w:t>
      </w:r>
      <w:r>
        <w:rPr>
          <w:rFonts w:ascii="Open Sans" w:eastAsia="Times New Roman" w:hAnsi="Open Sans" w:cs="Open Sans"/>
          <w:color w:val="0E101A"/>
        </w:rPr>
        <w:t>.</w:t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Pr="00BC5101" w:rsidRDefault="00074813" w:rsidP="00074813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Open Sans" w:eastAsia="Times New Roman" w:hAnsi="Open Sans" w:cs="Open Sans"/>
          <w:color w:val="0E101A"/>
        </w:rPr>
      </w:pPr>
      <w:r w:rsidRPr="00BC5101">
        <w:rPr>
          <w:rFonts w:ascii="Open Sans" w:eastAsia="Times New Roman" w:hAnsi="Open Sans" w:cs="Open Sans"/>
          <w:color w:val="0E101A"/>
        </w:rPr>
        <w:t>Trend Analysis Dashboard</w:t>
      </w:r>
      <w:r>
        <w:rPr>
          <w:rFonts w:ascii="Open Sans" w:eastAsia="Times New Roman" w:hAnsi="Open Sans" w:cs="Open Sans"/>
          <w:color w:val="0E101A"/>
        </w:rPr>
        <w:t>:</w:t>
      </w:r>
    </w:p>
    <w:p w:rsidR="00074813" w:rsidRPr="00BC5101" w:rsidRDefault="00074813" w:rsidP="00074813">
      <w:pPr>
        <w:numPr>
          <w:ilvl w:val="1"/>
          <w:numId w:val="3"/>
        </w:numPr>
        <w:spacing w:after="0" w:line="240" w:lineRule="auto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Create a dashboard to study the change in crime rate over different years. </w:t>
      </w:r>
    </w:p>
    <w:p w:rsidR="00074813" w:rsidRPr="00074813" w:rsidRDefault="00074813" w:rsidP="00B54BC4">
      <w:pPr>
        <w:numPr>
          <w:ilvl w:val="1"/>
          <w:numId w:val="3"/>
        </w:numPr>
        <w:spacing w:after="0" w:line="240" w:lineRule="auto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Compare the change in the incident reporting over the years for the same date and time.</w:t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1124767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2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Pr="00BC5101" w:rsidRDefault="00074813" w:rsidP="00074813">
      <w:pPr>
        <w:pStyle w:val="ListParagraph"/>
        <w:numPr>
          <w:ilvl w:val="0"/>
          <w:numId w:val="1"/>
        </w:numPr>
        <w:tabs>
          <w:tab w:val="clear" w:pos="720"/>
          <w:tab w:val="num" w:pos="360"/>
        </w:tabs>
        <w:spacing w:line="276" w:lineRule="auto"/>
        <w:ind w:left="360"/>
        <w:rPr>
          <w:rFonts w:ascii="Open Sans" w:eastAsia="Times New Roman" w:hAnsi="Open Sans" w:cs="Open Sans"/>
          <w:color w:val="0E101A"/>
        </w:rPr>
      </w:pPr>
      <w:r w:rsidRPr="00BC5101">
        <w:rPr>
          <w:rFonts w:ascii="Open Sans" w:eastAsia="Times New Roman" w:hAnsi="Open Sans" w:cs="Open Sans"/>
          <w:color w:val="0E101A"/>
        </w:rPr>
        <w:t>Comparative Analysis</w:t>
      </w:r>
      <w:r>
        <w:rPr>
          <w:rFonts w:ascii="Open Sans" w:eastAsia="Times New Roman" w:hAnsi="Open Sans" w:cs="Open Sans"/>
          <w:color w:val="0E101A"/>
        </w:rPr>
        <w:t>:</w:t>
      </w:r>
    </w:p>
    <w:p w:rsidR="00074813" w:rsidRPr="00BC5101" w:rsidRDefault="00074813" w:rsidP="00074813">
      <w:pPr>
        <w:numPr>
          <w:ilvl w:val="1"/>
          <w:numId w:val="4"/>
        </w:numPr>
        <w:spacing w:after="0"/>
        <w:ind w:left="1080"/>
        <w:rPr>
          <w:rFonts w:ascii="Open Sans" w:eastAsia="Times New Roman" w:hAnsi="Open Sans" w:cs="Open Sans"/>
          <w:color w:val="0E101A"/>
          <w:sz w:val="24"/>
          <w:szCs w:val="24"/>
        </w:rPr>
      </w:pP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>Study the distribution of incidents reported where an arrest was made vs</w:t>
      </w:r>
      <w:r>
        <w:rPr>
          <w:rFonts w:ascii="Open Sans" w:eastAsia="Times New Roman" w:hAnsi="Open Sans" w:cs="Open Sans"/>
          <w:color w:val="0E101A"/>
          <w:sz w:val="24"/>
          <w:szCs w:val="24"/>
        </w:rPr>
        <w:t>.</w:t>
      </w:r>
      <w:r w:rsidRPr="00BC5101">
        <w:rPr>
          <w:rFonts w:ascii="Open Sans" w:eastAsia="Times New Roman" w:hAnsi="Open Sans" w:cs="Open Sans"/>
          <w:color w:val="0E101A"/>
          <w:sz w:val="24"/>
          <w:szCs w:val="24"/>
        </w:rPr>
        <w:t xml:space="preserve"> not.</w:t>
      </w:r>
    </w:p>
    <w:p w:rsidR="00074813" w:rsidRPr="00074813" w:rsidRDefault="00074813" w:rsidP="00B54BC4">
      <w:pPr>
        <w:numPr>
          <w:ilvl w:val="1"/>
          <w:numId w:val="4"/>
        </w:numPr>
        <w:spacing w:after="0"/>
        <w:ind w:left="1080"/>
        <w:rPr>
          <w:rFonts w:ascii="Open Sans" w:eastAsia="Times New Roman" w:hAnsi="Open Sans" w:cs="Open Sans"/>
          <w:color w:val="404040" w:themeColor="text1" w:themeTint="BF"/>
          <w:sz w:val="24"/>
          <w:szCs w:val="24"/>
        </w:rPr>
      </w:pPr>
      <w:r w:rsidRPr="009F4480">
        <w:rPr>
          <w:rFonts w:ascii="Open Sans" w:hAnsi="Open Sans" w:cs="Open Sans"/>
          <w:color w:val="404040" w:themeColor="text1" w:themeTint="BF"/>
          <w:sz w:val="24"/>
          <w:szCs w:val="24"/>
          <w:shd w:val="clear" w:color="auto" w:fill="FFFFFF"/>
        </w:rPr>
        <w:t xml:space="preserve">Identify what </w:t>
      </w:r>
      <w:proofErr w:type="gramStart"/>
      <w:r w:rsidRPr="009F4480">
        <w:rPr>
          <w:rFonts w:ascii="Open Sans" w:hAnsi="Open Sans" w:cs="Open Sans"/>
          <w:color w:val="404040" w:themeColor="text1" w:themeTint="BF"/>
          <w:sz w:val="24"/>
          <w:szCs w:val="24"/>
          <w:shd w:val="clear" w:color="auto" w:fill="FFFFFF"/>
        </w:rPr>
        <w:t>percentage of the reported incidents under each incident category are</w:t>
      </w:r>
      <w:proofErr w:type="gramEnd"/>
      <w:r w:rsidRPr="009F4480">
        <w:rPr>
          <w:rFonts w:ascii="Open Sans" w:hAnsi="Open Sans" w:cs="Open Sans"/>
          <w:color w:val="404040" w:themeColor="text1" w:themeTint="BF"/>
          <w:sz w:val="24"/>
          <w:szCs w:val="24"/>
          <w:shd w:val="clear" w:color="auto" w:fill="FFFFFF"/>
        </w:rPr>
        <w:t xml:space="preserve"> domestic.</w:t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732145" cy="3222758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Default="00074813" w:rsidP="00074813">
      <w:pPr>
        <w:pStyle w:val="ListParagraph"/>
        <w:rPr>
          <w:b/>
          <w:sz w:val="28"/>
          <w:u w:val="single"/>
        </w:rPr>
      </w:pPr>
    </w:p>
    <w:p w:rsidR="00074813" w:rsidRPr="00074813" w:rsidRDefault="00074813" w:rsidP="00074813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074813">
        <w:rPr>
          <w:rFonts w:ascii="Open Sans" w:eastAsia="Times New Roman" w:hAnsi="Open Sans" w:cs="Open Sans"/>
          <w:color w:val="0E101A"/>
        </w:rPr>
        <w:lastRenderedPageBreak/>
        <w:t>To make the dashboard interactive, provide filters for incident type and location in these dashboards for a granular study.</w:t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074813" w:rsidRDefault="00074813" w:rsidP="00B54BC4">
      <w:pPr>
        <w:spacing w:after="0"/>
        <w:rPr>
          <w:b/>
          <w:sz w:val="28"/>
          <w:u w:val="single"/>
        </w:rPr>
      </w:pPr>
    </w:p>
    <w:p w:rsid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C4" w:rsidRPr="00B54BC4" w:rsidRDefault="00B54BC4" w:rsidP="00B54BC4">
      <w:pPr>
        <w:spacing w:after="0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732145" cy="3222758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4BC4" w:rsidRPr="00B54BC4" w:rsidSect="00B54BC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variable"/>
    <w:sig w:usb0="00000001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96462"/>
    <w:multiLevelType w:val="multilevel"/>
    <w:tmpl w:val="BA54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672A49"/>
    <w:multiLevelType w:val="multilevel"/>
    <w:tmpl w:val="BA54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5E6882"/>
    <w:multiLevelType w:val="multilevel"/>
    <w:tmpl w:val="23CC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08D58C4"/>
    <w:multiLevelType w:val="multilevel"/>
    <w:tmpl w:val="46B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074589A"/>
    <w:multiLevelType w:val="hybridMultilevel"/>
    <w:tmpl w:val="27462AA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54BC4"/>
    <w:rsid w:val="00074813"/>
    <w:rsid w:val="007F1113"/>
    <w:rsid w:val="00B54BC4"/>
    <w:rsid w:val="00BC4D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B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813"/>
    <w:pPr>
      <w:spacing w:after="0" w:line="240" w:lineRule="auto"/>
      <w:ind w:left="720"/>
      <w:contextualSpacing/>
    </w:pPr>
    <w:rPr>
      <w:sz w:val="24"/>
      <w:szCs w:val="24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D503A6-471F-4349-A835-F6F3D555E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2023-04-10T05:33:00Z</dcterms:created>
  <dcterms:modified xsi:type="dcterms:W3CDTF">2023-04-10T05:51:00Z</dcterms:modified>
</cp:coreProperties>
</file>