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O'Connor</w:t>
      </w:r>
    </w:p>
    <w:p>
      <w:r>
        <w:t>liam.oconnor@example.com | (555) 010-9753 | Boston, MA</w:t>
      </w:r>
    </w:p>
    <w:p>
      <w:pPr>
        <w:pStyle w:val="Heading1"/>
      </w:pPr>
      <w:r>
        <w:t>Summary</w:t>
      </w:r>
    </w:p>
    <w:p>
      <w:r>
        <w:t>Data engineer with 6 years of experience designing batch and streaming data platforms.</w:t>
      </w:r>
    </w:p>
    <w:p>
      <w:pPr>
        <w:pStyle w:val="Heading1"/>
      </w:pPr>
      <w:r>
        <w:t>Skills</w:t>
      </w:r>
    </w:p>
    <w:p>
      <w:r>
        <w:t>Python, Scala, Apache Spark, Airflow, Kafka, Snowflake, dbt, SQL, AWS Glue, Databricks, Docker</w:t>
      </w:r>
    </w:p>
    <w:p>
      <w:pPr>
        <w:pStyle w:val="Heading1"/>
      </w:pPr>
      <w:r>
        <w:t>Professional Experience</w:t>
      </w:r>
    </w:p>
    <w:p>
      <w:r>
        <w:t>Senior Data Engineer, Fourth Coffee Analytics (Mar 2022 – Present)</w:t>
      </w:r>
    </w:p>
    <w:p>
      <w:r>
        <w:t>- Migrated nightly ETL from on-prem Hadoop to Databricks and Spark, cutting cost by 35%.</w:t>
      </w:r>
    </w:p>
    <w:p>
      <w:r>
        <w:t>- Built Kafka streaming ingestion processing 1B events per day.</w:t>
      </w:r>
    </w:p>
    <w:p>
      <w:r>
        <w:t>Data Engineer, Wide World Importers (Jan 2019 – Feb 2022)</w:t>
      </w:r>
    </w:p>
    <w:p>
      <w:r>
        <w:t>- Developed Airflow DAGs and dbt models feeding the Snowflake warehouse.</w:t>
      </w:r>
    </w:p>
    <w:p>
      <w:r>
        <w:t>- Wrote Python and Scala Spark jobs for customer data deduplication.</w:t>
      </w:r>
    </w:p>
    <w:p>
      <w:pPr>
        <w:pStyle w:val="Heading1"/>
      </w:pPr>
      <w:r>
        <w:t>Education</w:t>
      </w:r>
    </w:p>
    <w:p>
      <w:r>
        <w:t>M.S. Data Science, Northeastern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