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40FC" w14:textId="7AEB0C53" w:rsidR="001376D0" w:rsidRPr="001376D0" w:rsidRDefault="00564769" w:rsidP="001376D0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QuickSight</w:t>
      </w:r>
    </w:p>
    <w:p w14:paraId="2448B504" w14:textId="29773177" w:rsidR="001376D0" w:rsidRDefault="001376D0"/>
    <w:p w14:paraId="5CB16058" w14:textId="1BCA0010" w:rsidR="001376D0" w:rsidRDefault="001376D0"/>
    <w:p w14:paraId="2F713576" w14:textId="251CCCEE" w:rsidR="001376D0" w:rsidRDefault="001376D0"/>
    <w:p w14:paraId="5CEE90DD" w14:textId="47385649" w:rsidR="001376D0" w:rsidRDefault="001376D0"/>
    <w:p w14:paraId="57530CDA" w14:textId="2820FB56" w:rsidR="001376D0" w:rsidRDefault="001376D0"/>
    <w:p w14:paraId="1456DA8D" w14:textId="630B1190" w:rsidR="001376D0" w:rsidRDefault="001376D0"/>
    <w:p w14:paraId="3AAD9FF3" w14:textId="31DDF090" w:rsidR="001376D0" w:rsidRDefault="001376D0"/>
    <w:p w14:paraId="2A62A280" w14:textId="2500C857" w:rsidR="001376D0" w:rsidRDefault="001376D0"/>
    <w:p w14:paraId="2A128228" w14:textId="2317F620" w:rsidR="001376D0" w:rsidRDefault="001376D0"/>
    <w:p w14:paraId="6949E8F0" w14:textId="537A2BAF" w:rsidR="001376D0" w:rsidRDefault="001376D0"/>
    <w:p w14:paraId="10EAB304" w14:textId="16E25D26" w:rsidR="001376D0" w:rsidRDefault="001376D0"/>
    <w:p w14:paraId="051C333B" w14:textId="25E6094B" w:rsidR="001376D0" w:rsidRDefault="001376D0"/>
    <w:p w14:paraId="04FF5831" w14:textId="52E71063" w:rsidR="001376D0" w:rsidRDefault="001376D0"/>
    <w:p w14:paraId="056C95D6" w14:textId="31BCED7D" w:rsidR="001376D0" w:rsidRDefault="001376D0"/>
    <w:p w14:paraId="37EF9779" w14:textId="7D92C63C" w:rsidR="001376D0" w:rsidRDefault="001376D0"/>
    <w:p w14:paraId="02CBDE5E" w14:textId="621E6548" w:rsidR="001376D0" w:rsidRDefault="001376D0"/>
    <w:p w14:paraId="432070A5" w14:textId="4E8E5397" w:rsidR="001376D0" w:rsidRDefault="001376D0"/>
    <w:p w14:paraId="4529A60A" w14:textId="69D3B3D5" w:rsidR="001376D0" w:rsidRDefault="001376D0"/>
    <w:p w14:paraId="79A6E949" w14:textId="13509FD7" w:rsidR="001376D0" w:rsidRDefault="001376D0"/>
    <w:p w14:paraId="176FA9EB" w14:textId="6BD7FAD6" w:rsidR="001376D0" w:rsidRDefault="001376D0"/>
    <w:p w14:paraId="57BECF90" w14:textId="49B1A35E" w:rsidR="001376D0" w:rsidRDefault="001376D0"/>
    <w:p w14:paraId="3ED52ABC" w14:textId="12D5431E" w:rsidR="00845FD9" w:rsidRDefault="00845FD9"/>
    <w:p w14:paraId="1A7CA10E" w14:textId="77777777" w:rsidR="00845FD9" w:rsidRDefault="00845FD9"/>
    <w:p w14:paraId="088AE96F" w14:textId="4B2F2CD6" w:rsidR="001376D0" w:rsidRDefault="001376D0" w:rsidP="00C56424">
      <w:pPr>
        <w:pStyle w:val="Heading1"/>
        <w:jc w:val="center"/>
      </w:pPr>
      <w:bookmarkStart w:id="0" w:name="_Toc30976997"/>
      <w:r>
        <w:lastRenderedPageBreak/>
        <w:t>Index</w:t>
      </w:r>
      <w:bookmarkEnd w:id="0"/>
    </w:p>
    <w:bookmarkStart w:id="1" w:name="_GoBack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47162D" w14:textId="240FDDDE" w:rsidR="00C56424" w:rsidRDefault="00C56424" w:rsidP="00C56424">
          <w:pPr>
            <w:pStyle w:val="TOCHeading"/>
            <w:jc w:val="center"/>
          </w:pPr>
          <w:r>
            <w:t>Table of Contents</w:t>
          </w:r>
        </w:p>
        <w:bookmarkEnd w:id="1"/>
        <w:p w14:paraId="0FBF4AF1" w14:textId="77777777" w:rsidR="00C56424" w:rsidRPr="00C56424" w:rsidRDefault="00C56424" w:rsidP="00C56424"/>
        <w:p w14:paraId="79ED7113" w14:textId="39D7809E" w:rsidR="00826B1A" w:rsidRDefault="00C56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76997" w:history="1">
            <w:r w:rsidR="00826B1A" w:rsidRPr="001E1840">
              <w:rPr>
                <w:rStyle w:val="Hyperlink"/>
                <w:noProof/>
              </w:rPr>
              <w:t>Index</w:t>
            </w:r>
            <w:r w:rsidR="00826B1A">
              <w:rPr>
                <w:noProof/>
                <w:webHidden/>
              </w:rPr>
              <w:tab/>
            </w:r>
            <w:r w:rsidR="00826B1A">
              <w:rPr>
                <w:noProof/>
                <w:webHidden/>
              </w:rPr>
              <w:fldChar w:fldCharType="begin"/>
            </w:r>
            <w:r w:rsidR="00826B1A">
              <w:rPr>
                <w:noProof/>
                <w:webHidden/>
              </w:rPr>
              <w:instrText xml:space="preserve"> PAGEREF _Toc30976997 \h </w:instrText>
            </w:r>
            <w:r w:rsidR="00826B1A">
              <w:rPr>
                <w:noProof/>
                <w:webHidden/>
              </w:rPr>
            </w:r>
            <w:r w:rsidR="00826B1A">
              <w:rPr>
                <w:noProof/>
                <w:webHidden/>
              </w:rPr>
              <w:fldChar w:fldCharType="separate"/>
            </w:r>
            <w:r w:rsidR="00826B1A">
              <w:rPr>
                <w:noProof/>
                <w:webHidden/>
              </w:rPr>
              <w:t>2</w:t>
            </w:r>
            <w:r w:rsidR="00826B1A">
              <w:rPr>
                <w:noProof/>
                <w:webHidden/>
              </w:rPr>
              <w:fldChar w:fldCharType="end"/>
            </w:r>
          </w:hyperlink>
        </w:p>
        <w:p w14:paraId="2517EE93" w14:textId="54CA4022" w:rsidR="00826B1A" w:rsidRDefault="00826B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6998" w:history="1">
            <w:r w:rsidRPr="001E1840">
              <w:rPr>
                <w:rStyle w:val="Hyperlink"/>
                <w:noProof/>
              </w:rPr>
              <w:t>QuickSight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3CDE" w14:textId="5188310D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6999" w:history="1">
            <w:r w:rsidRPr="001E1840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4B7" w14:textId="364E27CE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00" w:history="1">
            <w:r w:rsidRPr="001E184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390B" w14:textId="2B777465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01" w:history="1">
            <w:r w:rsidRPr="001E184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1883" w14:textId="2AB8CA24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02" w:history="1">
            <w:r w:rsidRPr="001E1840">
              <w:rPr>
                <w:rStyle w:val="Hyperlink"/>
                <w:noProof/>
              </w:rPr>
              <w:t>SPICE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384C" w14:textId="495F53FB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03" w:history="1">
            <w:r w:rsidRPr="001E1840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AC3B" w14:textId="7E920520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04" w:history="1">
            <w:r w:rsidRPr="001E1840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0735" w14:textId="615E70DF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05" w:history="1">
            <w:r w:rsidRPr="001E1840">
              <w:rPr>
                <w:rStyle w:val="Hyperlink"/>
                <w:noProof/>
              </w:rPr>
              <w:t>Visualization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69CC" w14:textId="7FAFD3B9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06" w:history="1">
            <w:r w:rsidRPr="001E1840">
              <w:rPr>
                <w:rStyle w:val="Hyperlink"/>
                <w:noProof/>
              </w:rPr>
              <w:t>Bar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A662" w14:textId="67BFB495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07" w:history="1">
            <w:r w:rsidRPr="001E184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A709" w14:textId="67CAA628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08" w:history="1">
            <w:r w:rsidRPr="001E1840">
              <w:rPr>
                <w:rStyle w:val="Hyperlink"/>
                <w:noProof/>
              </w:rPr>
              <w:t>Line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EF45" w14:textId="0F1966D6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09" w:history="1">
            <w:r w:rsidRPr="001E1840">
              <w:rPr>
                <w:rStyle w:val="Hyperlink"/>
                <w:noProof/>
              </w:rPr>
              <w:t>Scatter Plots &amp; Heat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F7C4" w14:textId="039E9D2A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0" w:history="1">
            <w:r w:rsidRPr="001E1840">
              <w:rPr>
                <w:rStyle w:val="Hyperlink"/>
                <w:noProof/>
              </w:rPr>
              <w:t>Pie Graphs &amp; Donut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01E8" w14:textId="526C68B8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1" w:history="1">
            <w:r w:rsidRPr="001E1840">
              <w:rPr>
                <w:rStyle w:val="Hyperlink"/>
                <w:noProof/>
              </w:rPr>
              <w:t>Gauge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E3BF" w14:textId="4704F7CA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2" w:history="1">
            <w:r w:rsidRPr="001E1840">
              <w:rPr>
                <w:rStyle w:val="Hyperlink"/>
                <w:noProof/>
              </w:rPr>
              <w:t>Tree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CE49" w14:textId="50E57233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3" w:history="1">
            <w:r w:rsidRPr="001E1840">
              <w:rPr>
                <w:rStyle w:val="Hyperlink"/>
                <w:noProof/>
              </w:rPr>
              <w:t>Pivot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8D55" w14:textId="037A1349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4" w:history="1">
            <w:r w:rsidRPr="001E1840">
              <w:rPr>
                <w:rStyle w:val="Hyperlink"/>
                <w:noProof/>
              </w:rPr>
              <w:t>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9BF0" w14:textId="0EB91068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5" w:history="1">
            <w:r w:rsidRPr="001E1840">
              <w:rPr>
                <w:rStyle w:val="Hyperlink"/>
                <w:noProof/>
              </w:rPr>
              <w:t>Geospatial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50E1" w14:textId="51A38C08" w:rsidR="00826B1A" w:rsidRDefault="00826B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977016" w:history="1">
            <w:r w:rsidRPr="001E1840">
              <w:rPr>
                <w:rStyle w:val="Hyperlink"/>
                <w:noProof/>
              </w:rPr>
              <w:t>Word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A9F8" w14:textId="34C8C9AD" w:rsidR="00826B1A" w:rsidRDefault="00826B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77017" w:history="1">
            <w:r w:rsidRPr="001E1840">
              <w:rPr>
                <w:rStyle w:val="Hyperlink"/>
                <w:noProof/>
              </w:rPr>
              <w:t>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A639" w14:textId="617C559E" w:rsidR="00C56424" w:rsidRDefault="00C56424">
          <w:r>
            <w:rPr>
              <w:b/>
              <w:bCs/>
              <w:noProof/>
            </w:rPr>
            <w:fldChar w:fldCharType="end"/>
          </w:r>
        </w:p>
      </w:sdtContent>
    </w:sdt>
    <w:p w14:paraId="60032AEE" w14:textId="77777777" w:rsidR="001376D0" w:rsidRDefault="001376D0"/>
    <w:p w14:paraId="3FEE01F6" w14:textId="28CE16E8" w:rsidR="001376D0" w:rsidRDefault="001376D0"/>
    <w:p w14:paraId="05518246" w14:textId="22FF6F8E" w:rsidR="001376D0" w:rsidRDefault="001376D0"/>
    <w:p w14:paraId="3C674FEF" w14:textId="62726A40" w:rsidR="001376D0" w:rsidRDefault="001376D0"/>
    <w:p w14:paraId="5A62FEB4" w14:textId="22D216FC" w:rsidR="001376D0" w:rsidRDefault="001376D0"/>
    <w:p w14:paraId="70C881FC" w14:textId="572F827A" w:rsidR="001376D0" w:rsidRDefault="001376D0"/>
    <w:p w14:paraId="54AD6BBE" w14:textId="1C0B47AB" w:rsidR="001376D0" w:rsidRDefault="001376D0"/>
    <w:p w14:paraId="77C93752" w14:textId="7D5C3A93" w:rsidR="001376D0" w:rsidRDefault="001376D0"/>
    <w:p w14:paraId="564007EC" w14:textId="717CBF93" w:rsidR="001376D0" w:rsidRDefault="001376D0"/>
    <w:p w14:paraId="59CE583F" w14:textId="5C1C4DD0" w:rsidR="001376D0" w:rsidRDefault="001376D0"/>
    <w:p w14:paraId="44E2181A" w14:textId="30C37ABB" w:rsidR="001376D0" w:rsidRDefault="001376D0"/>
    <w:p w14:paraId="5648373E" w14:textId="2B7C212A" w:rsidR="001376D0" w:rsidRDefault="001376D0"/>
    <w:p w14:paraId="5411015A" w14:textId="1099687C" w:rsidR="001376D0" w:rsidRDefault="001376D0"/>
    <w:p w14:paraId="684A1F6E" w14:textId="7EA4BC9D" w:rsidR="007A1B78" w:rsidRDefault="007A1B78"/>
    <w:p w14:paraId="10E4C454" w14:textId="77777777" w:rsidR="007A1B78" w:rsidRDefault="007A1B78"/>
    <w:p w14:paraId="2CE90549" w14:textId="027C857C" w:rsidR="001376D0" w:rsidRDefault="001376D0"/>
    <w:p w14:paraId="7E198FDA" w14:textId="35B0AC0A" w:rsidR="001376D0" w:rsidRDefault="001376D0"/>
    <w:p w14:paraId="55C4C031" w14:textId="6B8B6632" w:rsidR="001376D0" w:rsidRDefault="001376D0"/>
    <w:p w14:paraId="5DDC86F8" w14:textId="7032CD34" w:rsidR="00166B08" w:rsidRDefault="00166B08"/>
    <w:p w14:paraId="67F7406B" w14:textId="7472F020" w:rsidR="00166B08" w:rsidRDefault="0012304E" w:rsidP="00166B08">
      <w:pPr>
        <w:pStyle w:val="Heading1"/>
      </w:pPr>
      <w:bookmarkStart w:id="2" w:name="_Toc30976998"/>
      <w:r>
        <w:t>QuickSight</w:t>
      </w:r>
      <w:bookmarkEnd w:id="2"/>
    </w:p>
    <w:p w14:paraId="28E032A9" w14:textId="3C044BB2" w:rsidR="00166B08" w:rsidRDefault="00166B08" w:rsidP="00166B08"/>
    <w:p w14:paraId="0BD8BE63" w14:textId="39D6CB63" w:rsidR="00166B08" w:rsidRDefault="00166B08" w:rsidP="00166B08">
      <w:pPr>
        <w:pStyle w:val="Heading2"/>
      </w:pPr>
      <w:bookmarkStart w:id="3" w:name="_Toc30976999"/>
      <w:r>
        <w:t>Definition</w:t>
      </w:r>
      <w:bookmarkEnd w:id="3"/>
    </w:p>
    <w:p w14:paraId="4B4DAC08" w14:textId="7872F229" w:rsidR="009F7BB4" w:rsidRDefault="009F7BB4" w:rsidP="009F7BB4"/>
    <w:p w14:paraId="6CC0F685" w14:textId="48BA03FC" w:rsidR="0012304E" w:rsidRDefault="0012304E" w:rsidP="0012304E">
      <w:pPr>
        <w:pStyle w:val="ListParagraph"/>
        <w:numPr>
          <w:ilvl w:val="0"/>
          <w:numId w:val="23"/>
        </w:numPr>
      </w:pPr>
      <w:r>
        <w:t>It is a fast, easy, serverless, cloud-powered business analytics service.</w:t>
      </w:r>
    </w:p>
    <w:p w14:paraId="36A926EE" w14:textId="11D6C531" w:rsidR="0012304E" w:rsidRDefault="0012304E" w:rsidP="0012304E">
      <w:pPr>
        <w:pStyle w:val="ListParagraph"/>
        <w:numPr>
          <w:ilvl w:val="0"/>
          <w:numId w:val="23"/>
        </w:numPr>
      </w:pPr>
      <w:r>
        <w:t>It allows one to build visualizations, perform ad-hoc analysis, quickly gain insights from data anytime, from any device.</w:t>
      </w:r>
    </w:p>
    <w:p w14:paraId="7757AB8F" w14:textId="21E8AA86" w:rsidR="00E96B95" w:rsidRDefault="00E96B95" w:rsidP="00E96B95"/>
    <w:p w14:paraId="75E28D86" w14:textId="7A21D41C" w:rsidR="009E5597" w:rsidRDefault="009E5597" w:rsidP="009E5597">
      <w:pPr>
        <w:pStyle w:val="Heading2"/>
      </w:pPr>
      <w:bookmarkStart w:id="4" w:name="_Toc30977000"/>
      <w:r>
        <w:t>Use Cases</w:t>
      </w:r>
      <w:bookmarkEnd w:id="4"/>
    </w:p>
    <w:p w14:paraId="7ED3249D" w14:textId="77777777" w:rsidR="009E5597" w:rsidRPr="009E5597" w:rsidRDefault="009E5597" w:rsidP="009E5597"/>
    <w:p w14:paraId="3913DEDD" w14:textId="3AB7C0DF" w:rsidR="009E5597" w:rsidRDefault="009E5597" w:rsidP="009E5597">
      <w:pPr>
        <w:pStyle w:val="ListParagraph"/>
        <w:numPr>
          <w:ilvl w:val="0"/>
          <w:numId w:val="25"/>
        </w:numPr>
      </w:pPr>
      <w:r>
        <w:t>Interactive, ad-hoc exploration / visualization of data.</w:t>
      </w:r>
    </w:p>
    <w:p w14:paraId="07A2B18B" w14:textId="4406D1EE" w:rsidR="009E5597" w:rsidRDefault="009E5597" w:rsidP="009E5597">
      <w:pPr>
        <w:pStyle w:val="ListParagraph"/>
        <w:numPr>
          <w:ilvl w:val="0"/>
          <w:numId w:val="25"/>
        </w:numPr>
      </w:pPr>
      <w:r>
        <w:t>Create dashboards and KPI’s.</w:t>
      </w:r>
    </w:p>
    <w:p w14:paraId="54B06024" w14:textId="4C4D7C35" w:rsidR="00BB07F4" w:rsidRDefault="00BB07F4" w:rsidP="00BB07F4">
      <w:pPr>
        <w:pStyle w:val="ListParagraph"/>
        <w:numPr>
          <w:ilvl w:val="1"/>
          <w:numId w:val="25"/>
        </w:numPr>
      </w:pPr>
      <w:r>
        <w:t>A dashboard is a way to publish a read-only screen of data to a larger audience.</w:t>
      </w:r>
    </w:p>
    <w:p w14:paraId="0868F3B6" w14:textId="476DF910" w:rsidR="009E5597" w:rsidRDefault="009E5597" w:rsidP="009E5597">
      <w:pPr>
        <w:pStyle w:val="ListParagraph"/>
        <w:numPr>
          <w:ilvl w:val="0"/>
          <w:numId w:val="25"/>
        </w:numPr>
      </w:pPr>
      <w:r>
        <w:t>Stories</w:t>
      </w:r>
    </w:p>
    <w:p w14:paraId="60F8B3C0" w14:textId="205D6D74" w:rsidR="009E5597" w:rsidRDefault="009E5597" w:rsidP="009E5597">
      <w:pPr>
        <w:pStyle w:val="ListParagraph"/>
        <w:numPr>
          <w:ilvl w:val="1"/>
          <w:numId w:val="25"/>
        </w:numPr>
      </w:pPr>
      <w:r>
        <w:t>Guided tours through specific views of an analysis.</w:t>
      </w:r>
    </w:p>
    <w:p w14:paraId="3B3CB36A" w14:textId="1CA5CB73" w:rsidR="009E5597" w:rsidRDefault="009E5597" w:rsidP="009E5597">
      <w:pPr>
        <w:pStyle w:val="ListParagraph"/>
        <w:numPr>
          <w:ilvl w:val="1"/>
          <w:numId w:val="25"/>
        </w:numPr>
      </w:pPr>
      <w:r>
        <w:t>Convey key points, thought process, evolution of an analysis.</w:t>
      </w:r>
    </w:p>
    <w:p w14:paraId="1F7ABBE4" w14:textId="687DEC1C" w:rsidR="009E5597" w:rsidRDefault="009E5597" w:rsidP="009E5597">
      <w:pPr>
        <w:pStyle w:val="ListParagraph"/>
        <w:numPr>
          <w:ilvl w:val="0"/>
          <w:numId w:val="25"/>
        </w:numPr>
      </w:pPr>
      <w:r>
        <w:t>Analyze/ visualize data from:</w:t>
      </w:r>
    </w:p>
    <w:p w14:paraId="41D7E622" w14:textId="1766D227" w:rsidR="009E5597" w:rsidRDefault="009E5597" w:rsidP="009E5597">
      <w:pPr>
        <w:pStyle w:val="ListParagraph"/>
        <w:numPr>
          <w:ilvl w:val="1"/>
          <w:numId w:val="25"/>
        </w:numPr>
      </w:pPr>
      <w:r>
        <w:t>Logs in S3.</w:t>
      </w:r>
    </w:p>
    <w:p w14:paraId="5E98CF46" w14:textId="284E2681" w:rsidR="009E5597" w:rsidRDefault="009E5597" w:rsidP="009E5597">
      <w:pPr>
        <w:pStyle w:val="ListParagraph"/>
        <w:numPr>
          <w:ilvl w:val="1"/>
          <w:numId w:val="25"/>
        </w:numPr>
      </w:pPr>
      <w:r>
        <w:t>On-premise databases.</w:t>
      </w:r>
    </w:p>
    <w:p w14:paraId="5927F941" w14:textId="53F5AAEE" w:rsidR="009E5597" w:rsidRDefault="009E5597" w:rsidP="009E5597">
      <w:pPr>
        <w:pStyle w:val="ListParagraph"/>
        <w:numPr>
          <w:ilvl w:val="1"/>
          <w:numId w:val="25"/>
        </w:numPr>
      </w:pPr>
      <w:r>
        <w:t>AWS (RDS, Redshift, Athena, S3).</w:t>
      </w:r>
    </w:p>
    <w:p w14:paraId="12AB56A3" w14:textId="207ECB19" w:rsidR="009E5597" w:rsidRDefault="009E5597" w:rsidP="009E5597">
      <w:pPr>
        <w:pStyle w:val="ListParagraph"/>
        <w:numPr>
          <w:ilvl w:val="1"/>
          <w:numId w:val="25"/>
        </w:numPr>
      </w:pPr>
      <w:r>
        <w:lastRenderedPageBreak/>
        <w:t>SaaS applications such as Salesforce.</w:t>
      </w:r>
    </w:p>
    <w:p w14:paraId="3B424437" w14:textId="1235A960" w:rsidR="009E5597" w:rsidRDefault="009E5597" w:rsidP="009E5597">
      <w:pPr>
        <w:pStyle w:val="ListParagraph"/>
        <w:numPr>
          <w:ilvl w:val="1"/>
          <w:numId w:val="25"/>
        </w:numPr>
      </w:pPr>
      <w:r>
        <w:t>Any JDBC/ ODBC data source.</w:t>
      </w:r>
    </w:p>
    <w:p w14:paraId="2FAF7B81" w14:textId="77777777" w:rsidR="009E5597" w:rsidRDefault="009E5597" w:rsidP="00E96B95"/>
    <w:p w14:paraId="17C511BA" w14:textId="2F5A66CB" w:rsidR="00E96B95" w:rsidRDefault="00E96B95" w:rsidP="00E96B95">
      <w:pPr>
        <w:pStyle w:val="Heading2"/>
      </w:pPr>
      <w:bookmarkStart w:id="5" w:name="_Toc30977001"/>
      <w:r>
        <w:t>Data Sources</w:t>
      </w:r>
      <w:bookmarkEnd w:id="5"/>
    </w:p>
    <w:p w14:paraId="3A264CC4" w14:textId="77777777" w:rsidR="00E96B95" w:rsidRPr="00E96B95" w:rsidRDefault="00E96B95" w:rsidP="00E96B95"/>
    <w:p w14:paraId="2BB6185D" w14:textId="0299E8BC" w:rsidR="00E96B95" w:rsidRDefault="00E96B95" w:rsidP="00E96B95">
      <w:pPr>
        <w:pStyle w:val="ListParagraph"/>
        <w:numPr>
          <w:ilvl w:val="0"/>
          <w:numId w:val="24"/>
        </w:numPr>
      </w:pPr>
      <w:r>
        <w:t>Redshift</w:t>
      </w:r>
    </w:p>
    <w:p w14:paraId="65821AE2" w14:textId="32D5AA17" w:rsidR="00E96B95" w:rsidRDefault="00E96B95" w:rsidP="00E96B95">
      <w:pPr>
        <w:pStyle w:val="ListParagraph"/>
        <w:numPr>
          <w:ilvl w:val="0"/>
          <w:numId w:val="24"/>
        </w:numPr>
      </w:pPr>
      <w:r>
        <w:t>RDS/ Aurora</w:t>
      </w:r>
    </w:p>
    <w:p w14:paraId="49EAF132" w14:textId="15E75C45" w:rsidR="00E96B95" w:rsidRDefault="00E96B95" w:rsidP="00E96B95">
      <w:pPr>
        <w:pStyle w:val="ListParagraph"/>
        <w:numPr>
          <w:ilvl w:val="0"/>
          <w:numId w:val="24"/>
        </w:numPr>
      </w:pPr>
      <w:r>
        <w:t>Athena</w:t>
      </w:r>
    </w:p>
    <w:p w14:paraId="67CB7E1C" w14:textId="148B745D" w:rsidR="00E96B95" w:rsidRDefault="00E96B95" w:rsidP="00E96B95">
      <w:pPr>
        <w:pStyle w:val="ListParagraph"/>
        <w:numPr>
          <w:ilvl w:val="0"/>
          <w:numId w:val="24"/>
        </w:numPr>
      </w:pPr>
      <w:r>
        <w:t>EC2-based databases</w:t>
      </w:r>
    </w:p>
    <w:p w14:paraId="44FBDD24" w14:textId="4FBEAC69" w:rsidR="00E96B95" w:rsidRDefault="00E96B95" w:rsidP="00E96B95">
      <w:pPr>
        <w:pStyle w:val="ListParagraph"/>
        <w:numPr>
          <w:ilvl w:val="0"/>
          <w:numId w:val="24"/>
        </w:numPr>
      </w:pPr>
      <w:r>
        <w:t>Files (S3, or on-premise)</w:t>
      </w:r>
    </w:p>
    <w:p w14:paraId="60E90C5D" w14:textId="3483A31B" w:rsidR="00E96B95" w:rsidRDefault="00E96B95" w:rsidP="00E96B95">
      <w:pPr>
        <w:pStyle w:val="ListParagraph"/>
        <w:numPr>
          <w:ilvl w:val="1"/>
          <w:numId w:val="24"/>
        </w:numPr>
      </w:pPr>
      <w:r>
        <w:t>Excel</w:t>
      </w:r>
    </w:p>
    <w:p w14:paraId="391510E2" w14:textId="46457B3E" w:rsidR="00E96B95" w:rsidRDefault="00E96B95" w:rsidP="00E96B95">
      <w:pPr>
        <w:pStyle w:val="ListParagraph"/>
        <w:numPr>
          <w:ilvl w:val="1"/>
          <w:numId w:val="24"/>
        </w:numPr>
      </w:pPr>
      <w:r>
        <w:t>CSV, TSV</w:t>
      </w:r>
    </w:p>
    <w:p w14:paraId="7295C6B2" w14:textId="753C273D" w:rsidR="00E96B95" w:rsidRDefault="00E96B95" w:rsidP="00E96B95">
      <w:pPr>
        <w:pStyle w:val="ListParagraph"/>
        <w:numPr>
          <w:ilvl w:val="1"/>
          <w:numId w:val="24"/>
        </w:numPr>
      </w:pPr>
      <w:r>
        <w:t>Common or extended log format</w:t>
      </w:r>
    </w:p>
    <w:p w14:paraId="1FBA58A8" w14:textId="6344AE63" w:rsidR="009E5597" w:rsidRDefault="009E5597" w:rsidP="009E5597"/>
    <w:p w14:paraId="5CE2E5A7" w14:textId="4412791A" w:rsidR="009E5597" w:rsidRDefault="009E5597" w:rsidP="003A6AC6">
      <w:pPr>
        <w:pStyle w:val="Heading2"/>
      </w:pPr>
      <w:bookmarkStart w:id="6" w:name="_Toc30977002"/>
      <w:r>
        <w:t>SPICE</w:t>
      </w:r>
      <w:bookmarkEnd w:id="6"/>
    </w:p>
    <w:p w14:paraId="13BCA6CD" w14:textId="77777777" w:rsidR="003A6AC6" w:rsidRPr="003A6AC6" w:rsidRDefault="003A6AC6" w:rsidP="003A6AC6"/>
    <w:p w14:paraId="05126691" w14:textId="5FD5D75B" w:rsidR="008703AC" w:rsidRPr="003A6AC6" w:rsidRDefault="003A6AC6" w:rsidP="003A6AC6">
      <w:pPr>
        <w:pStyle w:val="ListParagraph"/>
        <w:numPr>
          <w:ilvl w:val="0"/>
          <w:numId w:val="27"/>
        </w:numPr>
      </w:pPr>
      <w:r w:rsidRPr="003A6AC6">
        <w:t>It is the compute engine on top of which QuickSight functions.</w:t>
      </w:r>
    </w:p>
    <w:p w14:paraId="3A9EA959" w14:textId="29B3A22A" w:rsidR="009E5597" w:rsidRPr="003A6AC6" w:rsidRDefault="009E5597" w:rsidP="003A6AC6">
      <w:pPr>
        <w:pStyle w:val="ListParagraph"/>
        <w:numPr>
          <w:ilvl w:val="0"/>
          <w:numId w:val="27"/>
        </w:numPr>
      </w:pPr>
      <w:r w:rsidRPr="003A6AC6">
        <w:t>It stands for Super-fast, Parallel, In-memory Calculation Engine.</w:t>
      </w:r>
    </w:p>
    <w:p w14:paraId="6B60F282" w14:textId="2D375FB1" w:rsidR="003A6AC6" w:rsidRPr="003A6AC6" w:rsidRDefault="003A6AC6" w:rsidP="003A6AC6">
      <w:pPr>
        <w:pStyle w:val="ListParagraph"/>
        <w:numPr>
          <w:ilvl w:val="0"/>
          <w:numId w:val="27"/>
        </w:numPr>
      </w:pPr>
      <w:r w:rsidRPr="003A6AC6">
        <w:t>It uses columnar storage, in-memory, machine code generation.</w:t>
      </w:r>
    </w:p>
    <w:p w14:paraId="405EDC3F" w14:textId="1863C586" w:rsidR="003A6AC6" w:rsidRPr="003A6AC6" w:rsidRDefault="003A6AC6" w:rsidP="003A6AC6">
      <w:pPr>
        <w:pStyle w:val="ListParagraph"/>
        <w:numPr>
          <w:ilvl w:val="0"/>
          <w:numId w:val="27"/>
        </w:numPr>
      </w:pPr>
      <w:r w:rsidRPr="003A6AC6">
        <w:t>It accelerates interactive queries on large datasets.</w:t>
      </w:r>
    </w:p>
    <w:p w14:paraId="469D5675" w14:textId="13C13D57" w:rsidR="003A6AC6" w:rsidRPr="003A6AC6" w:rsidRDefault="003A6AC6" w:rsidP="003A6AC6">
      <w:pPr>
        <w:pStyle w:val="ListParagraph"/>
        <w:numPr>
          <w:ilvl w:val="0"/>
          <w:numId w:val="27"/>
        </w:numPr>
      </w:pPr>
      <w:r w:rsidRPr="003A6AC6">
        <w:t>Each user is provided with 10 GB of SPICE.</w:t>
      </w:r>
    </w:p>
    <w:p w14:paraId="775AED59" w14:textId="55258262" w:rsidR="003A6AC6" w:rsidRPr="003A6AC6" w:rsidRDefault="003A6AC6" w:rsidP="003A6AC6">
      <w:pPr>
        <w:pStyle w:val="ListParagraph"/>
        <w:numPr>
          <w:ilvl w:val="0"/>
          <w:numId w:val="27"/>
        </w:numPr>
      </w:pPr>
      <w:r w:rsidRPr="003A6AC6">
        <w:t>It is highly available, durable &amp; can scale to hundreds of thousands of users.</w:t>
      </w:r>
    </w:p>
    <w:p w14:paraId="0E496A16" w14:textId="77777777" w:rsidR="009E5597" w:rsidRDefault="009E5597" w:rsidP="009E5597"/>
    <w:p w14:paraId="584D7A51" w14:textId="5291A1A3" w:rsidR="00E96B95" w:rsidRDefault="009E5597" w:rsidP="009E5597">
      <w:pPr>
        <w:pStyle w:val="Heading2"/>
      </w:pPr>
      <w:bookmarkStart w:id="7" w:name="_Toc30977003"/>
      <w:r>
        <w:t>Security</w:t>
      </w:r>
      <w:bookmarkEnd w:id="7"/>
    </w:p>
    <w:p w14:paraId="37F2CE05" w14:textId="77777777" w:rsidR="009E5597" w:rsidRPr="009E5597" w:rsidRDefault="009E5597" w:rsidP="009E5597"/>
    <w:p w14:paraId="5D648B0B" w14:textId="2919D5F1" w:rsidR="009E5597" w:rsidRDefault="009E5597" w:rsidP="009E5597">
      <w:pPr>
        <w:pStyle w:val="ListParagraph"/>
        <w:numPr>
          <w:ilvl w:val="0"/>
          <w:numId w:val="26"/>
        </w:numPr>
      </w:pPr>
      <w:r>
        <w:t>MFA authentication for user account.</w:t>
      </w:r>
    </w:p>
    <w:p w14:paraId="5F3148CE" w14:textId="2D734FA4" w:rsidR="009E5597" w:rsidRDefault="009E5597" w:rsidP="009E5597">
      <w:pPr>
        <w:pStyle w:val="ListParagraph"/>
        <w:numPr>
          <w:ilvl w:val="0"/>
          <w:numId w:val="26"/>
        </w:numPr>
      </w:pPr>
      <w:r>
        <w:t>VPC Connectivity: One can add QuickSight’s IP address range to Database Security Groups.</w:t>
      </w:r>
    </w:p>
    <w:p w14:paraId="3BC30345" w14:textId="0C398B79" w:rsidR="009E5597" w:rsidRDefault="009E5597" w:rsidP="009E5597">
      <w:pPr>
        <w:pStyle w:val="ListParagraph"/>
        <w:numPr>
          <w:ilvl w:val="0"/>
          <w:numId w:val="26"/>
        </w:numPr>
      </w:pPr>
      <w:r>
        <w:t>Row-level security.</w:t>
      </w:r>
    </w:p>
    <w:p w14:paraId="16A86944" w14:textId="61B80A94" w:rsidR="009E5597" w:rsidRDefault="009E5597" w:rsidP="009E5597">
      <w:pPr>
        <w:pStyle w:val="ListParagraph"/>
        <w:numPr>
          <w:ilvl w:val="0"/>
          <w:numId w:val="26"/>
        </w:numPr>
      </w:pPr>
      <w:r>
        <w:t>Private VPC access : Elastic Network Interface, AWS Direct Connect.</w:t>
      </w:r>
    </w:p>
    <w:p w14:paraId="6C7AB8E3" w14:textId="215B0615" w:rsidR="009E5597" w:rsidRDefault="009E5597" w:rsidP="009E5597">
      <w:pPr>
        <w:pStyle w:val="ListParagraph"/>
        <w:numPr>
          <w:ilvl w:val="0"/>
          <w:numId w:val="26"/>
        </w:numPr>
      </w:pPr>
      <w:r>
        <w:t>For user management:</w:t>
      </w:r>
    </w:p>
    <w:p w14:paraId="3C0525C0" w14:textId="159296BF" w:rsidR="009E5597" w:rsidRDefault="009E5597" w:rsidP="009E5597">
      <w:pPr>
        <w:pStyle w:val="ListParagraph"/>
        <w:numPr>
          <w:ilvl w:val="1"/>
          <w:numId w:val="26"/>
        </w:numPr>
      </w:pPr>
      <w:r>
        <w:t>Users can be defined via IAM, or email signup.</w:t>
      </w:r>
    </w:p>
    <w:p w14:paraId="33ADEC4A" w14:textId="01FD4A6A" w:rsidR="009E5597" w:rsidRDefault="009E5597" w:rsidP="009E5597">
      <w:pPr>
        <w:pStyle w:val="ListParagraph"/>
        <w:numPr>
          <w:ilvl w:val="1"/>
          <w:numId w:val="26"/>
        </w:numPr>
      </w:pPr>
      <w:r>
        <w:t>Active Directory Integration with QuickSight Enterprise Edition.</w:t>
      </w:r>
    </w:p>
    <w:p w14:paraId="6D1C6CAB" w14:textId="77777777" w:rsidR="009E5597" w:rsidRDefault="009E5597" w:rsidP="00E96B95"/>
    <w:p w14:paraId="259C2509" w14:textId="3B2276B1" w:rsidR="0012304E" w:rsidRDefault="003A6AC6" w:rsidP="003A6AC6">
      <w:pPr>
        <w:pStyle w:val="Heading2"/>
      </w:pPr>
      <w:bookmarkStart w:id="8" w:name="_Toc30977004"/>
      <w:r>
        <w:t>Pricing</w:t>
      </w:r>
      <w:bookmarkEnd w:id="8"/>
    </w:p>
    <w:p w14:paraId="34303E97" w14:textId="77777777" w:rsidR="003A6AC6" w:rsidRPr="003A6AC6" w:rsidRDefault="003A6AC6" w:rsidP="003A6AC6"/>
    <w:p w14:paraId="7A211B16" w14:textId="51B7AFFA" w:rsidR="003A6AC6" w:rsidRDefault="003A6AC6" w:rsidP="003A6AC6">
      <w:pPr>
        <w:pStyle w:val="ListParagraph"/>
        <w:numPr>
          <w:ilvl w:val="0"/>
          <w:numId w:val="28"/>
        </w:numPr>
      </w:pPr>
      <w:r>
        <w:t>QuickSight has two packages: Standard edition and Enterprise edition.</w:t>
      </w:r>
    </w:p>
    <w:p w14:paraId="0EE6DCB2" w14:textId="14CDFC6E" w:rsidR="003A6AC6" w:rsidRDefault="003A6AC6" w:rsidP="003A6AC6">
      <w:pPr>
        <w:pStyle w:val="ListParagraph"/>
        <w:numPr>
          <w:ilvl w:val="1"/>
          <w:numId w:val="28"/>
        </w:numPr>
      </w:pPr>
      <w:r>
        <w:lastRenderedPageBreak/>
        <w:t>The Enterprise edition comes with security at rest as well as Microsoft AD integration.</w:t>
      </w:r>
    </w:p>
    <w:p w14:paraId="3D59D43D" w14:textId="250CED91" w:rsidR="003A6AC6" w:rsidRDefault="003A6AC6" w:rsidP="003A6AC6">
      <w:pPr>
        <w:pStyle w:val="ListParagraph"/>
        <w:numPr>
          <w:ilvl w:val="0"/>
          <w:numId w:val="28"/>
        </w:numPr>
      </w:pPr>
      <w:r>
        <w:t>Annual subscription</w:t>
      </w:r>
    </w:p>
    <w:p w14:paraId="7C028E0B" w14:textId="6A7F9512" w:rsidR="003A6AC6" w:rsidRDefault="003A6AC6" w:rsidP="003A6AC6">
      <w:pPr>
        <w:pStyle w:val="ListParagraph"/>
        <w:numPr>
          <w:ilvl w:val="1"/>
          <w:numId w:val="28"/>
        </w:numPr>
      </w:pPr>
      <w:r>
        <w:t>Standard : 9$ per user per month.</w:t>
      </w:r>
    </w:p>
    <w:p w14:paraId="3B86B95E" w14:textId="1418667D" w:rsidR="003A6AC6" w:rsidRDefault="003A6AC6" w:rsidP="003A6AC6">
      <w:pPr>
        <w:pStyle w:val="ListParagraph"/>
        <w:numPr>
          <w:ilvl w:val="1"/>
          <w:numId w:val="28"/>
        </w:numPr>
      </w:pPr>
      <w:r>
        <w:t>Enterprise: 18$ per user per month.</w:t>
      </w:r>
    </w:p>
    <w:p w14:paraId="2CF7B7C9" w14:textId="52794961" w:rsidR="003A6AC6" w:rsidRDefault="003A6AC6" w:rsidP="003A6AC6">
      <w:pPr>
        <w:pStyle w:val="ListParagraph"/>
        <w:numPr>
          <w:ilvl w:val="0"/>
          <w:numId w:val="28"/>
        </w:numPr>
      </w:pPr>
      <w:r>
        <w:t>Month-to-month subscription:</w:t>
      </w:r>
    </w:p>
    <w:p w14:paraId="1200E442" w14:textId="71F01894" w:rsidR="003A6AC6" w:rsidRDefault="003A6AC6" w:rsidP="003A6AC6">
      <w:pPr>
        <w:pStyle w:val="ListParagraph"/>
        <w:numPr>
          <w:ilvl w:val="1"/>
          <w:numId w:val="28"/>
        </w:numPr>
      </w:pPr>
      <w:r>
        <w:t>Standard: 12$ per user per month.</w:t>
      </w:r>
    </w:p>
    <w:p w14:paraId="133C3C4C" w14:textId="22EBD2A3" w:rsidR="003A6AC6" w:rsidRDefault="003A6AC6" w:rsidP="003A6AC6">
      <w:pPr>
        <w:pStyle w:val="ListParagraph"/>
        <w:numPr>
          <w:ilvl w:val="1"/>
          <w:numId w:val="28"/>
        </w:numPr>
      </w:pPr>
      <w:r>
        <w:t>Enterprise: 24$ per user per month.</w:t>
      </w:r>
    </w:p>
    <w:p w14:paraId="4BFC8E35" w14:textId="1D7086E7" w:rsidR="003A6AC6" w:rsidRDefault="003A6AC6" w:rsidP="003A6AC6">
      <w:pPr>
        <w:pStyle w:val="ListParagraph"/>
        <w:numPr>
          <w:ilvl w:val="0"/>
          <w:numId w:val="28"/>
        </w:numPr>
      </w:pPr>
      <w:r>
        <w:t>Additional charges apply if users require more than 10 GB SPICE.</w:t>
      </w:r>
    </w:p>
    <w:p w14:paraId="00F41427" w14:textId="16569B16" w:rsidR="00855236" w:rsidRDefault="00855236" w:rsidP="00855236"/>
    <w:p w14:paraId="13885597" w14:textId="19796307" w:rsidR="00855236" w:rsidRDefault="00855236" w:rsidP="0064175C">
      <w:pPr>
        <w:pStyle w:val="Heading2"/>
      </w:pPr>
      <w:bookmarkStart w:id="9" w:name="_Toc30977005"/>
      <w:r>
        <w:t>Visualization</w:t>
      </w:r>
      <w:r w:rsidR="0064175C">
        <w:t xml:space="preserve"> Types</w:t>
      </w:r>
      <w:bookmarkEnd w:id="9"/>
    </w:p>
    <w:p w14:paraId="60D8C88D" w14:textId="7792AE39" w:rsidR="0064175C" w:rsidRDefault="0064175C" w:rsidP="0064175C"/>
    <w:p w14:paraId="5132BB37" w14:textId="083460F5" w:rsidR="0064175C" w:rsidRDefault="0064175C" w:rsidP="0064175C">
      <w:pPr>
        <w:pStyle w:val="Heading3"/>
      </w:pPr>
      <w:bookmarkStart w:id="10" w:name="_Toc30977006"/>
      <w:r>
        <w:t>Bar Graphs</w:t>
      </w:r>
      <w:bookmarkEnd w:id="10"/>
    </w:p>
    <w:p w14:paraId="0B1335EA" w14:textId="77777777" w:rsidR="0064175C" w:rsidRPr="0064175C" w:rsidRDefault="0064175C" w:rsidP="0064175C"/>
    <w:p w14:paraId="683ECBDA" w14:textId="62A4ADD7" w:rsidR="0064175C" w:rsidRDefault="0064175C" w:rsidP="0064175C">
      <w:pPr>
        <w:pStyle w:val="ListParagraph"/>
        <w:numPr>
          <w:ilvl w:val="0"/>
          <w:numId w:val="29"/>
        </w:numPr>
      </w:pPr>
      <w:r>
        <w:t>Where we wish to see how data points compare to each other.</w:t>
      </w:r>
    </w:p>
    <w:p w14:paraId="5F16CF59" w14:textId="2BCF8E02" w:rsidR="0064175C" w:rsidRDefault="0064175C" w:rsidP="0064175C">
      <w:r>
        <w:rPr>
          <w:noProof/>
        </w:rPr>
        <w:drawing>
          <wp:inline distT="0" distB="0" distL="0" distR="0" wp14:anchorId="54879EE5" wp14:editId="71E78B8F">
            <wp:extent cx="31718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844B" w14:textId="77777777" w:rsidR="0064175C" w:rsidRDefault="0064175C" w:rsidP="0064175C"/>
    <w:p w14:paraId="15C6205B" w14:textId="16223A59" w:rsidR="0064175C" w:rsidRDefault="0064175C" w:rsidP="0064175C">
      <w:pPr>
        <w:pStyle w:val="Heading3"/>
      </w:pPr>
      <w:bookmarkStart w:id="11" w:name="_Toc30977007"/>
      <w:r>
        <w:t>Histograms</w:t>
      </w:r>
      <w:bookmarkEnd w:id="11"/>
    </w:p>
    <w:p w14:paraId="3A253117" w14:textId="77777777" w:rsidR="0064175C" w:rsidRPr="0064175C" w:rsidRDefault="0064175C" w:rsidP="0064175C"/>
    <w:p w14:paraId="2DB3D6B9" w14:textId="65057958" w:rsidR="0064175C" w:rsidRDefault="0064175C" w:rsidP="0064175C">
      <w:pPr>
        <w:pStyle w:val="ListParagraph"/>
        <w:numPr>
          <w:ilvl w:val="0"/>
          <w:numId w:val="29"/>
        </w:numPr>
      </w:pPr>
      <w:r>
        <w:t>The data is bucketed into certain ranges before comparison.</w:t>
      </w:r>
    </w:p>
    <w:p w14:paraId="1E0D0567" w14:textId="08D4372C" w:rsidR="0064175C" w:rsidRDefault="0064175C" w:rsidP="0064175C">
      <w:pPr>
        <w:pStyle w:val="ListParagraph"/>
        <w:numPr>
          <w:ilvl w:val="0"/>
          <w:numId w:val="29"/>
        </w:numPr>
      </w:pPr>
      <w:r>
        <w:t>The data points in a certain range are grouped together to form a bar.</w:t>
      </w:r>
    </w:p>
    <w:p w14:paraId="49F1FFD9" w14:textId="3819431E" w:rsidR="0064175C" w:rsidRDefault="0064175C" w:rsidP="0064175C"/>
    <w:p w14:paraId="3C30997C" w14:textId="4CDE0958" w:rsidR="0064175C" w:rsidRDefault="0064175C" w:rsidP="0064175C">
      <w:r>
        <w:rPr>
          <w:noProof/>
        </w:rPr>
        <w:lastRenderedPageBreak/>
        <w:drawing>
          <wp:inline distT="0" distB="0" distL="0" distR="0" wp14:anchorId="7D1959BE" wp14:editId="5094D9FD">
            <wp:extent cx="35337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7BD" w14:textId="77777777" w:rsidR="0064175C" w:rsidRDefault="0064175C" w:rsidP="0064175C"/>
    <w:p w14:paraId="17878E87" w14:textId="06620685" w:rsidR="0064175C" w:rsidRDefault="0064175C" w:rsidP="0064175C">
      <w:pPr>
        <w:pStyle w:val="Heading3"/>
      </w:pPr>
      <w:bookmarkStart w:id="12" w:name="_Toc30977008"/>
      <w:r>
        <w:t>Line Graphs</w:t>
      </w:r>
      <w:bookmarkEnd w:id="12"/>
    </w:p>
    <w:p w14:paraId="79A0CDEA" w14:textId="77777777" w:rsidR="0064175C" w:rsidRPr="0064175C" w:rsidRDefault="0064175C" w:rsidP="0064175C"/>
    <w:p w14:paraId="72D21BCA" w14:textId="03648BCB" w:rsidR="0064175C" w:rsidRDefault="0064175C" w:rsidP="0064175C">
      <w:pPr>
        <w:pStyle w:val="ListParagraph"/>
        <w:numPr>
          <w:ilvl w:val="0"/>
          <w:numId w:val="29"/>
        </w:numPr>
      </w:pPr>
      <w:r>
        <w:t>For changes over time to identify trends.</w:t>
      </w:r>
    </w:p>
    <w:p w14:paraId="43539C46" w14:textId="14B55EC4" w:rsidR="0064175C" w:rsidRDefault="0064175C" w:rsidP="0064175C">
      <w:r>
        <w:rPr>
          <w:noProof/>
        </w:rPr>
        <w:drawing>
          <wp:inline distT="0" distB="0" distL="0" distR="0" wp14:anchorId="0D0150BC" wp14:editId="488FA433">
            <wp:extent cx="5943600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7D6" w14:textId="77777777" w:rsidR="0064175C" w:rsidRDefault="0064175C" w:rsidP="0064175C">
      <w:pPr>
        <w:ind w:left="360"/>
      </w:pPr>
    </w:p>
    <w:p w14:paraId="65E1B583" w14:textId="2F72E93B" w:rsidR="0064175C" w:rsidRDefault="0064175C" w:rsidP="0064175C">
      <w:pPr>
        <w:pStyle w:val="Heading3"/>
      </w:pPr>
      <w:bookmarkStart w:id="13" w:name="_Toc30977009"/>
      <w:r>
        <w:t>Scatter Plots &amp; Heat Maps</w:t>
      </w:r>
      <w:bookmarkEnd w:id="13"/>
    </w:p>
    <w:p w14:paraId="666A508A" w14:textId="77777777" w:rsidR="0064175C" w:rsidRPr="0064175C" w:rsidRDefault="0064175C" w:rsidP="0064175C"/>
    <w:p w14:paraId="5E69E2D1" w14:textId="51BCE40B" w:rsidR="0064175C" w:rsidRDefault="0064175C" w:rsidP="0064175C">
      <w:pPr>
        <w:pStyle w:val="ListParagraph"/>
        <w:numPr>
          <w:ilvl w:val="0"/>
          <w:numId w:val="29"/>
        </w:numPr>
      </w:pPr>
      <w:r>
        <w:t>For correlation.</w:t>
      </w:r>
    </w:p>
    <w:p w14:paraId="6223124A" w14:textId="06074BF6" w:rsidR="0064175C" w:rsidRDefault="0064175C" w:rsidP="0064175C">
      <w:r>
        <w:rPr>
          <w:noProof/>
        </w:rPr>
        <w:lastRenderedPageBreak/>
        <w:drawing>
          <wp:inline distT="0" distB="0" distL="0" distR="0" wp14:anchorId="402EAA2D" wp14:editId="05893EF9">
            <wp:extent cx="2163974" cy="19354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595" cy="19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9C9FF" wp14:editId="4A5036D2">
            <wp:extent cx="2476500" cy="233960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518" cy="23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532A" w14:textId="77777777" w:rsidR="0064175C" w:rsidRDefault="0064175C" w:rsidP="0064175C"/>
    <w:p w14:paraId="37CE5B11" w14:textId="06531B23" w:rsidR="0064175C" w:rsidRDefault="0064175C" w:rsidP="0064175C">
      <w:pPr>
        <w:pStyle w:val="Heading3"/>
      </w:pPr>
      <w:bookmarkStart w:id="14" w:name="_Toc30977010"/>
      <w:r>
        <w:t xml:space="preserve">Pie Graphs &amp; </w:t>
      </w:r>
      <w:r w:rsidR="00C145EF">
        <w:t>Donut Charts</w:t>
      </w:r>
      <w:bookmarkEnd w:id="14"/>
    </w:p>
    <w:p w14:paraId="4F67572C" w14:textId="77777777" w:rsidR="0064175C" w:rsidRPr="0064175C" w:rsidRDefault="0064175C" w:rsidP="0064175C"/>
    <w:p w14:paraId="69D1A607" w14:textId="0253EB09" w:rsidR="0064175C" w:rsidRDefault="0064175C" w:rsidP="0064175C">
      <w:pPr>
        <w:pStyle w:val="ListParagraph"/>
        <w:numPr>
          <w:ilvl w:val="0"/>
          <w:numId w:val="29"/>
        </w:numPr>
      </w:pPr>
      <w:r>
        <w:t>For aggregation.</w:t>
      </w:r>
    </w:p>
    <w:p w14:paraId="686C7C74" w14:textId="5920F728" w:rsidR="0064175C" w:rsidRDefault="0064175C" w:rsidP="0064175C">
      <w:pPr>
        <w:pStyle w:val="ListParagraph"/>
        <w:numPr>
          <w:ilvl w:val="0"/>
          <w:numId w:val="29"/>
        </w:numPr>
      </w:pPr>
      <w:r>
        <w:t>When the data points add to a whole.</w:t>
      </w:r>
    </w:p>
    <w:p w14:paraId="60B6A653" w14:textId="738F69D3" w:rsidR="0064175C" w:rsidRDefault="0064175C" w:rsidP="0064175C">
      <w:pPr>
        <w:ind w:left="360"/>
      </w:pPr>
      <w:r>
        <w:rPr>
          <w:noProof/>
        </w:rPr>
        <w:drawing>
          <wp:inline distT="0" distB="0" distL="0" distR="0" wp14:anchorId="5B90FF16" wp14:editId="62D23342">
            <wp:extent cx="2460220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147" cy="18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5EF">
        <w:rPr>
          <w:noProof/>
        </w:rPr>
        <w:drawing>
          <wp:inline distT="0" distB="0" distL="0" distR="0" wp14:anchorId="5FDBC8A6" wp14:editId="50BD666D">
            <wp:extent cx="2636520" cy="18895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175" cy="19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0AD7" w14:textId="6E634E74" w:rsidR="0064175C" w:rsidRDefault="0064175C" w:rsidP="0064175C"/>
    <w:p w14:paraId="72C5B0FF" w14:textId="2C355AF5" w:rsidR="00C145EF" w:rsidRDefault="00C145EF" w:rsidP="00C145EF">
      <w:pPr>
        <w:pStyle w:val="Heading3"/>
      </w:pPr>
      <w:bookmarkStart w:id="15" w:name="_Toc30977011"/>
      <w:r>
        <w:t>Gauge Charts</w:t>
      </w:r>
      <w:bookmarkEnd w:id="15"/>
    </w:p>
    <w:p w14:paraId="15EF3A87" w14:textId="77777777" w:rsidR="00C145EF" w:rsidRPr="00C145EF" w:rsidRDefault="00C145EF" w:rsidP="00C145EF"/>
    <w:p w14:paraId="250BE4C3" w14:textId="5B51002D" w:rsidR="00C145EF" w:rsidRDefault="00C145EF" w:rsidP="00C145EF">
      <w:pPr>
        <w:pStyle w:val="ListParagraph"/>
        <w:numPr>
          <w:ilvl w:val="0"/>
          <w:numId w:val="30"/>
        </w:numPr>
      </w:pPr>
      <w:r>
        <w:t>How much a whole is being utilized.</w:t>
      </w:r>
    </w:p>
    <w:p w14:paraId="4D80B256" w14:textId="12DCE609" w:rsidR="00C145EF" w:rsidRDefault="00C145EF" w:rsidP="00C145EF">
      <w:r>
        <w:rPr>
          <w:noProof/>
        </w:rPr>
        <w:lastRenderedPageBreak/>
        <w:drawing>
          <wp:inline distT="0" distB="0" distL="0" distR="0" wp14:anchorId="3F7198B9" wp14:editId="03FCC68E">
            <wp:extent cx="26003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5D8" w14:textId="434EDC59" w:rsidR="00C145EF" w:rsidRDefault="00C145EF" w:rsidP="00C145EF">
      <w:pPr>
        <w:pStyle w:val="Heading3"/>
      </w:pPr>
      <w:bookmarkStart w:id="16" w:name="_Toc30977012"/>
      <w:r>
        <w:t>Tree Maps</w:t>
      </w:r>
      <w:bookmarkEnd w:id="16"/>
    </w:p>
    <w:p w14:paraId="43681295" w14:textId="77777777" w:rsidR="00C145EF" w:rsidRPr="00C145EF" w:rsidRDefault="00C145EF" w:rsidP="00C145EF"/>
    <w:p w14:paraId="5F96F679" w14:textId="5AE63B73" w:rsidR="00C145EF" w:rsidRDefault="00C145EF" w:rsidP="00C145EF">
      <w:pPr>
        <w:pStyle w:val="ListParagraph"/>
        <w:numPr>
          <w:ilvl w:val="0"/>
          <w:numId w:val="30"/>
        </w:numPr>
      </w:pPr>
      <w:r>
        <w:t>When the data points add to a whole.</w:t>
      </w:r>
    </w:p>
    <w:p w14:paraId="4D838A76" w14:textId="24669E00" w:rsidR="00C145EF" w:rsidRDefault="00C145EF" w:rsidP="00C145EF">
      <w:pPr>
        <w:pStyle w:val="ListParagraph"/>
        <w:numPr>
          <w:ilvl w:val="0"/>
          <w:numId w:val="30"/>
        </w:numPr>
      </w:pPr>
      <w:r>
        <w:t>When the data points have a hierarchy.</w:t>
      </w:r>
    </w:p>
    <w:p w14:paraId="0FC82EAF" w14:textId="0DB3AA65" w:rsidR="00C145EF" w:rsidRDefault="00C145EF" w:rsidP="0064175C"/>
    <w:p w14:paraId="409CAEB9" w14:textId="2873F543" w:rsidR="00C145EF" w:rsidRDefault="00C145EF" w:rsidP="0064175C">
      <w:r>
        <w:rPr>
          <w:noProof/>
        </w:rPr>
        <w:drawing>
          <wp:inline distT="0" distB="0" distL="0" distR="0" wp14:anchorId="1B7694C6" wp14:editId="218FE5EA">
            <wp:extent cx="1741644" cy="135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01" cy="13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C81C" w14:textId="77777777" w:rsidR="00C145EF" w:rsidRDefault="00C145EF" w:rsidP="0064175C"/>
    <w:p w14:paraId="203B5AC1" w14:textId="1359E4CB" w:rsidR="00C145EF" w:rsidRDefault="0064175C" w:rsidP="00C145EF">
      <w:pPr>
        <w:pStyle w:val="Heading3"/>
      </w:pPr>
      <w:bookmarkStart w:id="17" w:name="_Toc30977013"/>
      <w:r>
        <w:t>Pivot Tables</w:t>
      </w:r>
      <w:bookmarkEnd w:id="17"/>
    </w:p>
    <w:p w14:paraId="61A87D94" w14:textId="77777777" w:rsidR="0064175C" w:rsidRPr="0064175C" w:rsidRDefault="0064175C" w:rsidP="0064175C"/>
    <w:p w14:paraId="346BE408" w14:textId="54FDA6BC" w:rsidR="0064175C" w:rsidRPr="0064175C" w:rsidRDefault="0064175C" w:rsidP="0064175C">
      <w:pPr>
        <w:pStyle w:val="ListParagraph"/>
        <w:numPr>
          <w:ilvl w:val="0"/>
          <w:numId w:val="29"/>
        </w:numPr>
      </w:pPr>
      <w:r>
        <w:t>For tabular data.</w:t>
      </w:r>
    </w:p>
    <w:p w14:paraId="0347AE51" w14:textId="76155FF3" w:rsidR="003A6AC6" w:rsidRDefault="003A6AC6" w:rsidP="009F7BB4"/>
    <w:p w14:paraId="2D0EEAC9" w14:textId="75F9C291" w:rsidR="00C145EF" w:rsidRDefault="00C145EF" w:rsidP="009F7BB4">
      <w:r>
        <w:rPr>
          <w:noProof/>
        </w:rPr>
        <w:lastRenderedPageBreak/>
        <w:drawing>
          <wp:inline distT="0" distB="0" distL="0" distR="0" wp14:anchorId="4FB2C69F" wp14:editId="5B841A82">
            <wp:extent cx="3329940" cy="24992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172" cy="2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309C" w14:textId="30F8ADC3" w:rsidR="00C145EF" w:rsidRDefault="00C145EF" w:rsidP="009F7BB4"/>
    <w:p w14:paraId="4F2EEE60" w14:textId="3AA25903" w:rsidR="00C145EF" w:rsidRDefault="00C145EF" w:rsidP="00C145EF">
      <w:pPr>
        <w:pStyle w:val="Heading3"/>
      </w:pPr>
      <w:bookmarkStart w:id="18" w:name="_Toc30977014"/>
      <w:r>
        <w:t>KPI</w:t>
      </w:r>
      <w:bookmarkEnd w:id="18"/>
    </w:p>
    <w:p w14:paraId="013D8B3B" w14:textId="77777777" w:rsidR="00C145EF" w:rsidRPr="00C145EF" w:rsidRDefault="00C145EF" w:rsidP="00C145EF"/>
    <w:p w14:paraId="2D8555B9" w14:textId="5DEC94AB" w:rsidR="00C145EF" w:rsidRDefault="00C145EF" w:rsidP="00C145EF">
      <w:pPr>
        <w:pStyle w:val="ListParagraph"/>
        <w:numPr>
          <w:ilvl w:val="0"/>
          <w:numId w:val="29"/>
        </w:numPr>
      </w:pPr>
      <w:r>
        <w:t>Compare some key value compared to its target value. (Say, progress towards a goal).</w:t>
      </w:r>
    </w:p>
    <w:p w14:paraId="581050C4" w14:textId="04F75795" w:rsidR="00C145EF" w:rsidRDefault="00C145EF" w:rsidP="009F7BB4"/>
    <w:p w14:paraId="1FE7A395" w14:textId="79857B46" w:rsidR="00C145EF" w:rsidRDefault="00C145EF" w:rsidP="009F7BB4">
      <w:r>
        <w:rPr>
          <w:noProof/>
        </w:rPr>
        <w:drawing>
          <wp:inline distT="0" distB="0" distL="0" distR="0" wp14:anchorId="10D7248B" wp14:editId="541C1E7A">
            <wp:extent cx="2689860" cy="1531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652" cy="15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61C" w14:textId="06EBC88E" w:rsidR="00C145EF" w:rsidRDefault="00C145EF" w:rsidP="009F7BB4"/>
    <w:p w14:paraId="1E79B4E6" w14:textId="1BEDF6F4" w:rsidR="00C145EF" w:rsidRDefault="00C145EF" w:rsidP="00C145EF">
      <w:pPr>
        <w:pStyle w:val="Heading3"/>
      </w:pPr>
      <w:bookmarkStart w:id="19" w:name="_Toc30977015"/>
      <w:r>
        <w:t>Geospatial Charts</w:t>
      </w:r>
      <w:bookmarkEnd w:id="19"/>
    </w:p>
    <w:p w14:paraId="1327A843" w14:textId="77777777" w:rsidR="00C145EF" w:rsidRPr="00C145EF" w:rsidRDefault="00C145EF" w:rsidP="00C145EF"/>
    <w:p w14:paraId="69969D92" w14:textId="339F9926" w:rsidR="00C145EF" w:rsidRDefault="00C145EF" w:rsidP="00C145EF">
      <w:pPr>
        <w:pStyle w:val="ListParagraph"/>
        <w:numPr>
          <w:ilvl w:val="0"/>
          <w:numId w:val="29"/>
        </w:numPr>
      </w:pPr>
      <w:r>
        <w:t>When dealing with distribution across a geography.</w:t>
      </w:r>
    </w:p>
    <w:p w14:paraId="0CC30A8B" w14:textId="704ED929" w:rsidR="00C145EF" w:rsidRDefault="00C145EF" w:rsidP="00C145EF">
      <w:pPr>
        <w:pStyle w:val="ListParagraph"/>
        <w:numPr>
          <w:ilvl w:val="0"/>
          <w:numId w:val="29"/>
        </w:numPr>
      </w:pPr>
      <w:r>
        <w:t>The larger the circles, the higher the value.</w:t>
      </w:r>
    </w:p>
    <w:p w14:paraId="15722595" w14:textId="3AAF76B6" w:rsidR="00C145EF" w:rsidRDefault="00C145EF" w:rsidP="009F7BB4">
      <w:r>
        <w:rPr>
          <w:noProof/>
        </w:rPr>
        <w:lastRenderedPageBreak/>
        <w:drawing>
          <wp:inline distT="0" distB="0" distL="0" distR="0" wp14:anchorId="13101004" wp14:editId="795B6F41">
            <wp:extent cx="4290795" cy="2689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871" cy="26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F51D" w14:textId="3706F12D" w:rsidR="00C145EF" w:rsidRDefault="00C145EF" w:rsidP="009F7BB4"/>
    <w:p w14:paraId="205F25DD" w14:textId="750E99FA" w:rsidR="00C145EF" w:rsidRDefault="00C145EF" w:rsidP="00C145EF">
      <w:pPr>
        <w:pStyle w:val="Heading3"/>
      </w:pPr>
      <w:bookmarkStart w:id="20" w:name="_Toc30977016"/>
      <w:r>
        <w:t>Word Clouds</w:t>
      </w:r>
      <w:bookmarkEnd w:id="20"/>
    </w:p>
    <w:p w14:paraId="4C360AAC" w14:textId="77777777" w:rsidR="00C145EF" w:rsidRPr="00C145EF" w:rsidRDefault="00C145EF" w:rsidP="00C145EF"/>
    <w:p w14:paraId="5A5D89C1" w14:textId="2F1515F0" w:rsidR="00C145EF" w:rsidRDefault="00C145EF" w:rsidP="00C145EF">
      <w:pPr>
        <w:pStyle w:val="ListParagraph"/>
        <w:numPr>
          <w:ilvl w:val="0"/>
          <w:numId w:val="31"/>
        </w:numPr>
      </w:pPr>
      <w:r>
        <w:t>To depict how often a word appears in a given text.</w:t>
      </w:r>
    </w:p>
    <w:p w14:paraId="56F75734" w14:textId="182204A5" w:rsidR="00C145EF" w:rsidRDefault="00C145EF" w:rsidP="00C145EF">
      <w:pPr>
        <w:pStyle w:val="ListParagraph"/>
        <w:numPr>
          <w:ilvl w:val="0"/>
          <w:numId w:val="31"/>
        </w:numPr>
      </w:pPr>
      <w:r>
        <w:t>The larger the font, the higher the frequency.</w:t>
      </w:r>
    </w:p>
    <w:p w14:paraId="6C18EB01" w14:textId="12FC86FE" w:rsidR="00C145EF" w:rsidRDefault="00C145EF" w:rsidP="009F7BB4"/>
    <w:p w14:paraId="7CD37B09" w14:textId="53A2E2DB" w:rsidR="00C145EF" w:rsidRDefault="00C145EF" w:rsidP="009F7BB4">
      <w:r>
        <w:rPr>
          <w:noProof/>
        </w:rPr>
        <w:drawing>
          <wp:inline distT="0" distB="0" distL="0" distR="0" wp14:anchorId="2589CA0A" wp14:editId="32189B67">
            <wp:extent cx="3619500" cy="2695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117" w14:textId="4D93178D" w:rsidR="00BB07F4" w:rsidRDefault="00BB07F4" w:rsidP="009F7BB4"/>
    <w:p w14:paraId="1EFB5EE8" w14:textId="12ABF65B" w:rsidR="00BB07F4" w:rsidRDefault="00BB07F4" w:rsidP="00BB07F4">
      <w:pPr>
        <w:pStyle w:val="Heading2"/>
      </w:pPr>
      <w:bookmarkStart w:id="21" w:name="_Toc30977017"/>
      <w:r>
        <w:t>Alternatives</w:t>
      </w:r>
      <w:bookmarkEnd w:id="21"/>
    </w:p>
    <w:p w14:paraId="6A16AB77" w14:textId="77777777" w:rsidR="00BB07F4" w:rsidRPr="00BB07F4" w:rsidRDefault="00BB07F4" w:rsidP="00BB07F4"/>
    <w:p w14:paraId="010519E9" w14:textId="319B1AD6" w:rsidR="00BB07F4" w:rsidRDefault="00BB07F4" w:rsidP="00BB07F4">
      <w:pPr>
        <w:pStyle w:val="ListParagraph"/>
        <w:numPr>
          <w:ilvl w:val="0"/>
          <w:numId w:val="32"/>
        </w:numPr>
      </w:pPr>
      <w:r>
        <w:t>Web-based visualization tools.</w:t>
      </w:r>
    </w:p>
    <w:p w14:paraId="26615604" w14:textId="22E43459" w:rsidR="00BB07F4" w:rsidRDefault="00BB07F4" w:rsidP="00BB07F4">
      <w:pPr>
        <w:pStyle w:val="ListParagraph"/>
        <w:numPr>
          <w:ilvl w:val="0"/>
          <w:numId w:val="32"/>
        </w:numPr>
      </w:pPr>
      <w:r>
        <w:lastRenderedPageBreak/>
        <w:t>Useful when one wishes to publish visualizations outside their own organization.</w:t>
      </w:r>
    </w:p>
    <w:p w14:paraId="27B90689" w14:textId="38333B5E" w:rsidR="00BB07F4" w:rsidRDefault="00BB07F4" w:rsidP="00BB07F4">
      <w:pPr>
        <w:pStyle w:val="ListParagraph"/>
        <w:numPr>
          <w:ilvl w:val="1"/>
          <w:numId w:val="32"/>
        </w:numPr>
      </w:pPr>
      <w:r>
        <w:t>D3.js</w:t>
      </w:r>
    </w:p>
    <w:p w14:paraId="20794E81" w14:textId="708335B1" w:rsidR="00BB07F4" w:rsidRDefault="00BB07F4" w:rsidP="00BB07F4">
      <w:pPr>
        <w:pStyle w:val="ListParagraph"/>
        <w:numPr>
          <w:ilvl w:val="1"/>
          <w:numId w:val="32"/>
        </w:numPr>
      </w:pPr>
      <w:r>
        <w:t>Chart.js</w:t>
      </w:r>
    </w:p>
    <w:p w14:paraId="74AFCA33" w14:textId="3190BFFC" w:rsidR="00BB07F4" w:rsidRDefault="00BB07F4" w:rsidP="00BB07F4">
      <w:pPr>
        <w:pStyle w:val="ListParagraph"/>
        <w:numPr>
          <w:ilvl w:val="1"/>
          <w:numId w:val="32"/>
        </w:numPr>
      </w:pPr>
      <w:r>
        <w:t>Highchat.js</w:t>
      </w:r>
    </w:p>
    <w:p w14:paraId="1921E770" w14:textId="57EFCDA4" w:rsidR="00BB07F4" w:rsidRDefault="00BB07F4" w:rsidP="00BB07F4">
      <w:pPr>
        <w:pStyle w:val="ListParagraph"/>
        <w:numPr>
          <w:ilvl w:val="0"/>
          <w:numId w:val="32"/>
        </w:numPr>
      </w:pPr>
      <w:r>
        <w:t>Business Intelligence Tools</w:t>
      </w:r>
    </w:p>
    <w:p w14:paraId="25B0DFAD" w14:textId="0798C2CA" w:rsidR="00BB07F4" w:rsidRDefault="00BB07F4" w:rsidP="00BB07F4">
      <w:pPr>
        <w:pStyle w:val="ListParagraph"/>
        <w:numPr>
          <w:ilvl w:val="1"/>
          <w:numId w:val="32"/>
        </w:numPr>
      </w:pPr>
      <w:r>
        <w:t>Tableau</w:t>
      </w:r>
    </w:p>
    <w:p w14:paraId="0A757602" w14:textId="7F7F1B5B" w:rsidR="00BB07F4" w:rsidRDefault="00BB07F4" w:rsidP="00BB07F4">
      <w:pPr>
        <w:pStyle w:val="ListParagraph"/>
        <w:numPr>
          <w:ilvl w:val="1"/>
          <w:numId w:val="32"/>
        </w:numPr>
      </w:pPr>
      <w:r>
        <w:t>MicroStrategy.</w:t>
      </w:r>
    </w:p>
    <w:sectPr w:rsidR="00BB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344"/>
    <w:multiLevelType w:val="hybridMultilevel"/>
    <w:tmpl w:val="E5A0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78C"/>
    <w:multiLevelType w:val="hybridMultilevel"/>
    <w:tmpl w:val="55A8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1F3D"/>
    <w:multiLevelType w:val="hybridMultilevel"/>
    <w:tmpl w:val="4F5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7890"/>
    <w:multiLevelType w:val="hybridMultilevel"/>
    <w:tmpl w:val="18BC2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6AE8"/>
    <w:multiLevelType w:val="hybridMultilevel"/>
    <w:tmpl w:val="291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79A8"/>
    <w:multiLevelType w:val="hybridMultilevel"/>
    <w:tmpl w:val="87A2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347"/>
    <w:multiLevelType w:val="hybridMultilevel"/>
    <w:tmpl w:val="8650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5CB9"/>
    <w:multiLevelType w:val="hybridMultilevel"/>
    <w:tmpl w:val="F72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2DEF"/>
    <w:multiLevelType w:val="hybridMultilevel"/>
    <w:tmpl w:val="D008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7740F"/>
    <w:multiLevelType w:val="hybridMultilevel"/>
    <w:tmpl w:val="601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3A82"/>
    <w:multiLevelType w:val="hybridMultilevel"/>
    <w:tmpl w:val="B71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85FE9"/>
    <w:multiLevelType w:val="hybridMultilevel"/>
    <w:tmpl w:val="868C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40B4C"/>
    <w:multiLevelType w:val="hybridMultilevel"/>
    <w:tmpl w:val="418E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70DA7"/>
    <w:multiLevelType w:val="hybridMultilevel"/>
    <w:tmpl w:val="F5A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37E89"/>
    <w:multiLevelType w:val="hybridMultilevel"/>
    <w:tmpl w:val="81A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413A2"/>
    <w:multiLevelType w:val="hybridMultilevel"/>
    <w:tmpl w:val="B2B8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11AC7"/>
    <w:multiLevelType w:val="hybridMultilevel"/>
    <w:tmpl w:val="E02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86935"/>
    <w:multiLevelType w:val="hybridMultilevel"/>
    <w:tmpl w:val="D78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70C0C"/>
    <w:multiLevelType w:val="hybridMultilevel"/>
    <w:tmpl w:val="B06E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54499"/>
    <w:multiLevelType w:val="hybridMultilevel"/>
    <w:tmpl w:val="AB3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80085"/>
    <w:multiLevelType w:val="hybridMultilevel"/>
    <w:tmpl w:val="516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368AD"/>
    <w:multiLevelType w:val="hybridMultilevel"/>
    <w:tmpl w:val="E0F4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C69B0"/>
    <w:multiLevelType w:val="hybridMultilevel"/>
    <w:tmpl w:val="C71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93B43"/>
    <w:multiLevelType w:val="hybridMultilevel"/>
    <w:tmpl w:val="8AC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A6AE5"/>
    <w:multiLevelType w:val="hybridMultilevel"/>
    <w:tmpl w:val="2742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62C18"/>
    <w:multiLevelType w:val="hybridMultilevel"/>
    <w:tmpl w:val="C10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210C0"/>
    <w:multiLevelType w:val="hybridMultilevel"/>
    <w:tmpl w:val="89A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32D56"/>
    <w:multiLevelType w:val="hybridMultilevel"/>
    <w:tmpl w:val="0C5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183"/>
    <w:multiLevelType w:val="hybridMultilevel"/>
    <w:tmpl w:val="5576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57226"/>
    <w:multiLevelType w:val="hybridMultilevel"/>
    <w:tmpl w:val="F2AA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6B3E"/>
    <w:multiLevelType w:val="hybridMultilevel"/>
    <w:tmpl w:val="F734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77D89"/>
    <w:multiLevelType w:val="hybridMultilevel"/>
    <w:tmpl w:val="E6D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25"/>
  </w:num>
  <w:num w:numId="11">
    <w:abstractNumId w:val="26"/>
  </w:num>
  <w:num w:numId="12">
    <w:abstractNumId w:val="24"/>
  </w:num>
  <w:num w:numId="13">
    <w:abstractNumId w:val="22"/>
  </w:num>
  <w:num w:numId="14">
    <w:abstractNumId w:val="29"/>
  </w:num>
  <w:num w:numId="15">
    <w:abstractNumId w:val="1"/>
  </w:num>
  <w:num w:numId="16">
    <w:abstractNumId w:val="16"/>
  </w:num>
  <w:num w:numId="17">
    <w:abstractNumId w:val="23"/>
  </w:num>
  <w:num w:numId="18">
    <w:abstractNumId w:val="13"/>
  </w:num>
  <w:num w:numId="19">
    <w:abstractNumId w:val="27"/>
  </w:num>
  <w:num w:numId="20">
    <w:abstractNumId w:val="3"/>
  </w:num>
  <w:num w:numId="21">
    <w:abstractNumId w:val="6"/>
  </w:num>
  <w:num w:numId="22">
    <w:abstractNumId w:val="15"/>
  </w:num>
  <w:num w:numId="23">
    <w:abstractNumId w:val="8"/>
  </w:num>
  <w:num w:numId="24">
    <w:abstractNumId w:val="28"/>
  </w:num>
  <w:num w:numId="25">
    <w:abstractNumId w:val="0"/>
  </w:num>
  <w:num w:numId="26">
    <w:abstractNumId w:val="30"/>
  </w:num>
  <w:num w:numId="27">
    <w:abstractNumId w:val="18"/>
  </w:num>
  <w:num w:numId="28">
    <w:abstractNumId w:val="19"/>
  </w:num>
  <w:num w:numId="29">
    <w:abstractNumId w:val="31"/>
  </w:num>
  <w:num w:numId="30">
    <w:abstractNumId w:val="5"/>
  </w:num>
  <w:num w:numId="31">
    <w:abstractNumId w:val="2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6"/>
    <w:rsid w:val="00031460"/>
    <w:rsid w:val="0004235F"/>
    <w:rsid w:val="000C57B4"/>
    <w:rsid w:val="001115D1"/>
    <w:rsid w:val="0012304E"/>
    <w:rsid w:val="001376D0"/>
    <w:rsid w:val="00166B08"/>
    <w:rsid w:val="001B19E1"/>
    <w:rsid w:val="001D381A"/>
    <w:rsid w:val="00210EDF"/>
    <w:rsid w:val="002B13D9"/>
    <w:rsid w:val="003356E5"/>
    <w:rsid w:val="003855EB"/>
    <w:rsid w:val="003A3D9A"/>
    <w:rsid w:val="003A6AC6"/>
    <w:rsid w:val="003E3655"/>
    <w:rsid w:val="004950B8"/>
    <w:rsid w:val="004B3687"/>
    <w:rsid w:val="004F233A"/>
    <w:rsid w:val="00526251"/>
    <w:rsid w:val="00564769"/>
    <w:rsid w:val="00572418"/>
    <w:rsid w:val="005C38CF"/>
    <w:rsid w:val="0064175C"/>
    <w:rsid w:val="00646800"/>
    <w:rsid w:val="006E3A2B"/>
    <w:rsid w:val="00704507"/>
    <w:rsid w:val="00731B48"/>
    <w:rsid w:val="00773866"/>
    <w:rsid w:val="007A1B78"/>
    <w:rsid w:val="00826B1A"/>
    <w:rsid w:val="00845FD9"/>
    <w:rsid w:val="00855236"/>
    <w:rsid w:val="008644A4"/>
    <w:rsid w:val="008703AC"/>
    <w:rsid w:val="00883FBB"/>
    <w:rsid w:val="008F3D95"/>
    <w:rsid w:val="009C33C9"/>
    <w:rsid w:val="009E5597"/>
    <w:rsid w:val="009F7BB4"/>
    <w:rsid w:val="00A211CB"/>
    <w:rsid w:val="00A37F38"/>
    <w:rsid w:val="00A416AC"/>
    <w:rsid w:val="00A845CA"/>
    <w:rsid w:val="00AF39A3"/>
    <w:rsid w:val="00BB07F4"/>
    <w:rsid w:val="00BC53FE"/>
    <w:rsid w:val="00BC7A66"/>
    <w:rsid w:val="00C145EF"/>
    <w:rsid w:val="00C56424"/>
    <w:rsid w:val="00C82168"/>
    <w:rsid w:val="00CE52A3"/>
    <w:rsid w:val="00CE551F"/>
    <w:rsid w:val="00D50A41"/>
    <w:rsid w:val="00D77794"/>
    <w:rsid w:val="00DB78BA"/>
    <w:rsid w:val="00E96B95"/>
    <w:rsid w:val="00E96D39"/>
    <w:rsid w:val="00ED7A6B"/>
    <w:rsid w:val="00F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A14"/>
  <w15:chartTrackingRefBased/>
  <w15:docId w15:val="{ECA9148C-85FB-4946-A6A3-D3E37A17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D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376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6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6D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6D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37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5642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5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26B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57D1-D6E4-4765-9AD7-0C959445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6</cp:revision>
  <dcterms:created xsi:type="dcterms:W3CDTF">2020-01-26T15:26:00Z</dcterms:created>
  <dcterms:modified xsi:type="dcterms:W3CDTF">2020-01-26T18:53:00Z</dcterms:modified>
</cp:coreProperties>
</file>