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of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accuracy in documentation quality.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40%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