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 through root cause analysis,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