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 to prioritize high-risk cases.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accurate and detailed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