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4C38" w14:textId="77777777" w:rsidR="00F85316" w:rsidRDefault="00000000">
      <w:pPr>
        <w:spacing w:after="0" w:before="20"/>
        <w:jc w:val="center"/>
      </w:pPr>
      <w:r>
        <w:rPr>
          <w:rFonts w:ascii="Source Sans Pro" w:eastAsia="Source Sans Pro" w:hAnsi="Source Sans Pro" w:cs="Source Sans Pro"/>
          <w:b/>
          <w:bCs/>
          <w:color w:val="000000"/>
          <w:sz w:val="44"/>
          <w:szCs w:val="44"/>
        </w:rPr>
        <w:t>Akshay P</w:t>
      </w:r>
    </w:p>
    <w:p w14:paraId="4879EEDD" w14:textId="3D245481" w:rsidR="00F85316" w:rsidRDefault="00000000">
      <w:pPr>
        <w:spacing w:before="20" w:after="0"/>
        <w:jc w:val="center"/>
      </w:pPr>
      <w:r>
        <w:rPr>
          <w:rFonts w:ascii="Source Sans Pro" w:eastAsia="Source Sans Pro" w:hAnsi="Source Sans Pro" w:cs="Source Sans Pro"/>
          <w:color w:val="555555"/>
          <w:sz w:val="19"/>
          <w:szCs w:val="19"/>
        </w:rPr>
        <w:t xml:space="preserve"> +91 7483473945  |   akshayp7841@gmail.com  |  </w:t>
      </w:r>
      <w:r>
        <w:rPr>
          <w:rFonts w:ascii="Source Sans Pro" w:eastAsia="Source Sans Pro" w:hAnsi="Source Sans Pro" w:cs="Source Sans Pro"/>
          <w:sz w:val="19"/>
          <w:szCs w:val="19"/>
        </w:rPr>
        <w:t xml:space="preserve"> </w:t>
      </w:r>
      <w:hyperlink r:id="rId5" w:history="1">
        <w:r w:rsidR="00F85316">
          <w:rPr>
            <w:rFonts w:ascii="Source Sans Pro" w:eastAsia="Source Sans Pro" w:hAnsi="Source Sans Pro" w:cs="Source Sans Pro"/>
            <w:color w:val="000000"/>
            <w:sz w:val="19"/>
            <w:szCs w:val="19"/>
            <w:u w:val="single" w:color="000000"/>
          </w:rPr>
          <w:t>LinkedIn</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6" w:history="1">
        <w:r w:rsidR="00F85316">
          <w:rPr>
            <w:rFonts w:ascii="Source Sans Pro" w:eastAsia="Source Sans Pro" w:hAnsi="Source Sans Pro" w:cs="Source Sans Pro"/>
            <w:color w:val="000000"/>
            <w:sz w:val="19"/>
            <w:szCs w:val="19"/>
            <w:u w:val="single" w:color="000000"/>
          </w:rPr>
          <w:t>Portfolio</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7" w:history="1">
        <w:r w:rsidR="00F85316">
          <w:rPr>
            <w:rFonts w:ascii="Source Sans Pro" w:eastAsia="Source Sans Pro" w:hAnsi="Source Sans Pro" w:cs="Source Sans Pro"/>
            <w:color w:val="000000"/>
            <w:sz w:val="19"/>
            <w:szCs w:val="19"/>
            <w:u w:val="single" w:color="000000"/>
          </w:rPr>
          <w:t>GitHub</w:t>
        </w:r>
      </w:hyperlink>
    </w:p>
    <w:p w14:paraId="08CD6B0E" w14:textId="50BF49CF" w:rsidR="00F85316" w:rsidRDefault="00000000" w:rsidP="005868FF">
      <w:pPr>
        <w:pBdr>
          <w:bottom w:val="single" w:sz="6" w:space="1" w:color="000000"/>
        </w:pBdr>
        <w:spacing w:before="112" w:after="0"/>
      </w:pPr>
      <w:r>
        <w:rPr>
          <w:rFonts w:ascii="Source Sans Pro" w:eastAsia="Source Sans Pro" w:hAnsi="Source Sans Pro" w:cs="Source Sans Pro"/>
          <w:b/>
          <w:bCs/>
          <w:color w:val="000000"/>
          <w:sz w:val="22"/>
          <w:szCs w:val="22"/>
        </w:rPr>
        <w:t>Education</w:t>
      </w:r>
    </w:p>
    <w:p w14:paraId="4B90B899"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Presidency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2021 – 2023</w:t>
      </w:r>
    </w:p>
    <w:p w14:paraId="0A06AE7C" w14:textId="4D7069FD" w:rsidR="00F85316" w:rsidRDefault="00000000">
      <w:pPr>
        <w:spacing w:before="8" w:after="0"/>
      </w:pPr>
      <w:r>
        <w:rPr>
          <w:rFonts w:ascii="Source Sans Pro" w:eastAsia="Source Sans Pro" w:hAnsi="Source Sans Pro" w:cs="Source Sans Pro"/>
          <w:i/>
          <w:iCs/>
          <w:color w:val="555555"/>
          <w:sz w:val="17"/>
          <w:szCs w:val="17"/>
        </w:rPr>
        <w:t>Master of Computer Applications (MCA)  ·  CGPA 7.29  · Bengaluru, India</w:t>
      </w:r>
    </w:p>
    <w:p w14:paraId="3D6089EA"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St. Claret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2018 – 2021</w:t>
      </w:r>
    </w:p>
    <w:p w14:paraId="3B9798B2" w14:textId="77777777" w:rsidR="00F85316" w:rsidRDefault="00000000">
      <w:pPr>
        <w:spacing w:before="8" w:after="0"/>
      </w:pPr>
      <w:r>
        <w:rPr>
          <w:rFonts w:ascii="Source Sans Pro" w:eastAsia="Source Sans Pro" w:hAnsi="Source Sans Pro" w:cs="Source Sans Pro"/>
          <w:i/>
          <w:iCs/>
          <w:color w:val="555555"/>
          <w:sz w:val="17"/>
          <w:szCs w:val="17"/>
        </w:rPr>
        <w:t>Bachelor of Computer Applications (BCA)  ·  CGPA 7.21  ·  Bengaluru, India</w:t>
      </w:r>
    </w:p>
    <w:p w14:paraId="41C9B177"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St. Claret PU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2016 – 2018</w:t>
      </w:r>
    </w:p>
    <w:p w14:paraId="6F2099F5" w14:textId="130B26DC" w:rsidR="005868FF" w:rsidRDefault="00000000" w:rsidP="005868FF">
      <w:pPr>
        <w:spacing w:before="8" w:after="0"/>
      </w:pPr>
      <w:r>
        <w:rPr>
          <w:rFonts w:ascii="Source Sans Pro" w:eastAsia="Source Sans Pro" w:hAnsi="Source Sans Pro" w:cs="Source Sans Pro"/>
          <w:i/>
          <w:iCs/>
          <w:color w:val="555555"/>
          <w:sz w:val="17"/>
          <w:szCs w:val="17"/>
        </w:rPr>
        <w:t>Higher Secondary (12th)  ·  Bengaluru, India</w:t>
      </w:r>
    </w:p>
    <w:p w14:paraId="4C7C3D5D" w14:textId="77777777" w:rsidR="005868FF" w:rsidRPr="005868FF" w:rsidRDefault="005868FF" w:rsidP="005868FF">
      <w:pPr>
        <w:spacing w:before="23" w:after="23"/>
      </w:pPr>
    </w:p>
    <w:p w14:paraId="22436430" w14:textId="4A43ED2B" w:rsidR="00F85316" w:rsidRDefault="005868FF">
      <w:pPr>
        <w:pBdr>
          <w:bottom w:val="single" w:sz="6" w:space="1" w:color="000000"/>
        </w:pBdr>
        <w:spacing w:before="112" w:after="0"/>
      </w:pPr>
      <w:r>
        <w:rPr>
          <w:rFonts w:ascii="Source Sans Pro" w:eastAsia="Source Sans Pro" w:hAnsi="Source Sans Pro" w:cs="Source Sans Pro"/>
          <w:b/>
          <w:bCs/>
          <w:color w:val="000000"/>
          <w:sz w:val="22"/>
          <w:szCs w:val="22"/>
        </w:rPr>
        <w:t>Work Experience</w:t>
      </w:r>
    </w:p>
    <w:p w14:paraId="0E6738EB" w14:textId="3A279609" w:rsidR="00F85316" w:rsidRDefault="00000000">
      <w:pPr>
        <w:tabs>
          <w:tab w:val="right" w:pos="10800"/>
        </w:tabs>
        <w:spacing w:before="20" w:after="0"/>
      </w:pPr>
      <w:r>
        <w:rPr>
          <w:rFonts w:ascii="Source Sans Pro" w:eastAsia="Source Sans Pro" w:hAnsi="Source Sans Pro" w:cs="Source Sans Pro"/>
          <w:b/>
          <w:bCs/>
          <w:color w:val="000000"/>
          <w:sz w:val="19"/>
          <w:szCs w:val="19"/>
        </w:rPr>
        <w:t>Support Operations Specialist</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Jun. 2024 – Jan. 2026</w:t>
      </w:r>
    </w:p>
    <w:p w14:paraId="28FF3AAE" w14:textId="12E456F9" w:rsidR="00F85316" w:rsidRDefault="00000000">
      <w:pPr>
        <w:tabs>
          <w:tab w:val="right" w:pos="10800"/>
        </w:tabs>
        <w:spacing w:before="8" w:after="0"/>
      </w:pPr>
      <w:r>
        <w:rPr>
          <w:rFonts w:ascii="Source Sans Pro" w:eastAsia="Source Sans Pro" w:hAnsi="Source Sans Pro" w:cs="Source Sans Pro"/>
          <w:color w:val="555555"/>
          <w:sz w:val="19"/>
          <w:szCs w:val="19"/>
        </w:rPr>
        <w:t>Amazon FBA</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Bengaluru, India</w:t>
      </w:r>
    </w:p>
    <w:p w14:paraId="627AFE99" w14:textId="77777777" w:rsidR="00F85316" w:rsidRDefault="00000000">
      <w:pPr>
        <w:pStyle w:val="ListParagraph"/>
        <w:numPr>
          <w:ilvl w:val="0"/>
          <w:numId w:val="2"/>
        </w:numPr>
        <w:spacing w:before="13" w:after="32"/>
      </w:pPr>
      <w:r>
        <w:rPr>
          <w:rFonts w:ascii="Source Sans Pro" w:eastAsia="Source Sans Pro" w:hAnsi="Source Sans Pro" w:cs="Source Sans Pro"/>
          <w:color w:val="000000"/>
          <w:sz w:val="19"/>
          <w:szCs w:val="19"/>
        </w:rPr>
        <w:t>Triaged 50+ weekly inventory reimbursement cases by severity and policy eligibility, identifying high-risk cases for senior reviewer escalation.</w:t>
      </w:r>
    </w:p>
    <w:p w14:paraId="2386282C" w14:textId="77777777" w:rsidR="00F85316" w:rsidRDefault="00000000">
      <w:pPr>
        <w:pStyle w:val="ListParagraph"/>
        <w:numPr>
          <w:ilvl w:val="0"/>
          <w:numId w:val="2"/>
        </w:numPr>
        <w:spacing w:before="13" w:after="32"/>
      </w:pPr>
      <w:r>
        <w:rPr>
          <w:rFonts w:ascii="Source Sans Pro" w:eastAsia="Source Sans Pro" w:hAnsi="Source Sans Pro" w:cs="Source Sans Pro"/>
          <w:color w:val="000000"/>
          <w:sz w:val="19"/>
          <w:szCs w:val="19"/>
        </w:rPr>
        <w:t>Investigated seller claims, analyzing policy violations and anomalous patterns to inform decision-making.</w:t>
      </w:r>
    </w:p>
    <w:p w14:paraId="37136F35" w14:textId="57C2B9AC" w:rsidR="005868FF" w:rsidRPr="00B76EA0" w:rsidRDefault="00000000" w:rsidP="00B76EA0">
      <w:pPr>
        <w:pStyle w:val="ListParagraph"/>
        <w:numPr>
          <w:ilvl w:val="0"/>
          <w:numId w:val="2"/>
        </w:numPr>
        <w:spacing w:before="13" w:after="32"/>
      </w:pPr>
      <w:r>
        <w:rPr>
          <w:rFonts w:ascii="Source Sans Pro" w:eastAsia="Source Sans Pro" w:hAnsi="Source Sans Pro" w:cs="Source Sans Pro"/>
          <w:color w:val="000000"/>
          <w:sz w:val="19"/>
          <w:szCs w:val="19"/>
        </w:rPr>
        <w:t>Analyzed 200+ weekly cases to detect recurring fraud patterns, reducing repeat-issue investigation time before escalation.</w:t>
      </w:r>
    </w:p>
    <w:p w14:paraId="2DADDBB8" w14:textId="77777777" w:rsidR="00F07F8F" w:rsidRPr="00F07F8F" w:rsidRDefault="00B76EA0" w:rsidP="00F07F8F">
      <w:pPr>
        <w:pStyle w:val="ListParagraph"/>
        <w:numPr>
          <w:ilvl w:val="0"/>
          <w:numId w:val="2"/>
        </w:numPr>
        <w:spacing w:before="13" w:after="32"/>
      </w:pPr>
      <w:r>
        <w:rPr>
          <w:rFonts w:ascii="Source Sans Pro" w:eastAsia="Source Sans Pro" w:hAnsi="Source Sans Pro" w:cs="Source Sans Pro"/>
          <w:color w:val="000000"/>
          <w:sz w:val="19"/>
          <w:szCs w:val="19"/>
        </w:rPr>
        <w:t>Documented audit-ready case notes, recording investigation findings, decisions, evidence, and corrective actions.</w:t>
      </w:r>
    </w:p>
    <w:p w14:paraId="5D98801B" w14:textId="77777777" w:rsidR="00F07F8F" w:rsidRDefault="00F07F8F" w:rsidP="00F07F8F">
      <w:pPr>
        <w:spacing w:before="23" w:after="23"/>
        <w:rPr>
          <w:rFonts w:ascii="Source Sans Pro" w:eastAsia="Source Sans Pro" w:hAnsi="Source Sans Pro" w:cs="Source Sans Pro"/>
          <w:b/>
          <w:bCs/>
          <w:color w:val="000000"/>
          <w:sz w:val="22"/>
          <w:szCs w:val="22"/>
        </w:rPr>
      </w:pPr>
    </w:p>
    <w:p w14:paraId="19C37DA4" w14:textId="64CE68D4" w:rsidR="00F85316" w:rsidRDefault="00000000" w:rsidP="00F07F8F">
      <w:pPr>
        <w:spacing w:before="105" w:after="13"/>
      </w:pPr>
      <w:r w:rsidRPr="00F07F8F">
        <w:rPr>
          <w:rFonts w:ascii="Source Sans Pro" w:eastAsia="Source Sans Pro" w:hAnsi="Source Sans Pro" w:cs="Source Sans Pro"/>
          <w:b/>
          <w:bCs/>
          <w:color w:val="000000"/>
          <w:sz w:val="22"/>
          <w:szCs w:val="22"/>
        </w:rPr>
        <w:t>Projects</w:t>
      </w:r>
    </w:p>
    <w:p w14:paraId="7BB7B718" w14:textId="77777777" w:rsidR="00F85316" w:rsidRDefault="00F85316">
      <w:pPr>
        <w:tabs>
          <w:tab w:val="right" w:pos="10800"/>
        </w:tabs>
        <w:spacing w:before="20" w:after="0"/>
      </w:pPr>
      <w:hyperlink r:id="rId8">
        <w:r>
          <w:rPr>
            <w:rFonts w:ascii="Source Sans Pro" w:eastAsia="Source Sans Pro" w:hAnsi="Source Sans Pro" w:cs="Source Sans Pro"/>
            <w:b/>
            <w:color w:val="000000"/>
            <w:sz w:val="19"/>
            <w:szCs w:val="19"/>
            <w:u w:val="single"/>
          </w:rPr>
          <w:t>Credit Risk Triage and Structured Escalation Lab</w:t>
        </w:r>
      </w:hyperlink>
      <w:r>
        <w:rPr>
          <w:rFonts w:ascii="Source Sans Pro" w:eastAsia="Source Sans Pro" w:hAnsi="Source Sans Pro" w:cs="Source Sans Pro"/>
          <w:sz w:val="19"/>
          <w:szCs w:val="19"/>
        </w:rPr>
        <w:t xml:space="preserve">  |  </w:t>
      </w:r>
      <w:r>
        <w:rPr>
          <w:rFonts w:ascii="Source Sans Pro" w:eastAsia="Source Sans Pro" w:hAnsi="Source Sans Pro" w:cs="Source Sans Pro"/>
          <w:sz w:val="19"/>
          <w:szCs w:val="19"/>
        </w:rPr>
        <w:tab/>
      </w:r>
      <w:r>
        <w:rPr>
          <w:rFonts w:ascii="Source Sans Pro" w:eastAsia="Source Sans Pro" w:hAnsi="Source Sans Pro" w:cs="Source Sans Pro"/>
          <w:i/>
          <w:sz w:val="19"/>
          <w:szCs w:val="19"/>
        </w:rPr>
        <w:t>Python, Splunk, Wireshark, Nmap, MITRE ATT&amp;CK</w:t>
      </w:r>
    </w:p>
    <w:p w14:paraId="51F80E9A" w14:textId="77777777" w:rsidR="00F85316" w:rsidRDefault="00000000">
      <w:pPr>
        <w:pStyle w:val="ListParagraph"/>
        <w:numPr>
          <w:ilvl w:val="0"/>
          <w:numId w:val="2"/>
        </w:numPr>
        <w:spacing w:before="13" w:after="32"/>
      </w:pPr>
      <w:r>
        <w:rPr>
          <w:rFonts w:ascii="Source Sans Pro" w:eastAsia="Source Sans Pro" w:hAnsi="Source Sans Pro" w:cs="Source Sans Pro"/>
          <w:color w:val="000000"/>
          <w:sz w:val="19"/>
          <w:szCs w:val="19"/>
        </w:rPr>
        <w:t>Developed escalation workflow for risk classification, routing, and SLA adherence. Deployed Splunk SIEM with SPL searches for brute-force detection, lateral movement, and privilege escalation. Mapped TTPs to MITRE ATT&amp;CK, wrote PICERL incident report, and collaborated with FIRST.org.</w:t>
      </w:r>
    </w:p>
    <w:p w14:paraId="3454FF97" w14:textId="77777777" w:rsidR="00F85316" w:rsidRDefault="00000000">
      <w:pPr>
        <w:pStyle w:val="ListParagraph"/>
        <w:numPr>
          <w:ilvl w:val="0"/>
          <w:numId w:val="2"/>
        </w:numPr>
        <w:spacing w:before="13" w:after="32"/>
      </w:pPr>
      <w:r>
        <w:rPr>
          <w:rFonts w:ascii="Source Sans Pro" w:eastAsia="Source Sans Pro" w:hAnsi="Source Sans Pro" w:cs="Source Sans Pro"/>
          <w:color w:val="000000"/>
          <w:sz w:val="19"/>
          <w:szCs w:val="19"/>
        </w:rPr>
        <w:t>Built automated detection pipeline: ingests Splunk alerts, enriches with VirusTotal API, dispatches Telegram notifications with severity classification and prioritization.</w:t>
      </w:r>
    </w:p>
    <w:p w14:paraId="3BDE0EEF" w14:textId="77777777" w:rsidR="00F85316" w:rsidRDefault="00000000">
      <w:pPr>
        <w:pStyle w:val="ListParagraph"/>
        <w:numPr>
          <w:ilvl w:val="0"/>
          <w:numId w:val="2"/>
        </w:numPr>
        <w:spacing w:before="13" w:after="32"/>
      </w:pPr>
      <w:r>
        <w:rPr>
          <w:rFonts w:ascii="Source Sans Pro" w:eastAsia="Source Sans Pro" w:hAnsi="Source Sans Pro" w:cs="Source Sans Pro"/>
          <w:color w:val="000000"/>
          <w:sz w:val="19"/>
          <w:szCs w:val="19"/>
        </w:rPr>
        <w:t>Converted detection logic to Sigma rules; analyzed TCP/IP traffic in Wireshark for SYN scans, DNS tunnelling, and plaintext credential exposure; documented audit trails for decision-making.</w:t>
      </w:r>
    </w:p>
    <w:p w14:paraId="50EFC0D0" w14:textId="77777777" w:rsidR="00F85316" w:rsidRDefault="00F85316">
      <w:pPr>
        <w:spacing w:before="23" w:after="23"/>
      </w:pPr>
    </w:p>
    <w:p w14:paraId="18C4CB2C" w14:textId="77777777" w:rsidR="00F85316" w:rsidRDefault="00F85316">
      <w:pPr>
        <w:tabs>
          <w:tab w:val="right" w:pos="10800"/>
        </w:tabs>
        <w:spacing w:before="30" w:after="0"/>
      </w:pPr>
      <w:hyperlink r:id="rId9">
        <w:r>
          <w:rPr>
            <w:rFonts w:ascii="Source Sans Pro" w:eastAsia="Source Sans Pro" w:hAnsi="Source Sans Pro" w:cs="Source Sans Pro"/>
            <w:b/>
            <w:color w:val="000000"/>
            <w:sz w:val="19"/>
            <w:szCs w:val="19"/>
            <w:u w:val="single"/>
          </w:rPr>
          <w:t>Vulnerability Scanner and Patch Prioritization Engine</w:t>
        </w:r>
      </w:hyperlink>
      <w:r>
        <w:rPr>
          <w:rFonts w:ascii="Source Sans Pro" w:eastAsia="Source Sans Pro" w:hAnsi="Source Sans Pro" w:cs="Source Sans Pro"/>
          <w:sz w:val="19"/>
          <w:szCs w:val="19"/>
        </w:rPr>
        <w:t xml:space="preserve">  |  </w:t>
      </w:r>
      <w:r>
        <w:rPr>
          <w:rFonts w:ascii="Source Sans Pro" w:eastAsia="Source Sans Pro" w:hAnsi="Source Sans Pro" w:cs="Source Sans Pro"/>
          <w:sz w:val="19"/>
          <w:szCs w:val="19"/>
        </w:rPr>
        <w:tab/>
      </w:r>
      <w:r>
        <w:rPr>
          <w:rFonts w:ascii="Source Sans Pro" w:eastAsia="Source Sans Pro" w:hAnsi="Source Sans Pro" w:cs="Source Sans Pro"/>
          <w:i/>
          <w:sz w:val="19"/>
          <w:szCs w:val="19"/>
        </w:rPr>
        <w:t>Python, Bash, Nessus, OpenVAS, NVD API</w:t>
      </w:r>
    </w:p>
    <w:p w14:paraId="50B32822" w14:textId="77777777" w:rsidR="00F85316" w:rsidRDefault="00000000">
      <w:pPr>
        <w:pStyle w:val="ListParagraph"/>
        <w:numPr>
          <w:ilvl w:val="0"/>
          <w:numId w:val="2"/>
        </w:numPr>
        <w:spacing w:before="13" w:after="32"/>
      </w:pPr>
      <w:r>
        <w:rPr>
          <w:rFonts w:ascii="Source Sans Pro" w:eastAsia="Source Sans Pro" w:hAnsi="Source Sans Pro" w:cs="Source Sans Pro"/>
          <w:color w:val="000000"/>
          <w:sz w:val="19"/>
          <w:szCs w:val="19"/>
        </w:rPr>
        <w:t>Developed automated vulnerability assessment pipeline integrating Nessus and OpenVAS REST APIs in Python, generating CVE reports with CVSS severity and EPSS context from FIRST.org API, and creating audit documentation for compliance tracking.</w:t>
      </w:r>
    </w:p>
    <w:p w14:paraId="04176F54" w14:textId="77777777" w:rsidR="00F85316" w:rsidRDefault="00000000">
      <w:pPr>
        <w:pStyle w:val="ListParagraph"/>
        <w:numPr>
          <w:ilvl w:val="0"/>
          <w:numId w:val="2"/>
        </w:numPr>
        <w:spacing w:before="13" w:after="32"/>
      </w:pPr>
      <w:r>
        <w:rPr>
          <w:rFonts w:ascii="Source Sans Pro" w:eastAsia="Source Sans Pro" w:hAnsi="Source Sans Pro" w:cs="Source Sans Pro"/>
          <w:color w:val="000000"/>
          <w:sz w:val="19"/>
          <w:szCs w:val="19"/>
        </w:rPr>
        <w:t>Developed OWASP Top 10 automated web checker to detect injection, auth, and SSRF vulnerabilities; documented SQL injection remediation and pattern recognition techniques.</w:t>
      </w:r>
    </w:p>
    <w:p w14:paraId="0240B124" w14:textId="04EC7978" w:rsidR="005868FF" w:rsidRPr="00B76EA0" w:rsidRDefault="00000000" w:rsidP="00B76EA0">
      <w:pPr>
        <w:pStyle w:val="ListParagraph"/>
        <w:numPr>
          <w:ilvl w:val="0"/>
          <w:numId w:val="2"/>
        </w:numPr>
        <w:spacing w:before="13" w:after="32"/>
      </w:pPr>
      <w:r>
        <w:rPr>
          <w:rFonts w:ascii="Source Sans Pro" w:eastAsia="Source Sans Pro" w:hAnsi="Source Sans Pro" w:cs="Source Sans Pro"/>
          <w:color w:val="000000"/>
          <w:sz w:val="19"/>
          <w:szCs w:val="19"/>
        </w:rPr>
        <w:t>Automated scan scheduling via Bash and cron; built delta-scan logic for CVE flagging and patch compliance tracking; implemented risk prioritization for vulnerability mitigation.</w:t>
      </w:r>
    </w:p>
    <w:p w14:paraId="3A497994" w14:textId="77777777" w:rsidR="00B76EA0" w:rsidRPr="00B76EA0" w:rsidRDefault="00B76EA0" w:rsidP="00B76EA0">
      <w:pPr>
        <w:pStyle w:val="ListParagraph"/>
        <w:spacing w:before="23" w:after="23"/>
        <w:ind w:left="450"/>
      </w:pPr>
    </w:p>
    <w:p w14:paraId="1216AE3A" w14:textId="04B72CDC" w:rsidR="00F85316" w:rsidRDefault="00000000">
      <w:pPr>
        <w:pBdr>
          <w:bottom w:val="single" w:sz="6" w:space="1" w:color="000000"/>
        </w:pBdr>
        <w:spacing w:before="112" w:after="0"/>
      </w:pPr>
      <w:r>
        <w:rPr>
          <w:rFonts w:ascii="Source Sans Pro" w:eastAsia="Source Sans Pro" w:hAnsi="Source Sans Pro" w:cs="Source Sans Pro"/>
          <w:b/>
          <w:bCs/>
          <w:color w:val="000000"/>
          <w:sz w:val="22"/>
          <w:szCs w:val="22"/>
        </w:rPr>
        <w:t>Technical Skills</w:t>
      </w:r>
    </w:p>
    <w:p w14:paraId="0B26B034" w14:textId="554AE86F" w:rsidR="00F85316" w:rsidRDefault="00000000">
      <w:pPr>
        <w:spacing w:before="47" w:after="47"/>
      </w:pPr>
      <w:r>
        <w:rPr>
          <w:rFonts w:ascii="Source Sans Pro" w:eastAsia="Source Sans Pro" w:hAnsi="Source Sans Pro" w:cs="Source Sans Pro"/>
          <w:b/>
          <w:sz w:val="19"/>
          <w:szCs w:val="19"/>
        </w:rPr>
        <w:t xml:space="preserve">SOC Operations: </w:t>
      </w:r>
      <w:r>
        <w:rPr>
          <w:rFonts w:ascii="Source Sans Pro" w:eastAsia="Source Sans Pro" w:hAnsi="Source Sans Pro" w:cs="Source Sans Pro"/>
          <w:sz w:val="19"/>
          <w:szCs w:val="19"/>
        </w:rPr>
        <w:t>Alert triage, incident investigation, log analysis, threat detection, escalation, false positive analysis</w:t>
      </w:r>
    </w:p>
    <w:p w14:paraId="1F1502EC" w14:textId="77777777" w:rsidR="00F85316" w:rsidRDefault="00000000">
      <w:pPr>
        <w:spacing w:before="47" w:after="47"/>
      </w:pPr>
      <w:r>
        <w:rPr>
          <w:rFonts w:ascii="Source Sans Pro" w:eastAsia="Source Sans Pro" w:hAnsi="Source Sans Pro" w:cs="Source Sans Pro"/>
          <w:b/>
          <w:sz w:val="19"/>
          <w:szCs w:val="19"/>
        </w:rPr>
        <w:t xml:space="preserve">SIEM &amp; Monitoring: </w:t>
      </w:r>
      <w:r>
        <w:rPr>
          <w:rFonts w:ascii="Source Sans Pro" w:eastAsia="Source Sans Pro" w:hAnsi="Source Sans Pro" w:cs="Source Sans Pro"/>
          <w:sz w:val="19"/>
          <w:szCs w:val="19"/>
        </w:rPr>
        <w:t>Splunk (SPL), Elastic SIEM (basic), Windows Event Logs, Sysmon, Wireshark</w:t>
      </w:r>
    </w:p>
    <w:p w14:paraId="041DE07E" w14:textId="77777777" w:rsidR="00F85316" w:rsidRDefault="00000000">
      <w:pPr>
        <w:spacing w:before="47" w:after="47"/>
      </w:pPr>
      <w:r>
        <w:rPr>
          <w:rFonts w:ascii="Source Sans Pro" w:eastAsia="Source Sans Pro" w:hAnsi="Source Sans Pro" w:cs="Source Sans Pro"/>
          <w:b/>
          <w:sz w:val="19"/>
          <w:szCs w:val="19"/>
        </w:rPr>
        <w:t xml:space="preserve">Threat Intelligence: </w:t>
      </w:r>
      <w:r>
        <w:rPr>
          <w:rFonts w:ascii="Source Sans Pro" w:eastAsia="Source Sans Pro" w:hAnsi="Source Sans Pro" w:cs="Source Sans Pro"/>
          <w:sz w:val="19"/>
          <w:szCs w:val="19"/>
        </w:rPr>
        <w:t>MITRE ATT&amp;CK, IOC analysis, VirusTotal, OSINT enrichment, Cyber Kill Chain</w:t>
      </w:r>
    </w:p>
    <w:p w14:paraId="093A0390" w14:textId="77777777" w:rsidR="00F85316" w:rsidRDefault="00000000">
      <w:pPr>
        <w:spacing w:before="47" w:after="47"/>
      </w:pPr>
      <w:r>
        <w:rPr>
          <w:rFonts w:ascii="Source Sans Pro" w:eastAsia="Source Sans Pro" w:hAnsi="Source Sans Pro" w:cs="Source Sans Pro"/>
          <w:b/>
          <w:sz w:val="19"/>
          <w:szCs w:val="19"/>
        </w:rPr>
        <w:t xml:space="preserve">Systems &amp; Networking: </w:t>
      </w:r>
      <w:r>
        <w:rPr>
          <w:rFonts w:ascii="Source Sans Pro" w:eastAsia="Source Sans Pro" w:hAnsi="Source Sans Pro" w:cs="Source Sans Pro"/>
          <w:sz w:val="19"/>
          <w:szCs w:val="19"/>
        </w:rPr>
        <w:t>Windows internals, Linux fundamentals, TCP/IP, DNS, HTTP/S, firewall and IDS/IPS concepts</w:t>
      </w:r>
    </w:p>
    <w:p w14:paraId="11A77139" w14:textId="77777777" w:rsidR="00F85316" w:rsidRDefault="00000000">
      <w:pPr>
        <w:spacing w:before="47" w:after="47"/>
      </w:pPr>
      <w:r>
        <w:rPr>
          <w:rFonts w:ascii="Source Sans Pro" w:eastAsia="Source Sans Pro" w:hAnsi="Source Sans Pro" w:cs="Source Sans Pro"/>
          <w:b/>
          <w:sz w:val="19"/>
          <w:szCs w:val="19"/>
        </w:rPr>
        <w:t xml:space="preserve">Automation: </w:t>
      </w:r>
      <w:r>
        <w:rPr>
          <w:rFonts w:ascii="Source Sans Pro" w:eastAsia="Source Sans Pro" w:hAnsi="Source Sans Pro" w:cs="Source Sans Pro"/>
          <w:sz w:val="19"/>
          <w:szCs w:val="19"/>
        </w:rPr>
        <w:t>Python, Bash (basic), regular expressions, risk</w:t>
      </w:r>
    </w:p>
    <w:p w14:paraId="7AF39A30" w14:textId="77777777" w:rsidR="005868FF" w:rsidRDefault="005868FF">
      <w:pPr>
        <w:pBdr>
          <w:bottom w:val="single" w:sz="6" w:space="1" w:color="000000"/>
        </w:pBdr>
        <w:spacing w:before="23" w:after="23"/>
        <w:rPr>
          <w:rFonts w:ascii="Source Sans Pro" w:eastAsia="Source Sans Pro" w:hAnsi="Source Sans Pro" w:cs="Source Sans Pro"/>
          <w:b/>
          <w:bCs/>
          <w:color w:val="000000"/>
          <w:sz w:val="22"/>
          <w:szCs w:val="22"/>
        </w:rPr>
      </w:pPr>
    </w:p>
    <w:p w14:paraId="6D52CCA1" w14:textId="23EDF598" w:rsidR="00F85316" w:rsidRDefault="00000000">
      <w:pPr>
        <w:pBdr>
          <w:bottom w:val="single" w:sz="6" w:space="1" w:color="000000"/>
        </w:pBdr>
        <w:spacing w:before="112" w:after="0"/>
      </w:pPr>
      <w:r>
        <w:rPr>
          <w:rFonts w:ascii="Source Sans Pro" w:eastAsia="Source Sans Pro" w:hAnsi="Source Sans Pro" w:cs="Source Sans Pro"/>
          <w:b/>
          <w:bCs/>
          <w:color w:val="000000"/>
          <w:sz w:val="22"/>
          <w:szCs w:val="22"/>
        </w:rPr>
        <w:t>Certifications</w:t>
      </w:r>
    </w:p>
    <w:p w14:paraId="1C81258A" w14:textId="77777777" w:rsidR="00F85316" w:rsidRDefault="00000000">
      <w:pPr>
        <w:pStyle w:val="ListParagraph"/>
        <w:numPr>
          <w:ilvl w:val="0"/>
          <w:numId w:val="2"/>
        </w:numPr>
        <w:spacing w:before="13" w:after="32"/>
      </w:pPr>
      <w:r>
        <w:rPr>
          <w:rFonts w:ascii="Source Sans Pro" w:eastAsia="Source Sans Pro" w:hAnsi="Source Sans Pro" w:cs="Source Sans Pro"/>
          <w:color w:val="000000"/>
          <w:sz w:val="19"/>
          <w:szCs w:val="19"/>
        </w:rPr>
        <w:t>CompTIA Security+ SY0-701  —  in progress, exam target Q3 2026</w:t>
      </w:r>
    </w:p>
    <w:p w14:paraId="432D10A2" w14:textId="77777777" w:rsidR="00F85316" w:rsidRDefault="00000000">
      <w:pPr>
        <w:pStyle w:val="ListParagraph"/>
        <w:numPr>
          <w:ilvl w:val="0"/>
          <w:numId w:val="2"/>
        </w:numPr>
        <w:spacing w:before="13" w:after="32"/>
      </w:pPr>
      <w:r>
        <w:rPr>
          <w:rFonts w:ascii="Source Sans Pro" w:eastAsia="Source Sans Pro" w:hAnsi="Source Sans Pro" w:cs="Source Sans Pro"/>
          <w:color w:val="000000"/>
          <w:sz w:val="19"/>
          <w:szCs w:val="19"/>
        </w:rPr>
        <w:t>Cisco Networking Academy  —  Introduction to Networking  ·  Introduction to Cybersecurity</w:t>
      </w:r>
    </w:p>
    <w:sectPr w:rsidR="00F85316">
      <w:pgSz w:w="12240" w:h="15840"/>
      <w:pgMar w:top="540" w:right="720" w:bottom="5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037F9"/>
    <w:multiLevelType w:val="hybridMultilevel"/>
    <w:tmpl w:val="06B220E4"/>
    <w:lvl w:ilvl="0" w:tplc="38ACA390">
      <w:start w:val="1"/>
      <w:numFmt w:val="bullet"/>
      <w:lvlText w:val="●"/>
      <w:lvlJc w:val="left"/>
      <w:pPr>
        <w:ind w:left="720" w:hanging="360"/>
      </w:pPr>
    </w:lvl>
    <w:lvl w:ilvl="1" w:tplc="568A478A">
      <w:start w:val="1"/>
      <w:numFmt w:val="bullet"/>
      <w:lvlText w:val="○"/>
      <w:lvlJc w:val="left"/>
      <w:pPr>
        <w:ind w:left="1440" w:hanging="360"/>
      </w:pPr>
    </w:lvl>
    <w:lvl w:ilvl="2" w:tplc="C8724388">
      <w:start w:val="1"/>
      <w:numFmt w:val="bullet"/>
      <w:lvlText w:val="■"/>
      <w:lvlJc w:val="left"/>
      <w:pPr>
        <w:ind w:left="2160" w:hanging="360"/>
      </w:pPr>
    </w:lvl>
    <w:lvl w:ilvl="3" w:tplc="2A08F816">
      <w:start w:val="1"/>
      <w:numFmt w:val="bullet"/>
      <w:lvlText w:val="●"/>
      <w:lvlJc w:val="left"/>
      <w:pPr>
        <w:ind w:left="2880" w:hanging="360"/>
      </w:pPr>
    </w:lvl>
    <w:lvl w:ilvl="4" w:tplc="E86291F4">
      <w:start w:val="1"/>
      <w:numFmt w:val="bullet"/>
      <w:lvlText w:val="○"/>
      <w:lvlJc w:val="left"/>
      <w:pPr>
        <w:ind w:left="3600" w:hanging="360"/>
      </w:pPr>
    </w:lvl>
    <w:lvl w:ilvl="5" w:tplc="DFD2FB06">
      <w:start w:val="1"/>
      <w:numFmt w:val="bullet"/>
      <w:lvlText w:val="■"/>
      <w:lvlJc w:val="left"/>
      <w:pPr>
        <w:ind w:left="4320" w:hanging="360"/>
      </w:pPr>
    </w:lvl>
    <w:lvl w:ilvl="6" w:tplc="D4622E94">
      <w:start w:val="1"/>
      <w:numFmt w:val="bullet"/>
      <w:lvlText w:val="●"/>
      <w:lvlJc w:val="left"/>
      <w:pPr>
        <w:ind w:left="5040" w:hanging="360"/>
      </w:pPr>
    </w:lvl>
    <w:lvl w:ilvl="7" w:tplc="45BEF9BE">
      <w:start w:val="1"/>
      <w:numFmt w:val="bullet"/>
      <w:lvlText w:val="●"/>
      <w:lvlJc w:val="left"/>
      <w:pPr>
        <w:ind w:left="5760" w:hanging="360"/>
      </w:pPr>
    </w:lvl>
    <w:lvl w:ilvl="8" w:tplc="842AE76C">
      <w:start w:val="1"/>
      <w:numFmt w:val="bullet"/>
      <w:lvlText w:val="●"/>
      <w:lvlJc w:val="left"/>
      <w:pPr>
        <w:ind w:left="6480" w:hanging="360"/>
      </w:pPr>
    </w:lvl>
  </w:abstractNum>
  <w:abstractNum w:abstractNumId="1" w15:restartNumberingAfterBreak="0">
    <w:nsid w:val="6B81720A"/>
    <w:multiLevelType w:val="hybridMultilevel"/>
    <w:tmpl w:val="655AA860"/>
    <w:lvl w:ilvl="0" w:tplc="FD2630FE">
      <w:start w:val="1"/>
      <w:numFmt w:val="bullet"/>
      <w:lvlText w:val="•"/>
      <w:lvlJc w:val="left"/>
      <w:pPr>
        <w:ind w:left="450" w:hanging="260"/>
      </w:pPr>
      <w:rPr>
        <w:rFonts w:ascii="Source Sans Pro" w:eastAsia="Source Sans Pro" w:hAnsi="Source Sans Pro" w:cs="Source Sans Pro"/>
        <w:sz w:val="19"/>
        <w:szCs w:val="19"/>
      </w:rPr>
    </w:lvl>
    <w:lvl w:ilvl="1" w:tplc="CC2085DC">
      <w:numFmt w:val="decimal"/>
      <w:lvlText w:val=""/>
      <w:lvlJc w:val="left"/>
    </w:lvl>
    <w:lvl w:ilvl="2" w:tplc="C02C12DA">
      <w:numFmt w:val="decimal"/>
      <w:lvlText w:val=""/>
      <w:lvlJc w:val="left"/>
    </w:lvl>
    <w:lvl w:ilvl="3" w:tplc="BBF08492">
      <w:numFmt w:val="decimal"/>
      <w:lvlText w:val=""/>
      <w:lvlJc w:val="left"/>
    </w:lvl>
    <w:lvl w:ilvl="4" w:tplc="48008702">
      <w:numFmt w:val="decimal"/>
      <w:lvlText w:val=""/>
      <w:lvlJc w:val="left"/>
    </w:lvl>
    <w:lvl w:ilvl="5" w:tplc="E90AEA88">
      <w:numFmt w:val="decimal"/>
      <w:lvlText w:val=""/>
      <w:lvlJc w:val="left"/>
    </w:lvl>
    <w:lvl w:ilvl="6" w:tplc="F06617C0">
      <w:numFmt w:val="decimal"/>
      <w:lvlText w:val=""/>
      <w:lvlJc w:val="left"/>
    </w:lvl>
    <w:lvl w:ilvl="7" w:tplc="694A9DF2">
      <w:numFmt w:val="decimal"/>
      <w:lvlText w:val=""/>
      <w:lvlJc w:val="left"/>
    </w:lvl>
    <w:lvl w:ilvl="8" w:tplc="BE7648F0">
      <w:numFmt w:val="decimal"/>
      <w:lvlText w:val=""/>
      <w:lvlJc w:val="left"/>
    </w:lvl>
  </w:abstractNum>
  <w:num w:numId="1" w16cid:durableId="275330535">
    <w:abstractNumId w:val="0"/>
    <w:lvlOverride w:ilvl="0">
      <w:startOverride w:val="1"/>
    </w:lvlOverride>
  </w:num>
  <w:num w:numId="2" w16cid:durableId="19023303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316"/>
    <w:rsid w:val="001477D4"/>
    <w:rsid w:val="00185FE1"/>
    <w:rsid w:val="0024564C"/>
    <w:rsid w:val="00257727"/>
    <w:rsid w:val="00367EC3"/>
    <w:rsid w:val="004C7FB6"/>
    <w:rsid w:val="005868FF"/>
    <w:rsid w:val="005A49D4"/>
    <w:rsid w:val="00613313"/>
    <w:rsid w:val="00702D6F"/>
    <w:rsid w:val="007B2A24"/>
    <w:rsid w:val="00920EF0"/>
    <w:rsid w:val="00984DD0"/>
    <w:rsid w:val="00992AF5"/>
    <w:rsid w:val="00A15DCE"/>
    <w:rsid w:val="00A311D5"/>
    <w:rsid w:val="00B02BA8"/>
    <w:rsid w:val="00B20ABD"/>
    <w:rsid w:val="00B76EA0"/>
    <w:rsid w:val="00CB1BF0"/>
    <w:rsid w:val="00E16895"/>
    <w:rsid w:val="00F07F8F"/>
    <w:rsid w:val="00F85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F645E6"/>
  <w15:docId w15:val="{08A215C4-8586-2449-915A-7F38AD39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shay-dot-P/soc-threat-lab" TargetMode="External"/><Relationship Id="rId3" Type="http://schemas.openxmlformats.org/officeDocument/2006/relationships/settings" Target="settings.xml"/><Relationship Id="rId7" Type="http://schemas.openxmlformats.org/officeDocument/2006/relationships/hyperlink" Target="https://github.com/Akshay-dot-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shay-dot-p.github.io/" TargetMode="External"/><Relationship Id="rId11" Type="http://schemas.openxmlformats.org/officeDocument/2006/relationships/theme" Target="theme/theme1.xml"/><Relationship Id="rId5" Type="http://schemas.openxmlformats.org/officeDocument/2006/relationships/hyperlink" Target="http://www.linkedin.com/in/akshay-p-35086a33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kshay-dot-P/vuln-sc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159</Words>
  <Characters>1084</Characters>
  <Application>Microsoft Office Word</Application>
  <DocSecurity>0</DocSecurity>
  <Lines>54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p</cp:lastModifiedBy>
  <cp:revision>5</cp:revision>
  <cp:lastPrinted>2026-03-07T06:45:00Z</cp:lastPrinted>
  <dcterms:created xsi:type="dcterms:W3CDTF">2026-04-04T19:03:00Z</dcterms:created>
  <dcterms:modified xsi:type="dcterms:W3CDTF">2026-04-29T08:58:00Z</dcterms:modified>
</cp:coreProperties>
</file>