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triage, escalation, and decision workflows for data protection.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and escalated findings to senior reviewers for data security and compliance regulation.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information security and data analysis.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data protection and compliance regulation.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pipeline integrating Nessus and OpenVAS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