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 (EPSS 8.5).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using vendor-neutral format;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firewall configuration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