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and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security incident reporting discipline.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[[AMZ_B4]]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detect injection, broken auth, and SSRF vulnerabilities.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and dispatches Telegram notifications.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(vendor-neutral format used by enterprise SOCs); performed TCP/IP analysis in Wireshark to detect SYN scans and DNS tunnelling.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