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CloudSec alert triage and escalation workflow.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CloudSec policy violations and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CloudSec investigation findings, decisions, and corrective actions, establishing evidence chain-of-custody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(T1110, T1078, T1059).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 basics)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