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to ensure timely decision-making and reduced escalations.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enriches with VirusTotal API, and dispatches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Severity-Based Vulnerability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