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case decisions.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compliance with review standards.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detecting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