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90% of cases resolved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of cases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