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4" w:after="14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Cloud Security and Compliance standards.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patterns, applying investigative instincts to Cloud Governance and Identity and Access Management.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ingests Splunk alerts, enriches with VirusTotal API,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14" w:after="14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exploit and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1A77139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4" w:after="1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