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security vulnerabilities and escalating findings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uncovering policy violations and anomalous patterns that posed a cyber threat to the organization.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capturing investigation findings, decisions, evidence notes, and corrective actions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mapped to MITRE ATT&amp;CK TTPs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enhancing SOC visibility;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